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right="0" w:rightChars="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pict>
          <v:group id="_x0000_s1025" o:spid="_x0000_s1025" o:spt="203" style="position:absolute;left:0pt;margin-left:20.95pt;margin-top:84.75pt;height:179.85pt;width:560.6pt;mso-position-horizontal-relative:page;mso-position-vertical-relative:page;z-index:-251658240;mso-width-relative:page;mso-height-relative:page;" coordorigin="570,570" coordsize="12141,3327">
            <o:lock v:ext="edit" aspectratio="f"/>
            <v:shape id="_x0000_s1026" o:spid="_x0000_s1026" o:spt="75" type="#_x0000_t75" style="position:absolute;left:570;top:570;height:3327;width:12141;" filled="f" o:preferrelative="t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7" o:spid="_x0000_s1027" style="position:absolute;left:870;top:1074;height:601;width:1201;" fillcolor="#4BCACC" filled="t" stroked="f" coordorigin="870,1074" coordsize="1201,601" path="m1871,1675l1070,1675,1017,1666,936,1604,887,1500,874,1438,870,1375,874,1311,887,1249,936,1145,1017,1083,1070,1074,1871,1074,1969,1108,2034,1193,2067,1311,2071,1375,2067,1438,2055,1500,2006,1604,1924,1666,1871,1675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28" o:spid="_x0000_s1028" style="position:absolute;left:870;top:1074;height:601;width:1201;" filled="f" stroked="t" coordorigin="870,1074" coordsize="1201,601" path="m1070,1074l1871,1074,1924,1083,2006,1145,2055,1249,2067,1311,2071,1375,2067,1438,2055,1500,2006,1604,1924,1666,1871,1675,1070,1675,972,1642,907,1556,874,1438,870,1375,874,1311,887,1249,936,1145,1017,1083,1070,1074xe">
              <v:path arrowok="t"/>
              <v:fill on="f" focussize="0,0"/>
              <v:stroke weight="0.9pt" color="#20282F"/>
              <v:imagedata o:title=""/>
              <o:lock v:ext="edit" aspectratio="f"/>
            </v:shape>
            <v:shape id="_x0000_s1029" o:spid="_x0000_s1029" style="position:absolute;left:2063;top:1374;height:2;width:852;" filled="f" stroked="t" coordorigin="2063,1375" coordsize="852,0" path="m2063,1375l2498,1375,2915,1375e">
              <v:path arrowok="t"/>
              <v:fill on="f" focussize="0,0"/>
              <v:stroke weight="0.9pt" color="#4568E9"/>
              <v:imagedata o:title=""/>
              <o:lock v:ext="edit" aspectratio="f"/>
            </v:shape>
            <v:shape id="_x0000_s1030" o:spid="_x0000_s1030" o:spt="75" type="#_x0000_t75" style="position:absolute;left:2795;top:1314;height:121;width:169;" filled="f" o:preferrelative="t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1" o:spid="_x0000_s1031" style="position:absolute;left:4758;top:1374;height:2;width:632;" filled="f" stroked="t" coordorigin="4758,1375" coordsize="632,0" path="m4758,1375l5073,1375,5389,1375e">
              <v:path arrowok="t"/>
              <v:fill on="f" focussize="0,0"/>
              <v:stroke weight="0.9pt" color="#4568E9"/>
              <v:imagedata o:title=""/>
              <o:lock v:ext="edit" aspectratio="f"/>
            </v:shape>
            <v:shape id="_x0000_s1032" o:spid="_x0000_s1032" o:spt="75" type="#_x0000_t75" style="position:absolute;left:5268;top:1314;height:121;width:169;" filled="f" o:preferrelative="t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3" o:spid="_x0000_s1033" style="position:absolute;left:7231;top:1374;height:2;width:752;" filled="f" stroked="t" coordorigin="7232,1375" coordsize="752,0" path="m7232,1375l7608,1375,7983,1375e">
              <v:path arrowok="t"/>
              <v:fill on="f" focussize="0,0"/>
              <v:stroke weight="0.9pt" color="#4568E9"/>
              <v:imagedata o:title=""/>
              <o:lock v:ext="edit" aspectratio="f"/>
            </v:shape>
            <v:shape id="_x0000_s1034" o:spid="_x0000_s1034" o:spt="75" type="#_x0000_t75" style="position:absolute;left:7862;top:1314;height:121;width:169;" filled="f" o:preferrelative="t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5" o:spid="_x0000_s1035" style="position:absolute;left:9885;top:3082;height:2;width:715;" filled="f" stroked="t" coordorigin="9885,3082" coordsize="715,0" path="m10600,3082l10226,3082,9885,3082e">
              <v:path arrowok="t"/>
              <v:fill on="f" focussize="0,0"/>
              <v:stroke weight="0.9pt" color="#4568E9"/>
              <v:imagedata o:title=""/>
              <o:lock v:ext="edit" aspectratio="f"/>
            </v:shape>
            <v:shape id="_x0000_s1036" o:spid="_x0000_s1036" o:spt="75" type="#_x0000_t75" style="position:absolute;left:9837;top:3022;height:121;width:169;" filled="f" o:preferrelative="t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37" o:spid="_x0000_s1037" style="position:absolute;left:9825;top:1374;height:2;width:752;" filled="f" stroked="t" coordorigin="9826,1375" coordsize="752,0" path="m9826,1375l10200,1375,10577,1375e">
              <v:path arrowok="t"/>
              <v:fill on="f" focussize="0,0"/>
              <v:stroke weight="0.9pt" color="#4568E9"/>
              <v:imagedata o:title=""/>
              <o:lock v:ext="edit" aspectratio="f"/>
            </v:shape>
            <v:shape id="_x0000_s1038" o:spid="_x0000_s1038" o:spt="75" type="#_x0000_t75" style="position:absolute;left:10456;top:1314;height:121;width:169;" filled="f" o:preferrelative="t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39" o:spid="_x0000_s1039" style="position:absolute;left:11509;top:1887;height:668;width:2;" filled="f" stroked="t" coordorigin="11510,1888" coordsize="0,668" path="m11510,1888l11510,2228,11510,2555e">
              <v:path arrowok="t"/>
              <v:fill on="f" focussize="0,0"/>
              <v:stroke weight="0.9pt" color="#4568E9"/>
              <v:imagedata o:title=""/>
              <o:lock v:ext="edit" aspectratio="f"/>
            </v:shape>
            <v:shape id="_x0000_s1040" o:spid="_x0000_s1040" o:spt="75" type="#_x0000_t75" style="position:absolute;left:11449;top:2434;height:169;width:121;" filled="f" o:preferrelative="t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41" o:spid="_x0000_s1041" style="position:absolute;left:7255;top:3091;height:2;width:752;" filled="f" stroked="t" coordorigin="7255,3092" coordsize="752,0" path="m8006,3092l7607,3092,7255,3092e">
              <v:path arrowok="t"/>
              <v:fill on="f" focussize="0,0"/>
              <v:stroke weight="0.9pt" color="#4568E9"/>
              <v:imagedata o:title=""/>
              <o:lock v:ext="edit" aspectratio="f"/>
            </v:shape>
            <v:shape id="_x0000_s1042" o:spid="_x0000_s1042" o:spt="75" type="#_x0000_t75" style="position:absolute;left:7207;top:3031;height:121;width:169;" filled="f" o:preferrelative="t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43" o:spid="_x0000_s1043" style="position:absolute;left:4781;top:3091;height:2;width:632;" filled="f" stroked="t" coordorigin="4781,3092" coordsize="632,0" path="m5412,3092l5074,3092,4781,3092e">
              <v:path arrowok="t"/>
              <v:fill on="f" focussize="0,0"/>
              <v:stroke weight="0.9pt" color="#4568E9"/>
              <v:imagedata o:title=""/>
              <o:lock v:ext="edit" aspectratio="f"/>
            </v:shape>
            <v:shape id="_x0000_s1044" o:spid="_x0000_s1044" o:spt="75" type="#_x0000_t75" style="position:absolute;left:4733;top:3031;height:121;width:169;" filled="f" o:preferrelative="t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45" o:spid="_x0000_s1045" style="position:absolute;left:870;top:2791;height:601;width:1201;" fillcolor="#4BCACC" filled="t" stroked="f" coordorigin="870,2792" coordsize="1201,601" path="m1871,3392l1070,3392,1017,3383,936,3321,887,3217,874,3156,870,3092,874,3028,887,2967,936,2862,1017,2800,1070,2792,1871,2792,1969,2825,2034,2911,2067,3028,2071,3092,2067,3156,2055,3217,2006,3321,1924,3383,1871,3392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46" o:spid="_x0000_s1046" style="position:absolute;left:870;top:2791;height:601;width:1201;" filled="f" stroked="t" coordorigin="870,2792" coordsize="1201,601" path="m1070,2792l1871,2792,1924,2800,2006,2862,2055,2967,2067,3028,2071,3092,2067,3156,2055,3217,2006,3321,1924,3383,1871,3392,1070,3392,972,3359,907,3273,874,3156,870,3092,874,3028,887,2967,936,2862,1017,2800,1070,2792xe">
              <v:path arrowok="t"/>
              <v:fill on="f" focussize="0,0"/>
              <v:stroke weight="0.9pt" color="#20282F"/>
              <v:imagedata o:title=""/>
              <o:lock v:ext="edit" aspectratio="f"/>
            </v:shape>
            <v:shape id="_x0000_s1047" o:spid="_x0000_s1047" style="position:absolute;left:2103;top:3091;height:2;width:836;" filled="f" stroked="t" coordorigin="2103,3092" coordsize="836,0" path="m2939,3092l2504,3092,2103,3092e">
              <v:path arrowok="t"/>
              <v:fill on="f" focussize="0,0"/>
              <v:stroke weight="0.9pt" color="#4568E9"/>
              <v:imagedata o:title=""/>
              <o:lock v:ext="edit" aspectratio="f"/>
            </v:shape>
            <v:shape id="_x0000_s1048" o:spid="_x0000_s1048" o:spt="75" type="#_x0000_t75" style="position:absolute;left:2055;top:3031;height:121;width:169;" filled="f" o:preferrelative="t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49" o:spid="_x0000_s1049" o:spt="202" type="#_x0000_t202" style="position:absolute;left:1314;top:1304;height:157;width:33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56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5"/>
                        <w:lang w:val="en" w:eastAsia="zh-CN"/>
                      </w:rPr>
                    </w:pPr>
                    <w:r>
                      <w:rPr>
                        <w:rFonts w:hint="eastAsia" w:ascii="宋体" w:eastAsia="宋体"/>
                        <w:sz w:val="15"/>
                        <w:lang w:val="en" w:eastAsia="zh-CN"/>
                      </w:rPr>
                      <w:t>开始</w:t>
                    </w:r>
                  </w:p>
                </w:txbxContent>
              </v:textbox>
            </v:shape>
            <v:shape id="_x0000_s1050" o:spid="_x0000_s1050" o:spt="202" type="#_x0000_t202" style="position:absolute;left:1314;top:3022;height:157;width:33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56" w:lineRule="exact"/>
                      <w:ind w:left="0" w:right="0" w:firstLine="0"/>
                      <w:jc w:val="left"/>
                      <w:rPr>
                        <w:rFonts w:hint="eastAsia" w:ascii="宋体" w:eastAsia="宋体"/>
                        <w:sz w:val="15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15"/>
                        <w:lang w:eastAsia="zh-CN"/>
                      </w:rPr>
                      <w:t>结束</w:t>
                    </w:r>
                  </w:p>
                </w:txbxContent>
              </v:textbox>
            </v:shape>
            <v:shape id="_x0000_s1051" o:spid="_x0000_s1051" o:spt="202" type="#_x0000_t202" style="position:absolute;left:10609;top:2587;height:1009;width:1802;" fillcolor="#4BCACC" filled="t" stroked="t" coordsize="21600,21600">
              <v:path/>
              <v:fill on="t" color2="#FFFFFF" focussize="0,0"/>
              <v:stroke weight="0.9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115"/>
                      <w:ind w:left="88" w:right="86" w:firstLine="0"/>
                      <w:jc w:val="center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经办人员登录后台管理系统，选择</w:t>
                    </w:r>
                  </w:p>
                  <w:p>
                    <w:pPr>
                      <w:spacing w:before="0"/>
                      <w:ind w:left="86" w:right="86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color w:val="313131"/>
                        <w:w w:val="105"/>
                        <w:sz w:val="15"/>
                      </w:rPr>
                      <w:t>“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</w:rPr>
                      <w:t>高层次人才审核</w:t>
                    </w:r>
                    <w:r>
                      <w:rPr>
                        <w:color w:val="313131"/>
                        <w:w w:val="105"/>
                        <w:sz w:val="15"/>
                      </w:rPr>
                      <w:t>”</w:t>
                    </w:r>
                  </w:p>
                  <w:p>
                    <w:pPr>
                      <w:spacing w:before="0"/>
                      <w:ind w:left="86" w:right="86" w:firstLine="0"/>
                      <w:jc w:val="center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功能，进行初审</w:t>
                    </w:r>
                  </w:p>
                </w:txbxContent>
              </v:textbox>
            </v:shape>
            <v:shape id="_x0000_s1052" o:spid="_x0000_s1052" o:spt="202" type="#_x0000_t202" style="position:absolute;left:8015;top:2587;height:1009;width:1802;" fillcolor="#4BCACC" filled="t" stroked="t" coordsize="21600,21600">
              <v:path/>
              <v:fill on="t" color2="#FFFFFF" focussize="0,0"/>
              <v:stroke weight="0.9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115"/>
                      <w:ind w:left="88" w:right="86" w:firstLine="0"/>
                      <w:jc w:val="center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经办人员登录后台管理系统，选择</w:t>
                    </w:r>
                  </w:p>
                  <w:p>
                    <w:pPr>
                      <w:spacing w:before="0"/>
                      <w:ind w:left="86" w:right="86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color w:val="313131"/>
                        <w:w w:val="105"/>
                        <w:sz w:val="15"/>
                      </w:rPr>
                      <w:t>“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</w:rPr>
                      <w:t>高层次人才审核</w:t>
                    </w:r>
                    <w:r>
                      <w:rPr>
                        <w:color w:val="313131"/>
                        <w:w w:val="105"/>
                        <w:sz w:val="15"/>
                      </w:rPr>
                      <w:t>”</w:t>
                    </w:r>
                  </w:p>
                  <w:p>
                    <w:pPr>
                      <w:spacing w:before="0"/>
                      <w:ind w:left="86" w:right="86" w:firstLine="0"/>
                      <w:jc w:val="center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功能，进行复审</w:t>
                    </w:r>
                  </w:p>
                </w:txbxContent>
              </v:textbox>
            </v:shape>
            <v:shape id="_x0000_s1053" o:spid="_x0000_s1053" o:spt="202" type="#_x0000_t202" style="position:absolute;left:5421;top:2587;height:1009;width:1802;" fillcolor="#4BCACC" filled="t" stroked="t" coordsize="21600,21600">
              <v:path/>
              <v:fill on="t" color2="#FFFFFF" focussize="0,0"/>
              <v:stroke weight="0.9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115"/>
                      <w:ind w:left="88" w:right="86" w:firstLine="0"/>
                      <w:jc w:val="center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经办人员登录后台管理系统，选择</w:t>
                    </w:r>
                  </w:p>
                  <w:p>
                    <w:pPr>
                      <w:spacing w:before="0"/>
                      <w:ind w:left="86" w:right="86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color w:val="313131"/>
                        <w:w w:val="105"/>
                        <w:sz w:val="15"/>
                      </w:rPr>
                      <w:t>“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</w:rPr>
                      <w:t>高层次人才审核</w:t>
                    </w:r>
                    <w:r>
                      <w:rPr>
                        <w:color w:val="313131"/>
                        <w:w w:val="105"/>
                        <w:sz w:val="15"/>
                      </w:rPr>
                      <w:t>”</w:t>
                    </w:r>
                  </w:p>
                  <w:p>
                    <w:pPr>
                      <w:spacing w:before="0"/>
                      <w:ind w:left="86" w:right="86" w:firstLine="0"/>
                      <w:jc w:val="center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功能，进行专家初评</w:t>
                    </w:r>
                  </w:p>
                </w:txbxContent>
              </v:textbox>
            </v:shape>
            <v:shape id="_x0000_s1054" o:spid="_x0000_s1054" o:spt="202" type="#_x0000_t202" style="position:absolute;left:2947;top:2587;height:1009;width:1802;" fillcolor="#4BCACC" filled="t" stroked="t" coordsize="21600,21600">
              <v:path/>
              <v:fill on="t" color2="#FFFFFF" focussize="0,0"/>
              <v:stroke weight="0.9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115"/>
                      <w:ind w:left="88" w:right="86" w:firstLine="0"/>
                      <w:jc w:val="center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经办人员登录后台管理系统，选择</w:t>
                    </w:r>
                  </w:p>
                  <w:p>
                    <w:pPr>
                      <w:spacing w:before="0"/>
                      <w:ind w:left="86" w:right="86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color w:val="313131"/>
                        <w:w w:val="105"/>
                        <w:sz w:val="15"/>
                      </w:rPr>
                      <w:t>“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</w:rPr>
                      <w:t>高层次人才审核</w:t>
                    </w:r>
                    <w:r>
                      <w:rPr>
                        <w:color w:val="313131"/>
                        <w:w w:val="105"/>
                        <w:sz w:val="15"/>
                      </w:rPr>
                      <w:t>”</w:t>
                    </w:r>
                  </w:p>
                  <w:p>
                    <w:pPr>
                      <w:spacing w:before="0"/>
                      <w:ind w:left="86" w:right="86" w:firstLine="0"/>
                      <w:jc w:val="center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功能，进行专家主评</w:t>
                    </w:r>
                  </w:p>
                </w:txbxContent>
              </v:textbox>
            </v:shape>
            <v:shape id="_x0000_s1055" o:spid="_x0000_s1055" o:spt="202" type="#_x0000_t202" style="position:absolute;left:10609;top:870;height:1009;width:1802;" fillcolor="#4BCACC" filled="t" stroked="t" coordsize="21600,21600">
              <v:path/>
              <v:fill on="t" color2="#FFFFFF" focussize="0,0"/>
              <v:stroke weight="0.9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115"/>
                      <w:ind w:left="189" w:right="0" w:firstLine="0"/>
                      <w:jc w:val="left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  <w:lang w:eastAsia="zh-CN"/>
                      </w:rPr>
                      <w:t>单位</w:t>
                    </w: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登录账号，选择</w:t>
                    </w:r>
                  </w:p>
                  <w:p>
                    <w:pPr>
                      <w:spacing w:before="0"/>
                      <w:ind w:right="273"/>
                      <w:jc w:val="left"/>
                      <w:rPr>
                        <w:rFonts w:hint="eastAsia" w:ascii="宋体" w:hAnsi="宋体" w:eastAsia="宋体"/>
                        <w:sz w:val="15"/>
                      </w:rPr>
                    </w:pPr>
                    <w:r>
                      <w:rPr>
                        <w:color w:val="313131"/>
                        <w:spacing w:val="-4"/>
                        <w:w w:val="105"/>
                        <w:sz w:val="15"/>
                      </w:rPr>
                      <w:t>“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spacing w:val="1"/>
                        <w:w w:val="105"/>
                        <w:sz w:val="15"/>
                      </w:rPr>
                      <w:t>个人中心</w:t>
                    </w:r>
                    <w:r>
                      <w:rPr>
                        <w:color w:val="313131"/>
                        <w:w w:val="105"/>
                        <w:sz w:val="15"/>
                      </w:rPr>
                      <w:t>”--</w:t>
                    </w: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</w:rPr>
                      <w:t xml:space="preserve">》 </w:t>
                    </w:r>
                    <w:r>
                      <w:rPr>
                        <w:color w:val="313131"/>
                        <w:spacing w:val="-4"/>
                        <w:sz w:val="15"/>
                      </w:rPr>
                      <w:t>“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sz w:val="15"/>
                      </w:rPr>
                      <w:t>高层次人才初审</w:t>
                    </w:r>
                    <w:r>
                      <w:rPr>
                        <w:color w:val="313131"/>
                        <w:spacing w:val="-17"/>
                        <w:sz w:val="15"/>
                      </w:rPr>
                      <w:t xml:space="preserve">” </w:t>
                    </w: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</w:rPr>
                      <w:t>功能，进行初审</w:t>
                    </w:r>
                  </w:p>
                </w:txbxContent>
              </v:textbox>
            </v:shape>
            <v:shape id="_x0000_s1056" o:spid="_x0000_s1056" o:spt="202" type="#_x0000_t202" style="position:absolute;left:8015;top:870;height:1009;width:1802;" fillcolor="#4BCACC" filled="t" stroked="t" coordsize="21600,21600">
              <v:path/>
              <v:fill on="t" color2="#FFFFFF" focussize="0,0"/>
              <v:stroke weight="0.9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115"/>
                      <w:ind w:left="84" w:right="86" w:firstLine="0"/>
                      <w:jc w:val="center"/>
                      <w:rPr>
                        <w:rFonts w:hint="eastAsia" w:ascii="宋体" w:hAnsi="宋体" w:eastAsia="宋体"/>
                        <w:sz w:val="15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</w:rPr>
                      <w:t>选择</w:t>
                    </w:r>
                    <w:r>
                      <w:rPr>
                        <w:color w:val="313131"/>
                        <w:w w:val="105"/>
                        <w:sz w:val="15"/>
                      </w:rPr>
                      <w:t>“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</w:rPr>
                      <w:t>人才认定</w:t>
                    </w:r>
                    <w:r>
                      <w:rPr>
                        <w:color w:val="313131"/>
                        <w:w w:val="105"/>
                        <w:sz w:val="15"/>
                      </w:rPr>
                      <w:t>”--</w:t>
                    </w:r>
                  </w:p>
                  <w:p>
                    <w:pPr>
                      <w:spacing w:before="0"/>
                      <w:ind w:left="86" w:right="86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color w:val="313131"/>
                        <w:spacing w:val="-4"/>
                        <w:sz w:val="15"/>
                      </w:rPr>
                      <w:t>“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sz w:val="15"/>
                      </w:rPr>
                      <w:t>高层次人才认定</w:t>
                    </w:r>
                    <w:r>
                      <w:rPr>
                        <w:color w:val="313131"/>
                        <w:sz w:val="15"/>
                      </w:rPr>
                      <w:t>”</w:t>
                    </w:r>
                  </w:p>
                  <w:p>
                    <w:pPr>
                      <w:spacing w:before="0"/>
                      <w:ind w:left="111" w:right="109" w:firstLine="0"/>
                      <w:jc w:val="center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spacing w:val="-2"/>
                        <w:w w:val="105"/>
                        <w:sz w:val="15"/>
                      </w:rPr>
                      <w:t>功能，填写相关业务信</w:t>
                    </w: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息并上传对应材料</w:t>
                    </w:r>
                  </w:p>
                </w:txbxContent>
              </v:textbox>
            </v:shape>
            <v:shape id="_x0000_s1057" o:spid="_x0000_s1057" o:spt="202" type="#_x0000_t202" style="position:absolute;left:5421;top:870;height:1009;width:1802;" fillcolor="#4BCACC" filled="t" stroked="t" coordsize="21600,21600">
              <v:path/>
              <v:fill on="t" color2="#FFFFFF" focussize="0,0"/>
              <v:stroke weight="0.9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16"/>
                      </w:rPr>
                    </w:pPr>
                  </w:p>
                  <w:p>
                    <w:pPr>
                      <w:spacing w:before="7" w:line="240" w:lineRule="auto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189" w:right="0" w:firstLine="0"/>
                      <w:jc w:val="left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个人注册账号并登录</w:t>
                    </w:r>
                  </w:p>
                </w:txbxContent>
              </v:textbox>
            </v:shape>
            <v:shape id="_x0000_s1058" o:spid="_x0000_s1058" o:spt="202" type="#_x0000_t202" style="position:absolute;left:2947;top:870;height:1009;width:1802;" fillcolor="#4BCACC" filled="t" stroked="t" coordsize="21600,21600">
              <v:path/>
              <v:fill on="t" color2="#FFFFFF" focussize="0,0"/>
              <v:stroke weight="0.9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spacing w:before="4" w:line="240" w:lineRule="auto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88" w:right="86" w:firstLine="0"/>
                      <w:jc w:val="center"/>
                      <w:rPr>
                        <w:rFonts w:hint="eastAsia" w:ascii="宋体" w:eastAsia="宋体"/>
                        <w:sz w:val="15"/>
                      </w:rPr>
                    </w:pP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  <w:lang w:eastAsia="zh-CN"/>
                      </w:rPr>
                      <w:t>单位</w:t>
                    </w: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注册账号，用于个人在申报时与</w:t>
                    </w: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  <w:lang w:eastAsia="zh-CN"/>
                      </w:rPr>
                      <w:t>单位</w:t>
                    </w:r>
                    <w:r>
                      <w:rPr>
                        <w:rFonts w:hint="eastAsia" w:ascii="宋体" w:eastAsia="宋体"/>
                        <w:color w:val="313131"/>
                        <w:w w:val="105"/>
                        <w:sz w:val="15"/>
                      </w:rPr>
                      <w:t>建立关联关系</w:t>
                    </w:r>
                  </w:p>
                </w:txbxContent>
              </v:textbox>
            </v:shape>
          </v:group>
        </w:pic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高层次人才认定流程图：</w:t>
      </w:r>
    </w:p>
    <w:p>
      <w:pPr>
        <w:pStyle w:val="2"/>
        <w:numPr>
          <w:ilvl w:val="0"/>
          <w:numId w:val="0"/>
        </w:numPr>
        <w:ind w:right="0" w:rightChars="0"/>
        <w:rPr>
          <w:rFonts w:hint="default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default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default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default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default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default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default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default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pict>
          <v:group id="_x0000_s1059" o:spid="_x0000_s1059" o:spt="203" style="position:absolute;left:0pt;margin-left:23.25pt;margin-top:321.75pt;height:195.75pt;width:533.55pt;mso-position-horizontal-relative:page;mso-position-vertical-relative:page;z-index:-251656192;mso-width-relative:page;mso-height-relative:page;" coordorigin="570,570" coordsize="12140,3320">
            <o:lock v:ext="edit" aspectratio="f"/>
            <v:shape id="_x0000_s1060" o:spid="_x0000_s1060" o:spt="75" type="#_x0000_t75" style="position:absolute;left:570;top:570;height:3320;width:12140;" filled="f" o:preferrelative="t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61" o:spid="_x0000_s1061" style="position:absolute;left:870;top:1074;height:601;width:1201;" fillcolor="#4BCACC" filled="t" stroked="f" coordsize="1201,601" path="m1000,600hhl200,600hhl147,591hhl102,567hhl65,529hhl36,481hhl16,425hhl4,364hhl0,300hhl4,236hhl16,175hhl36,119hhl65,70hhl102,33hhl147,8hhl200,0hhl1000,0hhl1053,8hhl1098,33hhl1135,70hhl1164,119hhl1184,175hhl1196,236hhl1200,300hhl1196,364hhl1184,425hhl1164,481hhl1135,529hhl1098,567hhl1053,591hhl1000,600hh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62" o:spid="_x0000_s1062" style="position:absolute;left:870;top:1074;height:601;width:1201;" filled="f" stroked="t" coordsize="1201,601" path="m200,0hhl1000,0hhl1053,8hhl1098,33hhl1135,70hhl1164,119hhl1184,175hhl1196,236hhl1200,300hhl1196,364hhl1184,425hhl1164,481hhl1135,529hhl1098,567hhl1053,591hhl1000,600hhl200,600hhl147,591hhl102,567hhl65,529hhl36,481hhl16,425hhl4,364hhl0,300hhl4,236hhl16,175hhl36,119hhl65,70hhl102,33hhl147,8hhl200,0hhxe">
              <v:path arrowok="t"/>
              <v:fill on="f" focussize="0,0"/>
              <v:stroke weight="0.900629921259843pt" color="#20282F"/>
              <v:imagedata o:title=""/>
              <o:lock v:ext="edit" aspectratio="f"/>
            </v:shape>
            <v:shape id="_x0000_s1063" o:spid="_x0000_s1063" o:spt="75" type="#_x0000_t75" style="position:absolute;left:2794;top:1315;height:120;width:160;" filled="f" o:preferrelative="t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64" o:spid="_x0000_s1064" style="position:absolute;left:4756;top:1374;height:20;width:631;" filled="f" stroked="t" coordsize="631,20" path="m0,0hhl321,0hhl630,0hhe">
              <v:path arrowok="t"/>
              <v:fill on="f" focussize="0,0"/>
              <v:stroke weight="0.900629921259843pt" color="#4568E9"/>
              <v:imagedata o:title=""/>
              <o:lock v:ext="edit" aspectratio="f"/>
            </v:shape>
            <v:shape id="_x0000_s1065" o:spid="_x0000_s1065" o:spt="75" type="#_x0000_t75" style="position:absolute;left:5267;top:1315;height:120;width:160;" filled="f" o:preferrelative="t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66" o:spid="_x0000_s1066" style="position:absolute;left:7229;top:1374;height:20;width:759;" filled="f" stroked="t" coordsize="759,20" path="m0,0hhl383,0hhl758,0hhe">
              <v:path arrowok="t"/>
              <v:fill on="f" focussize="0,0"/>
              <v:stroke weight="0.900629921259843pt" color="#4568E9"/>
              <v:imagedata o:title=""/>
              <o:lock v:ext="edit" aspectratio="f"/>
            </v:shape>
            <v:shape id="_x0000_s1067" o:spid="_x0000_s1067" o:spt="75" type="#_x0000_t75" style="position:absolute;left:7868;top:1315;height:120;width:160;" filled="f" o:preferrelative="t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68" o:spid="_x0000_s1068" style="position:absolute;left:9830;top:1374;height:20;width:752;" filled="f" stroked="t" coordsize="752,20" path="m0,0hhl374,0hhl751,0hhe">
              <v:path arrowok="t"/>
              <v:fill on="f" focussize="0,0"/>
              <v:stroke weight="0.900629921259843pt" color="#4568E9"/>
              <v:imagedata o:title=""/>
              <o:lock v:ext="edit" aspectratio="f"/>
            </v:shape>
            <v:shape id="_x0000_s1069" o:spid="_x0000_s1069" o:spt="75" type="#_x0000_t75" style="position:absolute;left:10462;top:1315;height:120;width:160;" filled="f" o:preferrelative="t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70" o:spid="_x0000_s1070" style="position:absolute;left:11514;top:1887;height:656;width:20;" filled="f" stroked="t" coordsize="20,656" path="m0,0hhl0,339hhl0,655hhe">
              <v:path arrowok="t"/>
              <v:fill on="f" focussize="0,0"/>
              <v:stroke weight="0.900629921259843pt" color="#4568E9"/>
              <v:imagedata o:title=""/>
              <o:lock v:ext="edit" aspectratio="f"/>
            </v:shape>
            <v:shape id="_x0000_s1071" o:spid="_x0000_s1071" o:spt="75" type="#_x0000_t75" style="position:absolute;left:11455;top:2423;height:160;width:120;" filled="f" o:preferrelative="t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72" o:spid="_x0000_s1072" style="position:absolute;left:9741;top:3079;height:20;width:865;" filled="f" stroked="t" coordsize="865,20" path="m864,0hhl0,0hhe">
              <v:path arrowok="t"/>
              <v:fill on="f" focussize="0,0"/>
              <v:stroke weight="0.900629921259843pt" color="#4568E9"/>
              <v:imagedata o:title=""/>
              <o:lock v:ext="edit" aspectratio="f"/>
            </v:shape>
            <v:shape id="_x0000_s1073" o:spid="_x0000_s1073" o:spt="75" type="#_x0000_t75" style="position:absolute;left:9693;top:3020;height:120;width:160;" filled="f" o:preferrelative="t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74" o:spid="_x0000_s1074" style="position:absolute;left:8507;top:2779;height:601;width:1201;" fillcolor="#4BCACC" filled="t" stroked="f" coordsize="1201,601" path="m1000,600hhl200,600hhl147,591hhl102,567hhl65,529hhl36,481hhl16,425hhl4,364hhl0,300hhl4,236hhl16,175hhl36,119hhl65,70hhl102,33hhl147,8hhl200,0hhl1000,0hhl1053,8hhl1098,33hhl1135,70hhl1164,119hhl1184,175hhl1196,236hhl1200,300hhl1196,364hhl1184,425hhl1164,481hhl1135,529hhl1098,567hhl1053,591hhl1000,600hh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75" o:spid="_x0000_s1075" style="position:absolute;left:8507;top:2779;height:601;width:1201;" filled="f" stroked="t" coordsize="1201,601" path="m200,0hhl1000,0hhl1053,8hhl1098,33hhl1135,70hhl1164,119hhl1184,175hhl1196,236hhl1200,300hhl1196,364hhl1184,425hhl1164,481hhl1135,529hhl1098,567hhl1053,591hhl1000,600hhl200,600hhl147,591hhl102,567hhl65,529hhl36,481hhl16,425hhl4,364hhl0,300hhl4,236hhl16,175hhl36,119hhl65,70hhl102,33hhl147,8hhl200,0hhxe">
              <v:path arrowok="t"/>
              <v:fill on="f" focussize="0,0"/>
              <v:stroke weight="0.900629921259843pt" color="#20282F"/>
              <v:imagedata o:title=""/>
              <o:lock v:ext="edit" aspectratio="f"/>
            </v:shape>
            <v:shape id="_x0000_s1076" o:spid="_x0000_s1076" o:spt="202" type="#_x0000_t202" style="position:absolute;left:2068;top:1102;height:173;width:9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tabs>
                        <w:tab w:val="left" w:pos="881"/>
                      </w:tabs>
                      <w:kinsoku w:val="0"/>
                      <w:overflowPunct w:val="0"/>
                      <w:spacing w:beforeLines="0" w:afterLines="0" w:line="172" w:lineRule="exact"/>
                      <w:rPr>
                        <w:rFonts w:hint="default" w:ascii="Times New Roman" w:hAnsi="Times New Roman" w:eastAsia="Times New Roman"/>
                        <w:color w:val="313131"/>
                        <w:w w:val="104"/>
                        <w:sz w:val="15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Times New Roman"/>
                        <w:color w:val="313131"/>
                        <w:w w:val="104"/>
                        <w:sz w:val="15"/>
                        <w:szCs w:val="24"/>
                        <w:u w:val="single" w:color="4568E9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Times New Roman"/>
                        <w:color w:val="313131"/>
                        <w:sz w:val="15"/>
                        <w:szCs w:val="24"/>
                        <w:u w:val="single" w:color="4568E9"/>
                      </w:rPr>
                      <w:tab/>
                    </w:r>
                  </w:p>
                </w:txbxContent>
              </v:textbox>
            </v:shape>
            <v:shape id="_x0000_s1077" o:spid="_x0000_s1077" o:spt="202" type="#_x0000_t202" style="position:absolute;left:1315;top:1305;height:144;width:45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Lines="0" w:afterLines="0" w:line="156" w:lineRule="exact"/>
                      <w:jc w:val="left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  <w:lang w:eastAsia="zh-CN"/>
                      </w:rPr>
                      <w:t>开始</w:t>
                    </w:r>
                  </w:p>
                </w:txbxContent>
              </v:textbox>
            </v:shape>
            <v:shape id="_x0000_s1078" o:spid="_x0000_s1078" o:spt="202" type="#_x0000_t202" style="position:absolute;left:8952;top:3010;height:157;width:51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Lines="0" w:afterLines="0" w:line="156" w:lineRule="exact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15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15"/>
                        <w:lang w:eastAsia="zh-CN"/>
                      </w:rPr>
                      <w:t>结束</w:t>
                    </w:r>
                  </w:p>
                </w:txbxContent>
              </v:textbox>
            </v:shape>
            <v:shape id="_x0000_s1079" o:spid="_x0000_s1079" o:spt="202" type="#_x0000_t202" style="position:absolute;left:10614;top:2575;height:1009;width:1802;" fillcolor="#4BCACC" filled="t" stroked="t" coordsize="21600,21600">
              <v:path/>
              <v:fill on="t" color2="#FFFFFF" focussize="0,0"/>
              <v:stroke weight="0.900629921259843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="115" w:beforeLines="0" w:afterLines="0"/>
                      <w:ind w:left="111" w:right="109"/>
                      <w:jc w:val="center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  <w:t>经办人员登录后台管理</w:t>
                    </w: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系统，选择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09" w:right="109"/>
                      <w:jc w:val="center"/>
                      <w:rPr>
                        <w:rFonts w:hint="default" w:ascii="Times New Roman" w:hAnsi="Times New Roman" w:eastAsia="Times New Roman"/>
                        <w:color w:val="313131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b/>
                        <w:color w:val="E754A3"/>
                        <w:sz w:val="15"/>
                        <w:szCs w:val="24"/>
                      </w:rPr>
                      <w:t>青年人才审核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09" w:right="109"/>
                      <w:jc w:val="center"/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  <w:t>功能，进行复审</w:t>
                    </w:r>
                  </w:p>
                </w:txbxContent>
              </v:textbox>
            </v:shape>
            <v:shape id="_x0000_s1080" o:spid="_x0000_s1080" o:spt="202" type="#_x0000_t202" style="position:absolute;left:10614;top:870;height:1009;width:1802;" fillcolor="#4BCACC" filled="t" stroked="t" coordsize="21600,21600">
              <v:path/>
              <v:fill on="t" color2="#FFFFFF" focussize="0,0"/>
              <v:stroke weight="0.900629921259843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="115" w:beforeLines="0" w:afterLines="0"/>
                      <w:ind w:left="189"/>
                      <w:rPr>
                        <w:rFonts w:hint="eastAsia" w:ascii="宋体" w:hAnsi="宋体" w:eastAsia="宋体"/>
                        <w:color w:val="313131"/>
                        <w:spacing w:val="-3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  <w:lang w:eastAsia="zh-CN"/>
                      </w:rPr>
                      <w:t>单位</w:t>
                    </w: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登录账号，选择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spacing w:val="1"/>
                        <w:w w:val="105"/>
                        <w:sz w:val="15"/>
                        <w:szCs w:val="24"/>
                      </w:rPr>
                      <w:t>个人中心</w:t>
                    </w:r>
                    <w:r>
                      <w:rPr>
                        <w:rFonts w:hint="default" w:ascii="Times New Roman" w:hAnsi="Times New Roman" w:eastAsia="Times New Roman"/>
                        <w:color w:val="313131"/>
                        <w:w w:val="105"/>
                        <w:sz w:val="15"/>
                        <w:szCs w:val="24"/>
                      </w:rPr>
                      <w:t>--</w:t>
                    </w: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》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sz w:val="15"/>
                        <w:szCs w:val="24"/>
                      </w:rPr>
                      <w:t>青年人才初审</w:t>
                    </w:r>
                    <w:r>
                      <w:rPr>
                        <w:rFonts w:hint="default" w:ascii="Times New Roman" w:hAnsi="Times New Roman" w:eastAsia="Times New Roman"/>
                        <w:color w:val="313131"/>
                        <w:sz w:val="15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color w:val="313131"/>
                        <w:spacing w:val="-3"/>
                        <w:w w:val="105"/>
                        <w:sz w:val="15"/>
                        <w:szCs w:val="24"/>
                      </w:rPr>
                      <w:t>功能，进行初审</w:t>
                    </w:r>
                  </w:p>
                </w:txbxContent>
              </v:textbox>
            </v:shape>
            <v:shape id="_x0000_s1081" o:spid="_x0000_s1081" o:spt="202" type="#_x0000_t202" style="position:absolute;left:8020;top:870;height:1009;width:1802;" fillcolor="#4BCACC" filled="t" stroked="t" coordsize="21600,21600">
              <v:path/>
              <v:fill on="t" color2="#FFFFFF" focussize="0,0"/>
              <v:stroke weight="0.900629921259843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="19" w:beforeLines="0" w:afterLines="0"/>
                      <w:ind w:left="107" w:right="109"/>
                      <w:jc w:val="center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选择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  <w:szCs w:val="24"/>
                      </w:rPr>
                      <w:t>人才认定</w:t>
                    </w:r>
                    <w:r>
                      <w:rPr>
                        <w:rFonts w:hint="default" w:ascii="Times New Roman" w:hAnsi="Times New Roman" w:eastAsia="Times New Roman"/>
                        <w:color w:val="313131"/>
                        <w:w w:val="105"/>
                        <w:sz w:val="15"/>
                        <w:szCs w:val="24"/>
                      </w:rPr>
                      <w:t>--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09" w:right="109"/>
                      <w:jc w:val="center"/>
                      <w:rPr>
                        <w:rFonts w:hint="default" w:ascii="Times New Roman" w:hAnsi="Times New Roman" w:eastAsia="Times New Roman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  <w:szCs w:val="24"/>
                      </w:rPr>
                      <w:t>青年人才认定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11" w:right="109"/>
                      <w:jc w:val="center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  <w:t>功能，填写相关业务信息和补贴信息并上传对</w:t>
                    </w: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应材料</w:t>
                    </w:r>
                  </w:p>
                </w:txbxContent>
              </v:textbox>
            </v:shape>
            <v:shape id="_x0000_s1082" o:spid="_x0000_s1082" o:spt="202" type="#_x0000_t202" style="position:absolute;left:5420;top:870;height:1009;width:1802;" fillcolor="#4BCACC" filled="t" stroked="t" coordsize="21600,21600">
              <v:path/>
              <v:fill on="t" color2="#FFFFFF" focussize="0,0"/>
              <v:stroke weight="0.900629921259843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rPr>
                        <w:rFonts w:hint="default" w:ascii="Times New Roman" w:hAnsi="Times New Roman" w:eastAsia="Times New Roman"/>
                        <w:sz w:val="16"/>
                        <w:szCs w:val="24"/>
                      </w:rPr>
                    </w:pPr>
                  </w:p>
                  <w:p>
                    <w:pPr>
                      <w:pStyle w:val="5"/>
                      <w:kinsoku w:val="0"/>
                      <w:overflowPunct w:val="0"/>
                      <w:spacing w:before="7" w:beforeLines="0" w:afterLines="0"/>
                      <w:rPr>
                        <w:rFonts w:hint="default" w:ascii="Times New Roman" w:hAnsi="Times New Roman" w:eastAsia="Times New Roman"/>
                        <w:sz w:val="19"/>
                        <w:szCs w:val="24"/>
                      </w:rPr>
                    </w:pP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89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个人注册账号并登录</w:t>
                    </w:r>
                  </w:p>
                </w:txbxContent>
              </v:textbox>
            </v:shape>
            <v:shape id="_x0000_s1083" o:spid="_x0000_s1083" o:spt="202" type="#_x0000_t202" style="position:absolute;left:2946;top:870;height:1009;width:1802;" fillcolor="#4BCACC" filled="t" stroked="t" coordsize="21600,21600">
              <v:path/>
              <v:fill on="t" color2="#FFFFFF" focussize="0,0"/>
              <v:stroke weight="0.900629921259843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="4" w:beforeLines="0" w:afterLines="0"/>
                      <w:rPr>
                        <w:rFonts w:hint="default" w:ascii="Times New Roman" w:hAnsi="Times New Roman" w:eastAsia="Times New Roman"/>
                        <w:sz w:val="18"/>
                        <w:szCs w:val="24"/>
                      </w:rPr>
                    </w:pP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11" w:right="109"/>
                      <w:jc w:val="center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  <w:lang w:eastAsia="zh-CN"/>
                      </w:rPr>
                      <w:t>单位</w:t>
                    </w: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  <w:t>注册账号，用于个人在申报时与</w:t>
                    </w: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  <w:lang w:eastAsia="zh-CN"/>
                      </w:rPr>
                      <w:t>单位</w:t>
                    </w: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  <w:t>建立</w:t>
                    </w: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关联关系</w:t>
                    </w:r>
                  </w:p>
                </w:txbxContent>
              </v:textbox>
            </v:shape>
          </v:group>
        </w:pic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2.青年人才认定流程图：</w:t>
      </w:r>
    </w:p>
    <w:p>
      <w:pPr>
        <w:pStyle w:val="2"/>
        <w:numPr>
          <w:ilvl w:val="0"/>
          <w:numId w:val="0"/>
        </w:numPr>
        <w:ind w:right="0" w:rightChars="0"/>
        <w:rPr>
          <w:rFonts w:hint="default" w:ascii="CESI仿宋-GB2312" w:hAnsi="CESI仿宋-GB2312" w:eastAsia="CESI仿宋-GB2312" w:cs="CESI仿宋-GB2312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spacing w:before="0"/>
        <w:ind w:right="0" w:rightChars="0"/>
        <w:rPr>
          <w:rFonts w:hint="default" w:ascii="CESI仿宋-GB2312" w:hAnsi="CESI仿宋-GB2312" w:eastAsia="CESI仿宋-GB2312" w:cs="CESI仿宋-GB2312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default" w:ascii="CESI仿宋-GB2312" w:hAnsi="CESI仿宋-GB2312" w:eastAsia="CESI仿宋-GB2312" w:cs="CESI仿宋-GB2312"/>
          <w:sz w:val="32"/>
          <w:szCs w:val="32"/>
          <w:lang w:val="en-US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right="0" w:rightChars="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/>
        <w:ind w:right="0" w:rightChars="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/>
        <w:ind w:right="0" w:rightChars="0"/>
        <w:rPr>
          <w:sz w:val="10"/>
          <w:szCs w:val="10"/>
          <w:lang w:val="en-US" w:eastAsia="en-US" w:bidi="ar-SA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</w:rPr>
        <w:pict>
          <v:group id="_x0000_s1084" o:spid="_x0000_s1084" o:spt="203" style="position:absolute;left:0pt;margin-left:25.45pt;margin-top:555.75pt;height:197.2pt;width:527.65pt;mso-position-horizontal-relative:page;mso-position-vertical-relative:page;z-index:-251653120;mso-width-relative:page;mso-height-relative:page;" coordorigin="570,570" coordsize="12140,3320">
            <o:lock v:ext="edit" aspectratio="f"/>
            <v:shape id="_x0000_s1085" o:spid="_x0000_s1085" o:spt="75" type="#_x0000_t75" style="position:absolute;left:570;top:570;height:3320;width:12140;" filled="f" o:preferrelative="t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86" o:spid="_x0000_s1086" style="position:absolute;left:870;top:1074;height:601;width:1201;" fillcolor="#4BCACC" filled="t" stroked="f" coordsize="1201,601" path="m1000,600hhl200,600hhl147,591hhl102,567hhl65,529hhl36,481hhl16,425hhl4,364hhl0,300hhl4,236hhl16,175hhl36,119hhl65,70hhl102,33hhl147,8hhl200,0hhl1000,0hhl1053,8hhl1098,33hhl1135,70hhl1164,119hhl1184,175hhl1196,236hhl1200,300hhl1196,364hhl1184,425hhl1164,481hhl1135,529hhl1098,567hhl1053,591hhl1000,600hh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87" o:spid="_x0000_s1087" style="position:absolute;left:870;top:1074;height:601;width:1201;" filled="f" stroked="t" coordsize="1201,601" path="m200,0hhl1000,0hhl1053,8hhl1098,33hhl1135,70hhl1164,119hhl1184,175hhl1196,236hhl1200,300hhl1196,364hhl1184,425hhl1164,481hhl1135,529hhl1098,567hhl1053,591hhl1000,600hhl200,600hhl147,591hhl102,567hhl65,529hhl36,481hhl16,425hhl4,364hhl0,300hhl4,236hhl16,175hhl36,119hhl65,70hhl102,33hhl147,8hhl200,0hhxe">
              <v:path arrowok="t"/>
              <v:fill on="f" focussize="0,0"/>
              <v:stroke weight="0.900629921259843pt" color="#20282F"/>
              <v:imagedata o:title=""/>
              <o:lock v:ext="edit" aspectratio="f"/>
            </v:shape>
            <v:shape id="_x0000_s1088" o:spid="_x0000_s1088" o:spt="75" type="#_x0000_t75" style="position:absolute;left:2794;top:1315;height:120;width:160;" filled="f" o:preferrelative="t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89" o:spid="_x0000_s1089" style="position:absolute;left:4756;top:1374;height:20;width:631;" filled="f" stroked="t" coordsize="631,20" path="m0,0hhl321,0hhl630,0hhe">
              <v:path arrowok="t"/>
              <v:fill on="f" focussize="0,0"/>
              <v:stroke weight="0.900629921259843pt" color="#4568E9"/>
              <v:imagedata o:title=""/>
              <o:lock v:ext="edit" aspectratio="f"/>
            </v:shape>
            <v:shape id="_x0000_s1090" o:spid="_x0000_s1090" o:spt="75" type="#_x0000_t75" style="position:absolute;left:5267;top:1315;height:120;width:160;" filled="f" o:preferrelative="t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91" o:spid="_x0000_s1091" style="position:absolute;left:7229;top:1374;height:20;width:759;" filled="f" stroked="t" coordsize="759,20" path="m0,0hhl383,0hhl758,0hhe">
              <v:path arrowok="t"/>
              <v:fill on="f" focussize="0,0"/>
              <v:stroke weight="0.900629921259843pt" color="#4568E9"/>
              <v:imagedata o:title=""/>
              <o:lock v:ext="edit" aspectratio="f"/>
            </v:shape>
            <v:shape id="_x0000_s1092" o:spid="_x0000_s1092" o:spt="75" type="#_x0000_t75" style="position:absolute;left:7868;top:1315;height:120;width:160;" filled="f" o:preferrelative="t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93" o:spid="_x0000_s1093" style="position:absolute;left:9830;top:1374;height:20;width:752;" filled="f" stroked="t" coordsize="752,20" path="m0,0hhl374,0hhl751,0hhe">
              <v:path arrowok="t"/>
              <v:fill on="f" focussize="0,0"/>
              <v:stroke weight="0.900629921259843pt" color="#4568E9"/>
              <v:imagedata o:title=""/>
              <o:lock v:ext="edit" aspectratio="f"/>
            </v:shape>
            <v:shape id="_x0000_s1094" o:spid="_x0000_s1094" o:spt="75" type="#_x0000_t75" style="position:absolute;left:10462;top:1315;height:120;width:160;" filled="f" o:preferrelative="t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95" o:spid="_x0000_s1095" style="position:absolute;left:11514;top:1887;height:656;width:20;" filled="f" stroked="t" coordsize="20,656" path="m0,0hhl0,339hhl0,655hhe">
              <v:path arrowok="t"/>
              <v:fill on="f" focussize="0,0"/>
              <v:stroke weight="0.900629921259843pt" color="#4568E9"/>
              <v:imagedata o:title=""/>
              <o:lock v:ext="edit" aspectratio="f"/>
            </v:shape>
            <v:shape id="_x0000_s1096" o:spid="_x0000_s1096" o:spt="75" type="#_x0000_t75" style="position:absolute;left:11455;top:2423;height:160;width:120;" filled="f" o:preferrelative="t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97" o:spid="_x0000_s1097" style="position:absolute;left:9741;top:3079;height:20;width:865;" filled="f" stroked="t" coordsize="865,20" path="m864,0hhl0,0hhe">
              <v:path arrowok="t"/>
              <v:fill on="f" focussize="0,0"/>
              <v:stroke weight="0.900629921259843pt" color="#4568E9"/>
              <v:imagedata o:title=""/>
              <o:lock v:ext="edit" aspectratio="f"/>
            </v:shape>
            <v:shape id="_x0000_s1098" o:spid="_x0000_s1098" o:spt="75" type="#_x0000_t75" style="position:absolute;left:9693;top:3020;height:120;width:160;" filled="f" o:preferrelative="t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99" o:spid="_x0000_s1099" style="position:absolute;left:8507;top:2779;height:601;width:1201;" fillcolor="#4BCACC" filled="t" stroked="f" coordsize="1201,601" path="m1000,600hhl200,600hhl147,591hhl102,567hhl65,529hhl36,481hhl16,425hhl4,364hhl0,300hhl4,236hhl16,175hhl36,119hhl65,70hhl102,33hhl147,8hhl200,0hhl1000,0hhl1053,8hhl1098,33hhl1135,70hhl1164,119hhl1184,175hhl1196,236hhl1200,300hhl1196,364hhl1184,425hhl1164,481hhl1135,529hhl1098,567hhl1053,591hhl1000,600hh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100" o:spid="_x0000_s1100" style="position:absolute;left:8507;top:2779;height:601;width:1201;" filled="f" stroked="t" coordsize="1201,601" path="m200,0hhl1000,0hhl1053,8hhl1098,33hhl1135,70hhl1164,119hhl1184,175hhl1196,236hhl1200,300hhl1196,364hhl1184,425hhl1164,481hhl1135,529hhl1098,567hhl1053,591hhl1000,600hhl200,600hhl147,591hhl102,567hhl65,529hhl36,481hhl16,425hhl4,364hhl0,300hhl4,236hhl16,175hhl36,119hhl65,70hhl102,33hhl147,8hhl200,0hhxe">
              <v:path arrowok="t"/>
              <v:fill on="f" focussize="0,0"/>
              <v:stroke weight="0.900629921259843pt" color="#20282F"/>
              <v:imagedata o:title=""/>
              <o:lock v:ext="edit" aspectratio="f"/>
            </v:shape>
            <v:shape id="_x0000_s1101" o:spid="_x0000_s1101" o:spt="202" type="#_x0000_t202" style="position:absolute;left:2068;top:1102;height:173;width:9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tabs>
                        <w:tab w:val="left" w:pos="881"/>
                      </w:tabs>
                      <w:kinsoku w:val="0"/>
                      <w:overflowPunct w:val="0"/>
                      <w:spacing w:beforeLines="0" w:afterLines="0" w:line="172" w:lineRule="exact"/>
                      <w:rPr>
                        <w:rFonts w:hint="default" w:ascii="Times New Roman" w:hAnsi="Times New Roman" w:eastAsia="Times New Roman"/>
                        <w:color w:val="313131"/>
                        <w:w w:val="104"/>
                        <w:sz w:val="15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Times New Roman"/>
                        <w:color w:val="313131"/>
                        <w:w w:val="104"/>
                        <w:sz w:val="15"/>
                        <w:szCs w:val="24"/>
                        <w:u w:val="single" w:color="4568E9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Times New Roman"/>
                        <w:color w:val="313131"/>
                        <w:sz w:val="15"/>
                        <w:szCs w:val="24"/>
                        <w:u w:val="single" w:color="4568E9"/>
                      </w:rPr>
                      <w:tab/>
                    </w:r>
                  </w:p>
                </w:txbxContent>
              </v:textbox>
            </v:shape>
            <v:shape id="_x0000_s1102" o:spid="_x0000_s1102" o:spt="202" type="#_x0000_t202" style="position:absolute;left:1315;top:1305;height:157;width:58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 w:asciiTheme="minorEastAsia" w:hAnsiTheme="minorEastAsia" w:eastAsiaTheme="minorEastAsia" w:cstheme="minorEastAsia"/>
                        <w:sz w:val="15"/>
                        <w:szCs w:val="15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15"/>
                        <w:szCs w:val="15"/>
                        <w:lang w:eastAsia="zh-CN"/>
                      </w:rPr>
                      <w:t>开始</w:t>
                    </w:r>
                  </w:p>
                </w:txbxContent>
              </v:textbox>
            </v:shape>
            <v:shape id="_x0000_s1103" o:spid="_x0000_s1103" o:spt="202" type="#_x0000_t202" style="position:absolute;left:8952;top:3010;height:157;width:45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Lines="0" w:afterLines="0" w:line="156" w:lineRule="exact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  <w:lang w:eastAsia="zh-CN"/>
                      </w:rPr>
                      <w:t>结束</w:t>
                    </w:r>
                  </w:p>
                </w:txbxContent>
              </v:textbox>
            </v:shape>
            <v:shape id="_x0000_s1104" o:spid="_x0000_s1104" o:spt="202" type="#_x0000_t202" style="position:absolute;left:10614;top:2575;height:1009;width:1802;" fillcolor="#4BCACC" filled="t" stroked="t" coordsize="21600,21600">
              <v:path/>
              <v:fill on="t" color2="#FFFFFF" focussize="0,0"/>
              <v:stroke weight="0.900629921259843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="115" w:beforeLines="0" w:afterLines="0"/>
                      <w:ind w:left="111" w:right="109"/>
                      <w:jc w:val="center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  <w:t>经办人员登录后台管理</w:t>
                    </w: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系统，选择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09" w:right="109"/>
                      <w:jc w:val="center"/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b/>
                        <w:color w:val="E754A3"/>
                        <w:spacing w:val="1"/>
                        <w:w w:val="105"/>
                        <w:sz w:val="15"/>
                        <w:szCs w:val="24"/>
                        <w:lang w:eastAsia="zh-CN"/>
                      </w:rPr>
                      <w:t>补贴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  <w:szCs w:val="24"/>
                        <w:lang w:eastAsia="zh-CN"/>
                      </w:rPr>
                      <w:t>申领审核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09" w:right="109"/>
                      <w:jc w:val="center"/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  <w:t>功能，进行复审</w:t>
                    </w:r>
                  </w:p>
                </w:txbxContent>
              </v:textbox>
            </v:shape>
            <v:shape id="_x0000_s1105" o:spid="_x0000_s1105" o:spt="202" type="#_x0000_t202" style="position:absolute;left:10614;top:870;height:1009;width:1802;" fillcolor="#4BCACC" filled="t" stroked="t" coordsize="21600,21600">
              <v:path/>
              <v:fill on="t" color2="#FFFFFF" focussize="0,0"/>
              <v:stroke weight="0.900629921259843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="115" w:beforeLines="0" w:afterLines="0"/>
                      <w:ind w:left="189"/>
                      <w:rPr>
                        <w:rFonts w:hint="eastAsia" w:ascii="宋体" w:hAnsi="宋体" w:eastAsia="宋体"/>
                        <w:color w:val="313131"/>
                        <w:spacing w:val="-3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  <w:lang w:eastAsia="zh-CN"/>
                      </w:rPr>
                      <w:t>单位</w:t>
                    </w: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登录账号，选择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spacing w:val="1"/>
                        <w:w w:val="105"/>
                        <w:sz w:val="15"/>
                        <w:szCs w:val="24"/>
                      </w:rPr>
                      <w:t>个人中心</w:t>
                    </w:r>
                    <w:r>
                      <w:rPr>
                        <w:rFonts w:hint="default" w:ascii="Times New Roman" w:hAnsi="Times New Roman" w:eastAsia="Times New Roman"/>
                        <w:color w:val="313131"/>
                        <w:w w:val="105"/>
                        <w:sz w:val="15"/>
                        <w:szCs w:val="24"/>
                      </w:rPr>
                      <w:t>--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spacing w:val="1"/>
                        <w:w w:val="105"/>
                        <w:sz w:val="15"/>
                        <w:szCs w:val="24"/>
                        <w:lang w:eastAsia="zh-CN"/>
                      </w:rPr>
                      <w:t>补贴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  <w:szCs w:val="24"/>
                        <w:lang w:eastAsia="zh-CN"/>
                      </w:rPr>
                      <w:t>申领审核</w:t>
                    </w:r>
                    <w:r>
                      <w:rPr>
                        <w:rFonts w:hint="eastAsia" w:ascii="宋体" w:hAnsi="宋体" w:eastAsia="宋体"/>
                        <w:color w:val="313131"/>
                        <w:spacing w:val="-3"/>
                        <w:w w:val="105"/>
                        <w:sz w:val="15"/>
                        <w:szCs w:val="24"/>
                      </w:rPr>
                      <w:t>，进行初审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right="343"/>
                      <w:jc w:val="both"/>
                      <w:rPr>
                        <w:rFonts w:hint="eastAsia" w:ascii="宋体" w:hAnsi="宋体" w:eastAsia="宋体"/>
                        <w:color w:val="313131"/>
                        <w:spacing w:val="-3"/>
                        <w:w w:val="105"/>
                        <w:sz w:val="15"/>
                        <w:szCs w:val="24"/>
                      </w:rPr>
                    </w:pPr>
                  </w:p>
                </w:txbxContent>
              </v:textbox>
            </v:shape>
            <v:shape id="_x0000_s1106" o:spid="_x0000_s1106" o:spt="202" type="#_x0000_t202" style="position:absolute;left:8020;top:870;height:1009;width:1802;" fillcolor="#4BCACC" filled="t" stroked="t" coordsize="21600,21600">
              <v:path/>
              <v:fill on="t" color2="#FFFFFF" focussize="0,0"/>
              <v:stroke weight="0.900629921259843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="19" w:beforeLines="0" w:afterLines="0"/>
                      <w:ind w:left="107" w:right="109"/>
                      <w:jc w:val="center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选择</w:t>
                    </w: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  <w:szCs w:val="24"/>
                      </w:rPr>
                      <w:t>人才认定</w:t>
                    </w:r>
                    <w:r>
                      <w:rPr>
                        <w:rFonts w:hint="default" w:ascii="Times New Roman" w:hAnsi="Times New Roman" w:eastAsia="Times New Roman"/>
                        <w:color w:val="313131"/>
                        <w:w w:val="105"/>
                        <w:sz w:val="15"/>
                        <w:szCs w:val="24"/>
                      </w:rPr>
                      <w:t>--</w:t>
                    </w: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11" w:right="109"/>
                      <w:jc w:val="center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b/>
                        <w:color w:val="E754A3"/>
                        <w:w w:val="105"/>
                        <w:sz w:val="15"/>
                        <w:szCs w:val="24"/>
                        <w:lang w:eastAsia="zh-CN"/>
                      </w:rPr>
                      <w:t>其他高校毕业生</w:t>
                    </w: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  <w:t>功能，填写相关业务信息和补贴信息并上传对</w:t>
                    </w: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应材料</w:t>
                    </w:r>
                  </w:p>
                </w:txbxContent>
              </v:textbox>
            </v:shape>
            <v:shape id="_x0000_s1107" o:spid="_x0000_s1107" o:spt="202" type="#_x0000_t202" style="position:absolute;left:5420;top:870;height:1009;width:1802;" fillcolor="#4BCACC" filled="t" stroked="t" coordsize="21600,21600">
              <v:path/>
              <v:fill on="t" color2="#FFFFFF" focussize="0,0"/>
              <v:stroke weight="0.900629921259843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rPr>
                        <w:rFonts w:hint="default" w:ascii="Times New Roman" w:hAnsi="Times New Roman" w:eastAsia="Times New Roman"/>
                        <w:sz w:val="16"/>
                        <w:szCs w:val="24"/>
                      </w:rPr>
                    </w:pPr>
                  </w:p>
                  <w:p>
                    <w:pPr>
                      <w:pStyle w:val="5"/>
                      <w:kinsoku w:val="0"/>
                      <w:overflowPunct w:val="0"/>
                      <w:spacing w:before="7" w:beforeLines="0" w:afterLines="0"/>
                      <w:rPr>
                        <w:rFonts w:hint="default" w:ascii="Times New Roman" w:hAnsi="Times New Roman" w:eastAsia="Times New Roman"/>
                        <w:sz w:val="19"/>
                        <w:szCs w:val="24"/>
                      </w:rPr>
                    </w:pP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89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个人注册账号并登录</w:t>
                    </w:r>
                  </w:p>
                </w:txbxContent>
              </v:textbox>
            </v:shape>
            <v:shape id="_x0000_s1108" o:spid="_x0000_s1108" o:spt="202" type="#_x0000_t202" style="position:absolute;left:2946;top:870;height:1009;width:1802;" fillcolor="#4BCACC" filled="t" stroked="t" coordsize="21600,21600">
              <v:path/>
              <v:fill on="t" color2="#FFFFFF" focussize="0,0"/>
              <v:stroke weight="0.900629921259843pt" color="#20282F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insoku w:val="0"/>
                      <w:overflowPunct w:val="0"/>
                      <w:spacing w:before="4" w:beforeLines="0" w:afterLines="0"/>
                      <w:rPr>
                        <w:rFonts w:hint="default" w:ascii="Times New Roman" w:hAnsi="Times New Roman" w:eastAsia="Times New Roman"/>
                        <w:sz w:val="18"/>
                        <w:szCs w:val="24"/>
                      </w:rPr>
                    </w:pPr>
                  </w:p>
                  <w:p>
                    <w:pPr>
                      <w:pStyle w:val="5"/>
                      <w:kinsoku w:val="0"/>
                      <w:overflowPunct w:val="0"/>
                      <w:spacing w:beforeLines="0" w:afterLines="0"/>
                      <w:ind w:left="111" w:right="109"/>
                      <w:jc w:val="center"/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  <w:lang w:eastAsia="zh-CN"/>
                      </w:rPr>
                      <w:t>单位</w:t>
                    </w: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  <w:t>注册账号，用于个人在申报时与</w:t>
                    </w: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  <w:lang w:eastAsia="zh-CN"/>
                      </w:rPr>
                      <w:t>单位</w:t>
                    </w:r>
                    <w:r>
                      <w:rPr>
                        <w:rFonts w:hint="eastAsia" w:ascii="宋体" w:hAnsi="宋体" w:eastAsia="宋体"/>
                        <w:color w:val="313131"/>
                        <w:sz w:val="15"/>
                        <w:szCs w:val="24"/>
                      </w:rPr>
                      <w:t>建立</w:t>
                    </w:r>
                    <w:r>
                      <w:rPr>
                        <w:rFonts w:hint="eastAsia" w:ascii="宋体" w:hAnsi="宋体" w:eastAsia="宋体"/>
                        <w:color w:val="313131"/>
                        <w:w w:val="105"/>
                        <w:sz w:val="15"/>
                        <w:szCs w:val="24"/>
                      </w:rPr>
                      <w:t>关联关系</w:t>
                    </w:r>
                  </w:p>
                </w:txbxContent>
              </v:textbox>
            </v:shape>
          </v:group>
        </w:pic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3.其他高校毕业生认定流程图：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0A77B3E"/>
    <w:rsid w:val="47F70652"/>
    <w:rsid w:val="5FFFF6AB"/>
    <w:rsid w:val="6FB66BE8"/>
    <w:rsid w:val="73FBC410"/>
    <w:rsid w:val="75DE139A"/>
    <w:rsid w:val="77B9AD31"/>
    <w:rsid w:val="7BAB90A5"/>
    <w:rsid w:val="7CEE3E20"/>
    <w:rsid w:val="7EBE9AD3"/>
    <w:rsid w:val="7EFBF2EF"/>
    <w:rsid w:val="7FB64EC1"/>
    <w:rsid w:val="7FBED6DD"/>
    <w:rsid w:val="7FEFEC60"/>
    <w:rsid w:val="B63FC5D1"/>
    <w:rsid w:val="CDFDC6A3"/>
    <w:rsid w:val="CEEF2D43"/>
    <w:rsid w:val="DE5F674B"/>
    <w:rsid w:val="E7FD3137"/>
    <w:rsid w:val="EF7C7706"/>
    <w:rsid w:val="F70B00B8"/>
    <w:rsid w:val="FB2FE19E"/>
    <w:rsid w:val="FB6EB564"/>
    <w:rsid w:val="FBBDEBE3"/>
    <w:rsid w:val="FCCF3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2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Title"/>
    <w:basedOn w:val="1"/>
    <w:qFormat/>
    <w:uiPriority w:val="1"/>
    <w:pPr>
      <w:spacing w:before="4"/>
    </w:pPr>
    <w:rPr>
      <w:rFonts w:ascii="Times New Roman" w:hAnsi="Times New Roman" w:eastAsia="Times New Roman" w:cs="Times New Roman"/>
      <w:lang w:val="en-US" w:eastAsia="zh-CN" w:bidi="ar-SA"/>
    </w:rPr>
  </w:style>
  <w:style w:type="paragraph" w:styleId="5">
    <w:name w:val="List Paragraph"/>
    <w:basedOn w:val="1"/>
    <w:qFormat/>
    <w:uiPriority w:val="1"/>
    <w:rPr>
      <w:lang w:val="en-US" w:eastAsia="zh-CN" w:bidi="ar-SA"/>
    </w:rPr>
  </w:style>
  <w:style w:type="paragraph" w:customStyle="1" w:styleId="6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25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59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08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2023-10-12T01:39:00Z</dcterms:created>
  <dc:creator>greatwall</dc:creator>
  <cp:lastModifiedBy>greatwall</cp:lastModifiedBy>
  <dcterms:modified xsi:type="dcterms:W3CDTF">2023-10-17T09:53:42Z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wkhtmltopdf 0.12.6.1</vt:lpwstr>
  </property>
  <property fmtid="{D5CDD505-2E9C-101B-9397-08002B2CF9AE}" pid="4" name="LastSaved">
    <vt:filetime>2023-10-09T00:00:00Z</vt:filetime>
  </property>
  <property fmtid="{D5CDD505-2E9C-101B-9397-08002B2CF9AE}" pid="5" name="KSOProductBuildVer">
    <vt:lpwstr>2052-11.8.2.10458</vt:lpwstr>
  </property>
</Properties>
</file>