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宋体" w:hAnsi="宋体" w:cs="宋体"/>
          <w:color w:val="000000"/>
          <w:sz w:val="44"/>
          <w:szCs w:val="44"/>
          <w:shd w:val="clear" w:color="auto" w:fill="FFFFFF"/>
        </w:rPr>
        <w:t>202</w:t>
      </w:r>
      <w:r>
        <w:rPr>
          <w:rFonts w:hint="eastAsia" w:ascii="宋体" w:hAnsi="宋体" w:cs="宋体"/>
          <w:color w:val="00000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44"/>
          <w:szCs w:val="44"/>
          <w:shd w:val="clear" w:color="auto" w:fill="FFFFFF"/>
        </w:rPr>
        <w:t>年度企业一次性扩岗补助公示</w:t>
      </w:r>
    </w:p>
    <w:p>
      <w:pPr>
        <w:jc w:val="center"/>
        <w:rPr>
          <w:rFonts w:ascii="宋体" w:hAnsi="宋体" w:cs="宋体"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color w:val="000000"/>
          <w:sz w:val="36"/>
          <w:szCs w:val="36"/>
          <w:shd w:val="clear" w:color="auto" w:fill="FFFFFF"/>
        </w:rPr>
        <w:t>(第</w:t>
      </w:r>
      <w:r>
        <w:rPr>
          <w:rFonts w:hint="eastAsia" w:ascii="宋体" w:hAnsi="宋体" w:cs="宋体"/>
          <w:color w:val="000000"/>
          <w:sz w:val="36"/>
          <w:szCs w:val="36"/>
          <w:shd w:val="clear" w:color="auto" w:fill="FFFFFF"/>
          <w:lang w:val="en-US" w:eastAsia="zh-CN"/>
        </w:rPr>
        <w:t>二</w:t>
      </w:r>
      <w:r>
        <w:rPr>
          <w:rFonts w:hint="eastAsia" w:ascii="宋体" w:hAnsi="宋体" w:cs="宋体"/>
          <w:color w:val="000000"/>
          <w:sz w:val="36"/>
          <w:szCs w:val="36"/>
          <w:shd w:val="clear" w:color="auto" w:fill="FFFFFF"/>
        </w:rPr>
        <w:t>批</w:t>
      </w:r>
      <w:r>
        <w:rPr>
          <w:rFonts w:ascii="宋体" w:hAnsi="宋体" w:cs="宋体"/>
          <w:color w:val="000000"/>
          <w:sz w:val="36"/>
          <w:szCs w:val="36"/>
          <w:shd w:val="clear" w:color="auto" w:fill="FFFFFF"/>
          <w:lang w:val="en"/>
        </w:rPr>
        <w:t>)</w:t>
      </w:r>
    </w:p>
    <w:bookmarkEnd w:id="0"/>
    <w:tbl>
      <w:tblPr>
        <w:tblStyle w:val="5"/>
        <w:tblW w:w="9312" w:type="dxa"/>
        <w:tblInd w:w="-36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762"/>
        <w:gridCol w:w="4700"/>
        <w:gridCol w:w="888"/>
        <w:gridCol w:w="11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单位编号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411899902000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富联科技（济源）有限公司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411899901000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河南济世药业有限公司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411899901565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河南济源钢铁（集团）有限公司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411899903726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河南豫光金铅股份有限公司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411899901155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河南豫光金铅集团铅盐有限责任公司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411899902921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河南豫光锌业有限公司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411899900700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华能沁北发电有限责任公司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411899903804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济源大参林心连心连锁药店有限公司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411899902186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济源美年大健康科技有限公司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411899902462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济源市赛科星牧业有限公司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411899902438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郑州肯德基有限公司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411899901142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中国联合网络通信有限公司济源市分公司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411899901094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中国移动通信集团河南有限公司济源分公司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206000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B6"/>
    <w:rsid w:val="002A6178"/>
    <w:rsid w:val="00523B83"/>
    <w:rsid w:val="006F28B6"/>
    <w:rsid w:val="00741D56"/>
    <w:rsid w:val="007F4AE8"/>
    <w:rsid w:val="009D0A01"/>
    <w:rsid w:val="00A46008"/>
    <w:rsid w:val="00A83A60"/>
    <w:rsid w:val="00AC646E"/>
    <w:rsid w:val="00BA538C"/>
    <w:rsid w:val="00BF05A6"/>
    <w:rsid w:val="00C93A35"/>
    <w:rsid w:val="00DA4AEB"/>
    <w:rsid w:val="00E369FB"/>
    <w:rsid w:val="00F06647"/>
    <w:rsid w:val="00F8203D"/>
    <w:rsid w:val="0C915E7A"/>
    <w:rsid w:val="10DB09AD"/>
    <w:rsid w:val="16F56485"/>
    <w:rsid w:val="1E2D1122"/>
    <w:rsid w:val="387055C1"/>
    <w:rsid w:val="39053DF5"/>
    <w:rsid w:val="4AC72A1E"/>
    <w:rsid w:val="4BCE6EEC"/>
    <w:rsid w:val="5F9E04ED"/>
    <w:rsid w:val="64C06634"/>
    <w:rsid w:val="7C8029C8"/>
    <w:rsid w:val="7CBC2B88"/>
    <w:rsid w:val="7D3B3AEA"/>
    <w:rsid w:val="7ED70B8C"/>
    <w:rsid w:val="B7FA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405</Characters>
  <Lines>3</Lines>
  <Paragraphs>1</Paragraphs>
  <TotalTime>4</TotalTime>
  <ScaleCrop>false</ScaleCrop>
  <LinksUpToDate>false</LinksUpToDate>
  <CharactersWithSpaces>474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2022-07-07T00:43:00Z</dcterms:created>
  <dc:creator>cae</dc:creator>
  <cp:lastModifiedBy>greatwall</cp:lastModifiedBy>
  <cp:lastPrinted>2023-12-27T08:22:00Z</cp:lastPrinted>
  <dcterms:modified xsi:type="dcterms:W3CDTF">2023-12-27T16:50:21Z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