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97B25">
      <w:pPr>
        <w:spacing w:line="560" w:lineRule="exact"/>
        <w:jc w:val="left"/>
        <w:rPr>
          <w:rFonts w:hint="eastAsia" w:ascii="黑体" w:hAnsi="黑体" w:eastAsia="黑体" w:cs="楷体_GB2312"/>
          <w:szCs w:val="32"/>
        </w:rPr>
      </w:pPr>
      <w:r>
        <w:rPr>
          <w:rFonts w:hint="eastAsia" w:ascii="黑体" w:hAnsi="黑体" w:eastAsia="黑体" w:cs="楷体_GB2312"/>
          <w:szCs w:val="32"/>
        </w:rPr>
        <w:t>附件</w:t>
      </w:r>
      <w:r>
        <w:rPr>
          <w:rFonts w:hint="eastAsia" w:ascii="宋体" w:hAnsi="宋体" w:eastAsia="宋体" w:cs="楷体_GB2312"/>
          <w:szCs w:val="32"/>
        </w:rPr>
        <w:t>1</w:t>
      </w:r>
    </w:p>
    <w:p w14:paraId="0E2F567B">
      <w:pPr>
        <w:spacing w:line="560" w:lineRule="exact"/>
        <w:jc w:val="center"/>
        <w:rPr>
          <w:rFonts w:hint="eastAsia" w:ascii="方正小标宋简体" w:hAnsi="宋体" w:eastAsia="方正小标宋简体" w:cs="楷体_GB2312"/>
          <w:bCs/>
          <w:sz w:val="44"/>
          <w:szCs w:val="44"/>
        </w:rPr>
      </w:pPr>
      <w:r>
        <w:rPr>
          <w:rFonts w:hint="eastAsia" w:ascii="方正小标宋简体" w:hAnsi="宋体" w:eastAsia="方正小标宋简体" w:cs="楷体_GB2312"/>
          <w:bCs/>
          <w:sz w:val="44"/>
          <w:szCs w:val="44"/>
        </w:rPr>
        <w:t>相关名词解释</w:t>
      </w:r>
    </w:p>
    <w:p w14:paraId="677961B2">
      <w:pPr>
        <w:spacing w:line="560" w:lineRule="exact"/>
        <w:ind w:firstLine="640" w:firstLineChars="200"/>
        <w:rPr>
          <w:rFonts w:hint="eastAsia" w:ascii="仿宋_GB2312" w:hAnsi="宋体" w:cs="楷体_GB2312"/>
          <w:szCs w:val="32"/>
        </w:rPr>
      </w:pPr>
    </w:p>
    <w:p w14:paraId="5E1FED5C">
      <w:pPr>
        <w:spacing w:line="560" w:lineRule="exact"/>
        <w:ind w:firstLine="640" w:firstLineChars="200"/>
        <w:rPr>
          <w:rFonts w:hint="eastAsia" w:ascii="仿宋_GB2312" w:hAnsi="宋体" w:cs="楷体_GB2312"/>
          <w:szCs w:val="32"/>
        </w:rPr>
      </w:pPr>
      <w:r>
        <w:rPr>
          <w:rFonts w:hint="eastAsia" w:ascii="仿宋_GB2312" w:hAnsi="宋体" w:cs="楷体_GB2312"/>
          <w:szCs w:val="32"/>
        </w:rPr>
        <w:t>分位数：表示被调查群体中有n%的数据小于此数值，n的大小反映市场不同水平。本次发布的信息中使用低位数(</w:t>
      </w:r>
      <w:r>
        <w:rPr>
          <w:rFonts w:hint="eastAsia" w:ascii="宋体" w:hAnsi="宋体" w:eastAsia="宋体" w:cs="楷体_GB2312"/>
          <w:szCs w:val="32"/>
        </w:rPr>
        <w:t>10</w:t>
      </w:r>
      <w:r>
        <w:rPr>
          <w:rFonts w:hint="eastAsia" w:ascii="仿宋_GB2312" w:hAnsi="宋体" w:cs="楷体_GB2312"/>
          <w:szCs w:val="32"/>
        </w:rPr>
        <w:t>分位数)、下四分位数（</w:t>
      </w:r>
      <w:r>
        <w:rPr>
          <w:rFonts w:hint="eastAsia" w:ascii="宋体" w:hAnsi="宋体" w:eastAsia="宋体" w:cs="楷体_GB2312"/>
          <w:szCs w:val="32"/>
        </w:rPr>
        <w:t>25</w:t>
      </w:r>
      <w:r>
        <w:rPr>
          <w:rFonts w:hint="eastAsia" w:ascii="仿宋_GB2312" w:hAnsi="宋体" w:cs="楷体_GB2312"/>
          <w:szCs w:val="32"/>
        </w:rPr>
        <w:t>分位数）、中位数（</w:t>
      </w:r>
      <w:r>
        <w:rPr>
          <w:rFonts w:hint="eastAsia" w:ascii="宋体" w:hAnsi="宋体" w:eastAsia="宋体" w:cs="楷体_GB2312"/>
          <w:szCs w:val="32"/>
        </w:rPr>
        <w:t>50</w:t>
      </w:r>
      <w:r>
        <w:rPr>
          <w:rFonts w:hint="eastAsia" w:ascii="仿宋_GB2312" w:hAnsi="宋体" w:cs="楷体_GB2312"/>
          <w:szCs w:val="32"/>
        </w:rPr>
        <w:t>分位数）、上四分位数（</w:t>
      </w:r>
      <w:r>
        <w:rPr>
          <w:rFonts w:hint="eastAsia" w:ascii="宋体" w:hAnsi="宋体" w:eastAsia="宋体" w:cs="楷体_GB2312"/>
          <w:szCs w:val="32"/>
        </w:rPr>
        <w:t>75</w:t>
      </w:r>
      <w:r>
        <w:rPr>
          <w:rFonts w:hint="eastAsia" w:ascii="仿宋_GB2312" w:hAnsi="宋体" w:cs="楷体_GB2312"/>
          <w:szCs w:val="32"/>
        </w:rPr>
        <w:t>分位数）、高位数（</w:t>
      </w:r>
      <w:r>
        <w:rPr>
          <w:rFonts w:hint="eastAsia" w:ascii="宋体" w:hAnsi="宋体" w:eastAsia="宋体" w:cs="楷体_GB2312"/>
          <w:szCs w:val="32"/>
        </w:rPr>
        <w:t>90</w:t>
      </w:r>
      <w:r>
        <w:rPr>
          <w:rFonts w:hint="eastAsia" w:ascii="仿宋_GB2312" w:hAnsi="宋体" w:cs="楷体_GB2312"/>
          <w:szCs w:val="32"/>
        </w:rPr>
        <w:t>分位数）来表示市场的不同水平。</w:t>
      </w:r>
    </w:p>
    <w:p w14:paraId="1242EE1C">
      <w:pPr>
        <w:spacing w:line="560" w:lineRule="exact"/>
        <w:ind w:firstLine="640" w:firstLineChars="200"/>
        <w:rPr>
          <w:rFonts w:hint="eastAsia" w:ascii="仿宋_GB2312" w:hAnsi="宋体" w:cs="楷体_GB2312"/>
          <w:szCs w:val="32"/>
        </w:rPr>
      </w:pPr>
      <w:r>
        <w:rPr>
          <w:rFonts w:hint="eastAsia" w:ascii="仿宋_GB2312" w:hAnsi="宋体" w:cs="楷体_GB2312"/>
          <w:szCs w:val="32"/>
        </w:rPr>
        <w:t>低位数：表示样本中有</w:t>
      </w:r>
      <w:r>
        <w:rPr>
          <w:rFonts w:hint="eastAsia" w:ascii="宋体" w:hAnsi="宋体" w:eastAsia="宋体" w:cs="楷体_GB2312"/>
          <w:szCs w:val="32"/>
        </w:rPr>
        <w:t>10</w:t>
      </w:r>
      <w:r>
        <w:rPr>
          <w:rFonts w:hint="eastAsia" w:ascii="仿宋_GB2312" w:hAnsi="宋体" w:cs="楷体_GB2312"/>
          <w:szCs w:val="32"/>
        </w:rPr>
        <w:t>%的数据小于此数值，反映市场的低端水平。</w:t>
      </w:r>
    </w:p>
    <w:p w14:paraId="21E47327">
      <w:pPr>
        <w:spacing w:line="560" w:lineRule="exact"/>
        <w:ind w:firstLine="640" w:firstLineChars="200"/>
        <w:rPr>
          <w:rFonts w:hint="eastAsia" w:ascii="仿宋_GB2312" w:hAnsi="宋体" w:cs="楷体_GB2312"/>
          <w:szCs w:val="32"/>
        </w:rPr>
      </w:pPr>
      <w:r>
        <w:rPr>
          <w:rFonts w:hint="eastAsia" w:ascii="仿宋_GB2312" w:hAnsi="宋体" w:cs="楷体_GB2312"/>
          <w:szCs w:val="32"/>
        </w:rPr>
        <w:t>下四分位数：表示样本中有</w:t>
      </w:r>
      <w:r>
        <w:rPr>
          <w:rFonts w:hint="eastAsia" w:ascii="宋体" w:hAnsi="宋体" w:eastAsia="宋体" w:cs="楷体_GB2312"/>
          <w:szCs w:val="32"/>
        </w:rPr>
        <w:t>25</w:t>
      </w:r>
      <w:r>
        <w:rPr>
          <w:rFonts w:hint="eastAsia" w:ascii="仿宋_GB2312" w:hAnsi="宋体" w:cs="楷体_GB2312"/>
          <w:szCs w:val="32"/>
        </w:rPr>
        <w:t>%的数据小于此数值，反映市场的较低水平。</w:t>
      </w:r>
    </w:p>
    <w:p w14:paraId="574F9AFF">
      <w:pPr>
        <w:spacing w:line="560" w:lineRule="exact"/>
        <w:ind w:firstLine="640" w:firstLineChars="200"/>
        <w:rPr>
          <w:rFonts w:hint="eastAsia" w:ascii="仿宋_GB2312" w:hAnsi="宋体" w:cs="楷体_GB2312"/>
          <w:szCs w:val="32"/>
        </w:rPr>
      </w:pPr>
      <w:r>
        <w:rPr>
          <w:rFonts w:hint="eastAsia" w:ascii="仿宋_GB2312" w:hAnsi="宋体" w:cs="楷体_GB2312"/>
          <w:szCs w:val="32"/>
        </w:rPr>
        <w:t>中位数：表示样本中有</w:t>
      </w:r>
      <w:r>
        <w:rPr>
          <w:rFonts w:hint="eastAsia" w:ascii="宋体" w:hAnsi="宋体" w:eastAsia="宋体" w:cs="楷体_GB2312"/>
          <w:szCs w:val="32"/>
        </w:rPr>
        <w:t>50</w:t>
      </w:r>
      <w:r>
        <w:rPr>
          <w:rFonts w:hint="eastAsia" w:ascii="仿宋_GB2312" w:hAnsi="宋体" w:cs="楷体_GB2312"/>
          <w:szCs w:val="32"/>
        </w:rPr>
        <w:t>%的数据小于此数值，反映市场的中等水平。</w:t>
      </w:r>
    </w:p>
    <w:p w14:paraId="2EE47CDA">
      <w:pPr>
        <w:spacing w:line="560" w:lineRule="exact"/>
        <w:ind w:firstLine="640" w:firstLineChars="200"/>
        <w:rPr>
          <w:rFonts w:hint="eastAsia" w:ascii="仿宋_GB2312" w:hAnsi="宋体" w:cs="楷体_GB2312"/>
          <w:szCs w:val="32"/>
        </w:rPr>
      </w:pPr>
      <w:r>
        <w:rPr>
          <w:rFonts w:hint="eastAsia" w:ascii="仿宋_GB2312" w:hAnsi="宋体" w:cs="楷体_GB2312"/>
          <w:szCs w:val="32"/>
        </w:rPr>
        <w:t>上四分位数：表示样本中有</w:t>
      </w:r>
      <w:r>
        <w:rPr>
          <w:rFonts w:hint="eastAsia" w:ascii="宋体" w:hAnsi="宋体" w:eastAsia="宋体" w:cs="楷体_GB2312"/>
          <w:szCs w:val="32"/>
        </w:rPr>
        <w:t>75</w:t>
      </w:r>
      <w:r>
        <w:rPr>
          <w:rFonts w:hint="eastAsia" w:ascii="仿宋_GB2312" w:hAnsi="宋体" w:cs="楷体_GB2312"/>
          <w:szCs w:val="32"/>
        </w:rPr>
        <w:t>%的数据小于此数值，反映市场的较高水平。</w:t>
      </w:r>
    </w:p>
    <w:p w14:paraId="11799D6F">
      <w:pPr>
        <w:spacing w:line="560" w:lineRule="exact"/>
        <w:ind w:firstLine="640" w:firstLineChars="200"/>
        <w:rPr>
          <w:rFonts w:hint="eastAsia" w:ascii="仿宋_GB2312" w:hAnsi="宋体" w:cs="楷体_GB2312"/>
          <w:szCs w:val="32"/>
        </w:rPr>
      </w:pPr>
      <w:r>
        <w:rPr>
          <w:rFonts w:hint="eastAsia" w:ascii="仿宋_GB2312" w:hAnsi="宋体" w:cs="楷体_GB2312"/>
          <w:szCs w:val="32"/>
        </w:rPr>
        <w:t>高位数：表示样本中有</w:t>
      </w:r>
      <w:r>
        <w:rPr>
          <w:rFonts w:hint="eastAsia" w:ascii="宋体" w:hAnsi="宋体" w:eastAsia="宋体" w:cs="楷体_GB2312"/>
          <w:szCs w:val="32"/>
        </w:rPr>
        <w:t>90</w:t>
      </w:r>
      <w:r>
        <w:rPr>
          <w:rFonts w:hint="eastAsia" w:ascii="仿宋_GB2312" w:hAnsi="宋体" w:cs="楷体_GB2312"/>
          <w:szCs w:val="32"/>
        </w:rPr>
        <w:t>%的数据小于此数值，反映市场的高端水平。</w:t>
      </w:r>
    </w:p>
    <w:p w14:paraId="02500767">
      <w:pPr>
        <w:spacing w:line="560" w:lineRule="exact"/>
        <w:ind w:right="960" w:rightChars="300" w:firstLine="640" w:firstLineChars="200"/>
        <w:rPr>
          <w:rFonts w:hint="eastAsia" w:ascii="宋体" w:hAnsi="宋体" w:cs="仿宋_GB2312"/>
          <w:color w:val="000000"/>
          <w:kern w:val="0"/>
          <w:szCs w:val="32"/>
          <w:shd w:val="clear" w:color="auto" w:fill="FFFFFF"/>
          <w:lang w:bidi="ar"/>
        </w:rPr>
      </w:pPr>
    </w:p>
    <w:p w14:paraId="3C69B899">
      <w:pPr>
        <w:spacing w:line="560" w:lineRule="exact"/>
        <w:ind w:right="960" w:rightChars="300" w:firstLine="640" w:firstLineChars="200"/>
        <w:rPr>
          <w:rFonts w:hint="eastAsia" w:ascii="宋体" w:hAnsi="宋体" w:cs="仿宋_GB2312"/>
          <w:color w:val="000000"/>
          <w:kern w:val="0"/>
          <w:szCs w:val="32"/>
          <w:shd w:val="clear" w:color="auto" w:fill="FFFFFF"/>
          <w:lang w:bidi="ar"/>
        </w:rPr>
      </w:pPr>
    </w:p>
    <w:p w14:paraId="2CF32971">
      <w:pPr>
        <w:spacing w:line="560" w:lineRule="exact"/>
        <w:ind w:right="960" w:rightChars="300" w:firstLine="640" w:firstLineChars="200"/>
        <w:jc w:val="right"/>
        <w:rPr>
          <w:rFonts w:hint="eastAsia" w:ascii="宋体" w:hAnsi="宋体" w:cs="仿宋_GB2312"/>
          <w:color w:val="000000"/>
          <w:kern w:val="0"/>
          <w:szCs w:val="32"/>
          <w:shd w:val="clear" w:color="auto" w:fill="FFFFFF"/>
          <w:lang w:bidi="ar"/>
        </w:rPr>
      </w:pPr>
    </w:p>
    <w:p w14:paraId="565AA5EC">
      <w:pPr>
        <w:spacing w:line="560" w:lineRule="exact"/>
        <w:ind w:right="960" w:rightChars="300" w:firstLine="640" w:firstLineChars="200"/>
        <w:jc w:val="right"/>
        <w:rPr>
          <w:rFonts w:hint="eastAsia" w:ascii="宋体" w:hAnsi="宋体" w:cs="仿宋_GB2312"/>
          <w:color w:val="000000"/>
          <w:kern w:val="0"/>
          <w:szCs w:val="32"/>
          <w:shd w:val="clear" w:color="auto" w:fill="FFFFFF"/>
          <w:lang w:bidi="ar"/>
        </w:rPr>
      </w:pPr>
    </w:p>
    <w:p w14:paraId="023110E7">
      <w:pPr>
        <w:spacing w:line="560" w:lineRule="exact"/>
        <w:ind w:right="960" w:rightChars="300" w:firstLine="640" w:firstLineChars="200"/>
        <w:jc w:val="right"/>
        <w:rPr>
          <w:rFonts w:hint="eastAsia" w:ascii="宋体" w:hAnsi="宋体" w:cs="仿宋_GB2312"/>
          <w:color w:val="000000"/>
          <w:kern w:val="0"/>
          <w:szCs w:val="32"/>
          <w:shd w:val="clear" w:color="auto" w:fill="FFFFFF"/>
          <w:lang w:bidi="ar"/>
        </w:rPr>
      </w:pPr>
    </w:p>
    <w:p w14:paraId="7652C7C0">
      <w:pPr>
        <w:spacing w:line="560" w:lineRule="exact"/>
        <w:ind w:right="960" w:rightChars="300" w:firstLine="640" w:firstLineChars="200"/>
        <w:jc w:val="right"/>
        <w:rPr>
          <w:rFonts w:hint="eastAsia" w:ascii="宋体" w:hAnsi="宋体" w:cs="仿宋_GB2312"/>
          <w:color w:val="000000"/>
          <w:kern w:val="0"/>
          <w:szCs w:val="32"/>
          <w:shd w:val="clear" w:color="auto" w:fill="FFFFFF"/>
          <w:lang w:bidi="ar"/>
        </w:rPr>
      </w:pPr>
    </w:p>
    <w:p w14:paraId="7DFACE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918CB69-743D-45C4-B088-418D7F74FC9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7DE8F65-B25D-4336-BF83-96A4ED9CB7F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B83AF3A-22A1-4B9E-826E-4AB31B8296D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D3D7A01-0A4A-442F-8B23-9CAA420C8B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ZDVjMjc4YTcwNjMwNTNkMmZlNTJmYWJmNGRmZWYifQ=="/>
  </w:docVars>
  <w:rsids>
    <w:rsidRoot w:val="2C4F3286"/>
    <w:rsid w:val="2C4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2024-07-17T07:52:00Z</dcterms:created>
  <dc:creator>Joe</dc:creator>
  <cp:lastModifiedBy>Joe</cp:lastModifiedBy>
  <dcterms:modified xsi:type="dcterms:W3CDTF">2024-07-17T07:52:16Z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40CF13F2DFC04FFCA7DDCF3CF216D91A_11</vt:lpwstr>
  </property>
</Properties>
</file>