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0"/>
        <w:ind w:left="0" w:firstLine="0"/>
        <w:rPr>
          <w:rFonts w:ascii="Times New Roman"/>
          <w:sz w:val="20"/>
        </w:rPr>
      </w:pPr>
    </w:p>
    <w:p>
      <w:pPr>
        <w:pStyle w:val="3"/>
        <w:spacing w:before="0"/>
        <w:ind w:left="0" w:firstLine="0"/>
        <w:rPr>
          <w:rFonts w:ascii="Times New Roman"/>
          <w:sz w:val="20"/>
        </w:rPr>
      </w:pPr>
    </w:p>
    <w:p>
      <w:pPr>
        <w:pStyle w:val="3"/>
        <w:spacing w:before="0"/>
        <w:ind w:left="0" w:firstLine="0"/>
        <w:rPr>
          <w:rFonts w:ascii="Times New Roman"/>
          <w:sz w:val="20"/>
        </w:rPr>
      </w:pPr>
    </w:p>
    <w:p>
      <w:pPr>
        <w:pStyle w:val="3"/>
        <w:spacing w:before="0"/>
        <w:ind w:left="0" w:firstLine="0"/>
        <w:rPr>
          <w:rFonts w:ascii="Times New Roman"/>
          <w:sz w:val="20"/>
        </w:rPr>
      </w:pPr>
    </w:p>
    <w:p>
      <w:pPr>
        <w:pStyle w:val="3"/>
        <w:spacing w:before="0"/>
        <w:ind w:left="0" w:firstLine="0"/>
        <w:rPr>
          <w:rFonts w:ascii="Times New Roman"/>
          <w:sz w:val="20"/>
        </w:rPr>
      </w:pPr>
    </w:p>
    <w:p>
      <w:pPr>
        <w:pStyle w:val="3"/>
        <w:ind w:left="0" w:firstLine="0"/>
        <w:rPr>
          <w:rFonts w:ascii="Times New Roman"/>
          <w:sz w:val="28"/>
        </w:rPr>
      </w:pPr>
    </w:p>
    <w:p>
      <w:pPr>
        <w:spacing w:before="27"/>
        <w:ind w:left="0" w:right="157" w:firstLine="0"/>
        <w:jc w:val="center"/>
        <w:rPr>
          <w:rFonts w:hint="eastAsia" w:ascii="宋体" w:eastAsia="宋体"/>
          <w:b/>
          <w:sz w:val="52"/>
        </w:rPr>
      </w:pPr>
      <w:r>
        <w:rPr>
          <w:rFonts w:hint="eastAsia" w:ascii="宋体" w:eastAsia="宋体"/>
          <w:b/>
          <w:sz w:val="52"/>
          <w:lang w:eastAsia="zh-CN"/>
        </w:rPr>
        <w:t>济源示范区</w:t>
      </w:r>
      <w:r>
        <w:rPr>
          <w:rFonts w:hint="eastAsia" w:ascii="宋体" w:eastAsia="宋体"/>
          <w:b/>
          <w:sz w:val="52"/>
        </w:rPr>
        <w:t>第一届职业技能大赛</w:t>
      </w:r>
    </w:p>
    <w:p>
      <w:pPr>
        <w:pStyle w:val="3"/>
        <w:spacing w:before="4"/>
        <w:ind w:left="0" w:firstLine="0"/>
        <w:rPr>
          <w:rFonts w:ascii="宋体"/>
          <w:b/>
          <w:sz w:val="47"/>
        </w:rPr>
      </w:pPr>
    </w:p>
    <w:p>
      <w:pPr>
        <w:spacing w:before="0"/>
        <w:ind w:left="0" w:right="159" w:firstLine="0"/>
        <w:jc w:val="center"/>
        <w:rPr>
          <w:rFonts w:hint="eastAsia" w:ascii="宋体" w:eastAsia="宋体"/>
          <w:b/>
          <w:sz w:val="52"/>
        </w:rPr>
      </w:pPr>
      <w:r>
        <w:rPr>
          <w:rFonts w:hint="eastAsia" w:ascii="宋体" w:eastAsia="宋体"/>
          <w:b/>
          <w:w w:val="95"/>
          <w:sz w:val="52"/>
        </w:rPr>
        <w:t>信息网络布线项目</w:t>
      </w:r>
    </w:p>
    <w:p>
      <w:pPr>
        <w:spacing w:before="271"/>
        <w:ind w:left="0" w:right="157" w:firstLine="0"/>
        <w:jc w:val="center"/>
        <w:rPr>
          <w:rFonts w:ascii="宋体"/>
          <w:b/>
          <w:sz w:val="47"/>
        </w:rPr>
      </w:pPr>
    </w:p>
    <w:p>
      <w:pPr>
        <w:spacing w:before="0" w:line="338" w:lineRule="auto"/>
        <w:ind w:left="4392" w:right="4550" w:firstLine="0"/>
        <w:jc w:val="both"/>
        <w:rPr>
          <w:rFonts w:hint="eastAsia" w:ascii="宋体" w:eastAsia="宋体"/>
          <w:b/>
          <w:sz w:val="52"/>
        </w:rPr>
      </w:pPr>
      <w:r>
        <w:rPr>
          <w:rFonts w:hint="eastAsia" w:ascii="宋体" w:eastAsia="宋体"/>
          <w:b/>
          <w:sz w:val="52"/>
        </w:rPr>
        <w:t>技术工作文件</w:t>
      </w:r>
    </w:p>
    <w:p>
      <w:pPr>
        <w:pStyle w:val="3"/>
        <w:spacing w:before="0"/>
        <w:ind w:left="0" w:firstLine="0"/>
        <w:rPr>
          <w:rFonts w:ascii="宋体"/>
          <w:b/>
          <w:sz w:val="52"/>
        </w:rPr>
      </w:pPr>
    </w:p>
    <w:p>
      <w:pPr>
        <w:pStyle w:val="3"/>
        <w:ind w:left="0" w:firstLine="0"/>
        <w:rPr>
          <w:rFonts w:ascii="宋体"/>
          <w:b/>
          <w:sz w:val="38"/>
        </w:rPr>
      </w:pPr>
    </w:p>
    <w:p>
      <w:pPr>
        <w:pStyle w:val="3"/>
        <w:spacing w:before="0"/>
        <w:ind w:left="0" w:right="157" w:firstLine="0"/>
        <w:jc w:val="center"/>
        <w:rPr>
          <w:rFonts w:hint="eastAsia" w:ascii="宋体" w:eastAsia="宋体"/>
        </w:rPr>
      </w:pPr>
      <w:r>
        <w:rPr>
          <w:rFonts w:hint="eastAsia" w:ascii="宋体" w:eastAsia="宋体"/>
          <w:lang w:eastAsia="zh-CN"/>
        </w:rPr>
        <w:t>济源示范区</w:t>
      </w:r>
      <w:r>
        <w:rPr>
          <w:rFonts w:hint="eastAsia" w:ascii="宋体" w:eastAsia="宋体"/>
        </w:rPr>
        <w:t>第一届职业技能大赛组委会技术工作组</w:t>
      </w:r>
    </w:p>
    <w:p>
      <w:pPr>
        <w:pStyle w:val="3"/>
        <w:spacing w:before="3"/>
        <w:ind w:left="0" w:firstLine="0"/>
        <w:rPr>
          <w:rFonts w:ascii="宋体"/>
          <w:sz w:val="44"/>
        </w:rPr>
      </w:pPr>
    </w:p>
    <w:p>
      <w:pPr>
        <w:pStyle w:val="3"/>
        <w:spacing w:before="0"/>
        <w:ind w:left="0" w:right="157" w:firstLine="0"/>
        <w:jc w:val="center"/>
      </w:pPr>
      <w:r>
        <w:rPr>
          <w:rFonts w:ascii="Times New Roman" w:eastAsia="Times New Roman"/>
        </w:rPr>
        <w:t xml:space="preserve">2023 </w:t>
      </w:r>
      <w:r>
        <w:t xml:space="preserve">年 </w:t>
      </w:r>
      <w:r>
        <w:rPr>
          <w:rFonts w:hint="eastAsia" w:ascii="Times New Roman" w:eastAsia="宋体"/>
          <w:lang w:val="en-US" w:eastAsia="zh-CN"/>
        </w:rPr>
        <w:t>3</w:t>
      </w:r>
      <w:bookmarkStart w:id="60" w:name="_GoBack"/>
      <w:bookmarkEnd w:id="60"/>
      <w:r>
        <w:t>月</w:t>
      </w:r>
    </w:p>
    <w:p>
      <w:pPr>
        <w:spacing w:after="0"/>
        <w:jc w:val="center"/>
        <w:sectPr>
          <w:type w:val="continuous"/>
          <w:pgSz w:w="11910" w:h="16840"/>
          <w:pgMar w:top="1580" w:right="1140" w:bottom="280" w:left="1300" w:header="720" w:footer="720" w:gutter="0"/>
          <w:cols w:space="720" w:num="1"/>
        </w:sectPr>
      </w:pPr>
    </w:p>
    <w:p>
      <w:pPr>
        <w:pStyle w:val="2"/>
        <w:tabs>
          <w:tab w:val="left" w:pos="801"/>
        </w:tabs>
        <w:spacing w:before="28"/>
        <w:ind w:left="0" w:right="162"/>
        <w:jc w:val="center"/>
        <w:rPr>
          <w:rFonts w:hint="eastAsia" w:ascii="宋体" w:eastAsia="宋体"/>
        </w:rPr>
      </w:pPr>
      <w:r>
        <w:rPr>
          <w:rFonts w:hint="eastAsia" w:ascii="宋体" w:eastAsia="宋体"/>
        </w:rPr>
        <w:t>目</w:t>
      </w:r>
      <w:r>
        <w:rPr>
          <w:rFonts w:hint="eastAsia" w:ascii="宋体" w:eastAsia="宋体"/>
        </w:rPr>
        <w:tab/>
      </w:r>
      <w:r>
        <w:rPr>
          <w:rFonts w:hint="eastAsia" w:ascii="宋体" w:eastAsia="宋体"/>
        </w:rPr>
        <w:t>录</w:t>
      </w:r>
    </w:p>
    <w:p>
      <w:pPr>
        <w:spacing w:after="0"/>
        <w:jc w:val="center"/>
        <w:rPr>
          <w:rFonts w:hint="eastAsia" w:ascii="宋体" w:eastAsia="宋体"/>
        </w:rPr>
        <w:sectPr>
          <w:footerReference r:id="rId5" w:type="default"/>
          <w:pgSz w:w="11910" w:h="16840"/>
          <w:pgMar w:top="1500" w:right="1140" w:bottom="1725" w:left="1300" w:header="0" w:footer="993" w:gutter="0"/>
          <w:pgNumType w:start="1"/>
          <w:cols w:space="720" w:num="1"/>
        </w:sectPr>
      </w:pPr>
    </w:p>
    <w:sdt>
      <w:sdtPr>
        <w:id w:val="0"/>
        <w:docPartObj>
          <w:docPartGallery w:val="Table of Contents"/>
          <w:docPartUnique/>
        </w:docPartObj>
      </w:sdtPr>
      <w:sdtContent>
        <w:p>
          <w:pPr>
            <w:pStyle w:val="5"/>
            <w:tabs>
              <w:tab w:val="right" w:leader="dot" w:pos="9177"/>
            </w:tabs>
            <w:spacing w:before="186"/>
            <w:rPr>
              <w:rFonts w:ascii="Times New Roman" w:eastAsia="Times New Roman"/>
              <w:b w:val="0"/>
            </w:rPr>
          </w:pPr>
          <w:r>
            <w:fldChar w:fldCharType="begin"/>
          </w:r>
          <w:r>
            <w:instrText xml:space="preserve"> HYPERLINK \l "_bookmark0" </w:instrText>
          </w:r>
          <w:r>
            <w:fldChar w:fldCharType="separate"/>
          </w:r>
          <w:r>
            <w:t>一、技术描述</w:t>
          </w:r>
          <w:r>
            <w:tab/>
          </w:r>
          <w:r>
            <w:rPr>
              <w:rFonts w:ascii="Times New Roman" w:eastAsia="Times New Roman"/>
              <w:b w:val="0"/>
            </w:rPr>
            <w:t>1</w:t>
          </w:r>
          <w:r>
            <w:rPr>
              <w:rFonts w:ascii="Times New Roman" w:eastAsia="Times New Roman"/>
              <w:b w:val="0"/>
            </w:rPr>
            <w:fldChar w:fldCharType="end"/>
          </w:r>
        </w:p>
        <w:p>
          <w:pPr>
            <w:pStyle w:val="4"/>
            <w:tabs>
              <w:tab w:val="right" w:leader="dot" w:pos="9177"/>
            </w:tabs>
            <w:spacing w:before="182"/>
            <w:rPr>
              <w:rFonts w:ascii="Times New Roman" w:eastAsia="Times New Roman"/>
            </w:rPr>
          </w:pPr>
          <w:r>
            <w:fldChar w:fldCharType="begin"/>
          </w:r>
          <w:r>
            <w:instrText xml:space="preserve"> HYPERLINK \l "_bookmark1" </w:instrText>
          </w:r>
          <w:r>
            <w:fldChar w:fldCharType="separate"/>
          </w:r>
          <w:r>
            <w:t>（一）项目概要</w:t>
          </w:r>
          <w:r>
            <w:tab/>
          </w:r>
          <w:r>
            <w:rPr>
              <w:rFonts w:ascii="Times New Roman" w:eastAsia="Times New Roman"/>
            </w:rPr>
            <w:t>1</w:t>
          </w:r>
          <w:r>
            <w:rPr>
              <w:rFonts w:ascii="Times New Roman" w:eastAsia="Times New Roman"/>
            </w:rPr>
            <w:fldChar w:fldCharType="end"/>
          </w:r>
        </w:p>
        <w:p>
          <w:pPr>
            <w:pStyle w:val="4"/>
            <w:tabs>
              <w:tab w:val="right" w:leader="dot" w:pos="9177"/>
            </w:tabs>
            <w:rPr>
              <w:rFonts w:ascii="Times New Roman" w:eastAsia="Times New Roman"/>
            </w:rPr>
          </w:pPr>
          <w:r>
            <w:fldChar w:fldCharType="begin"/>
          </w:r>
          <w:r>
            <w:instrText xml:space="preserve"> HYPERLINK \l "_bookmark2" </w:instrText>
          </w:r>
          <w:r>
            <w:fldChar w:fldCharType="separate"/>
          </w:r>
          <w:r>
            <w:t>（二）基本知识与能力要求</w:t>
          </w:r>
          <w:r>
            <w:tab/>
          </w:r>
          <w:r>
            <w:rPr>
              <w:rFonts w:ascii="Times New Roman" w:eastAsia="Times New Roman"/>
            </w:rPr>
            <w:t>1</w:t>
          </w:r>
          <w:r>
            <w:rPr>
              <w:rFonts w:ascii="Times New Roman" w:eastAsia="Times New Roman"/>
            </w:rPr>
            <w:fldChar w:fldCharType="end"/>
          </w:r>
        </w:p>
        <w:p>
          <w:pPr>
            <w:pStyle w:val="5"/>
            <w:tabs>
              <w:tab w:val="right" w:leader="dot" w:pos="9177"/>
            </w:tabs>
            <w:rPr>
              <w:rFonts w:ascii="Times New Roman" w:eastAsia="Times New Roman"/>
              <w:b w:val="0"/>
            </w:rPr>
          </w:pPr>
          <w:r>
            <w:fldChar w:fldCharType="begin"/>
          </w:r>
          <w:r>
            <w:instrText xml:space="preserve"> HYPERLINK \l "_bookmark3" </w:instrText>
          </w:r>
          <w:r>
            <w:fldChar w:fldCharType="separate"/>
          </w:r>
          <w:r>
            <w:t>二、试题及评分标准</w:t>
          </w:r>
          <w:r>
            <w:tab/>
          </w:r>
          <w:r>
            <w:rPr>
              <w:rFonts w:ascii="Times New Roman" w:eastAsia="Times New Roman"/>
              <w:b w:val="0"/>
            </w:rPr>
            <w:t>6</w:t>
          </w:r>
          <w:r>
            <w:rPr>
              <w:rFonts w:ascii="Times New Roman" w:eastAsia="Times New Roman"/>
              <w:b w:val="0"/>
            </w:rPr>
            <w:fldChar w:fldCharType="end"/>
          </w:r>
        </w:p>
        <w:p>
          <w:pPr>
            <w:pStyle w:val="4"/>
            <w:tabs>
              <w:tab w:val="right" w:leader="dot" w:pos="9177"/>
            </w:tabs>
            <w:spacing w:before="182"/>
            <w:rPr>
              <w:rFonts w:ascii="Times New Roman" w:eastAsia="Times New Roman"/>
            </w:rPr>
          </w:pPr>
          <w:r>
            <w:fldChar w:fldCharType="begin"/>
          </w:r>
          <w:r>
            <w:instrText xml:space="preserve"> HYPERLINK \l "_bookmark4" </w:instrText>
          </w:r>
          <w:r>
            <w:fldChar w:fldCharType="separate"/>
          </w:r>
          <w:r>
            <w:t>（一）比赛内容及试题概述</w:t>
          </w:r>
          <w:r>
            <w:tab/>
          </w:r>
          <w:r>
            <w:rPr>
              <w:rFonts w:ascii="Times New Roman" w:eastAsia="Times New Roman"/>
            </w:rPr>
            <w:t>6</w:t>
          </w:r>
          <w:r>
            <w:rPr>
              <w:rFonts w:ascii="Times New Roman" w:eastAsia="Times New Roman"/>
            </w:rPr>
            <w:fldChar w:fldCharType="end"/>
          </w:r>
        </w:p>
        <w:p>
          <w:pPr>
            <w:pStyle w:val="4"/>
            <w:tabs>
              <w:tab w:val="right" w:leader="dot" w:pos="9177"/>
            </w:tabs>
            <w:spacing w:before="113"/>
            <w:rPr>
              <w:rFonts w:ascii="Times New Roman" w:eastAsia="Times New Roman"/>
            </w:rPr>
          </w:pPr>
          <w:r>
            <w:fldChar w:fldCharType="begin"/>
          </w:r>
          <w:r>
            <w:instrText xml:space="preserve"> HYPERLINK \l "_bookmark5" </w:instrText>
          </w:r>
          <w:r>
            <w:fldChar w:fldCharType="separate"/>
          </w:r>
          <w:r>
            <w:t>（二）比赛时间及试题具体内容</w:t>
          </w:r>
          <w:r>
            <w:tab/>
          </w:r>
          <w:r>
            <w:rPr>
              <w:rFonts w:ascii="Times New Roman" w:eastAsia="Times New Roman"/>
            </w:rPr>
            <w:t>8</w:t>
          </w:r>
          <w:r>
            <w:rPr>
              <w:rFonts w:ascii="Times New Roman" w:eastAsia="Times New Roman"/>
            </w:rPr>
            <w:fldChar w:fldCharType="end"/>
          </w:r>
        </w:p>
        <w:p>
          <w:pPr>
            <w:pStyle w:val="4"/>
            <w:tabs>
              <w:tab w:val="right" w:leader="dot" w:pos="9179"/>
            </w:tabs>
            <w:rPr>
              <w:rFonts w:ascii="Times New Roman" w:eastAsia="Times New Roman"/>
            </w:rPr>
          </w:pPr>
          <w:r>
            <w:fldChar w:fldCharType="begin"/>
          </w:r>
          <w:r>
            <w:instrText xml:space="preserve"> HYPERLINK \l "_bookmark6" </w:instrText>
          </w:r>
          <w:r>
            <w:fldChar w:fldCharType="separate"/>
          </w:r>
          <w:r>
            <w:t>（三）评判标准</w:t>
          </w:r>
          <w:r>
            <w:tab/>
          </w:r>
          <w:r>
            <w:rPr>
              <w:rFonts w:ascii="Times New Roman" w:eastAsia="Times New Roman"/>
            </w:rPr>
            <w:t>10</w:t>
          </w:r>
          <w:r>
            <w:rPr>
              <w:rFonts w:ascii="Times New Roman" w:eastAsia="Times New Roman"/>
            </w:rPr>
            <w:fldChar w:fldCharType="end"/>
          </w:r>
        </w:p>
        <w:p>
          <w:pPr>
            <w:pStyle w:val="6"/>
            <w:tabs>
              <w:tab w:val="right" w:leader="dot" w:pos="9179"/>
            </w:tabs>
            <w:rPr>
              <w:rFonts w:ascii="Times New Roman" w:eastAsia="Times New Roman"/>
              <w:b w:val="0"/>
              <w:i w:val="0"/>
              <w:sz w:val="30"/>
            </w:rPr>
          </w:pPr>
          <w:r>
            <w:fldChar w:fldCharType="begin"/>
          </w:r>
          <w:r>
            <w:instrText xml:space="preserve"> HYPERLINK \l "_bookmark7" </w:instrText>
          </w:r>
          <w:r>
            <w:fldChar w:fldCharType="separate"/>
          </w:r>
          <w:r>
            <w:rPr>
              <w:i w:val="0"/>
              <w:sz w:val="30"/>
            </w:rPr>
            <w:t>三、竞赛细则</w:t>
          </w:r>
          <w:r>
            <w:rPr>
              <w:i w:val="0"/>
              <w:sz w:val="30"/>
            </w:rPr>
            <w:tab/>
          </w:r>
          <w:r>
            <w:rPr>
              <w:rFonts w:ascii="Times New Roman" w:eastAsia="Times New Roman"/>
              <w:b w:val="0"/>
              <w:i w:val="0"/>
              <w:sz w:val="30"/>
            </w:rPr>
            <w:t>17</w:t>
          </w:r>
          <w:r>
            <w:rPr>
              <w:rFonts w:ascii="Times New Roman" w:eastAsia="Times New Roman"/>
              <w:b w:val="0"/>
              <w:i w:val="0"/>
              <w:sz w:val="30"/>
            </w:rPr>
            <w:fldChar w:fldCharType="end"/>
          </w:r>
        </w:p>
        <w:p>
          <w:pPr>
            <w:pStyle w:val="4"/>
            <w:tabs>
              <w:tab w:val="right" w:leader="dot" w:pos="9179"/>
            </w:tabs>
            <w:spacing w:before="182"/>
            <w:rPr>
              <w:rFonts w:ascii="Times New Roman" w:eastAsia="Times New Roman"/>
            </w:rPr>
          </w:pPr>
          <w:r>
            <w:fldChar w:fldCharType="begin"/>
          </w:r>
          <w:r>
            <w:instrText xml:space="preserve"> HYPERLINK \l "_bookmark8" </w:instrText>
          </w:r>
          <w:r>
            <w:fldChar w:fldCharType="separate"/>
          </w:r>
          <w:r>
            <w:t>（一）赛题和配套文件语种</w:t>
          </w:r>
          <w:r>
            <w:tab/>
          </w:r>
          <w:r>
            <w:rPr>
              <w:rFonts w:ascii="Times New Roman" w:eastAsia="Times New Roman"/>
            </w:rPr>
            <w:t>17</w:t>
          </w:r>
          <w:r>
            <w:rPr>
              <w:rFonts w:ascii="Times New Roman" w:eastAsia="Times New Roman"/>
            </w:rPr>
            <w:fldChar w:fldCharType="end"/>
          </w:r>
        </w:p>
        <w:p>
          <w:pPr>
            <w:pStyle w:val="4"/>
            <w:tabs>
              <w:tab w:val="right" w:leader="dot" w:pos="9179"/>
            </w:tabs>
            <w:rPr>
              <w:rFonts w:ascii="Times New Roman" w:eastAsia="Times New Roman"/>
            </w:rPr>
          </w:pPr>
          <w:r>
            <w:fldChar w:fldCharType="begin"/>
          </w:r>
          <w:r>
            <w:instrText xml:space="preserve"> HYPERLINK \l "_bookmark9" </w:instrText>
          </w:r>
          <w:r>
            <w:fldChar w:fldCharType="separate"/>
          </w:r>
          <w:r>
            <w:t>（二）比赛注意事项</w:t>
          </w:r>
          <w:r>
            <w:tab/>
          </w:r>
          <w:r>
            <w:rPr>
              <w:rFonts w:ascii="Times New Roman" w:eastAsia="Times New Roman"/>
            </w:rPr>
            <w:t>17</w:t>
          </w:r>
          <w:r>
            <w:rPr>
              <w:rFonts w:ascii="Times New Roman" w:eastAsia="Times New Roman"/>
            </w:rPr>
            <w:fldChar w:fldCharType="end"/>
          </w:r>
        </w:p>
        <w:p>
          <w:pPr>
            <w:pStyle w:val="4"/>
            <w:tabs>
              <w:tab w:val="right" w:leader="dot" w:pos="9179"/>
            </w:tabs>
            <w:spacing w:before="115"/>
            <w:rPr>
              <w:rFonts w:ascii="Times New Roman" w:eastAsia="Times New Roman"/>
            </w:rPr>
          </w:pPr>
          <w:r>
            <w:fldChar w:fldCharType="begin"/>
          </w:r>
          <w:r>
            <w:instrText xml:space="preserve"> HYPERLINK \l "_bookmark10" </w:instrText>
          </w:r>
          <w:r>
            <w:fldChar w:fldCharType="separate"/>
          </w:r>
          <w:r>
            <w:t>（三）比赛规则</w:t>
          </w:r>
          <w:r>
            <w:tab/>
          </w:r>
          <w:r>
            <w:rPr>
              <w:rFonts w:ascii="Times New Roman" w:eastAsia="Times New Roman"/>
            </w:rPr>
            <w:t>18</w:t>
          </w:r>
          <w:r>
            <w:rPr>
              <w:rFonts w:ascii="Times New Roman" w:eastAsia="Times New Roman"/>
            </w:rPr>
            <w:fldChar w:fldCharType="end"/>
          </w:r>
        </w:p>
        <w:p>
          <w:pPr>
            <w:pStyle w:val="4"/>
            <w:tabs>
              <w:tab w:val="right" w:leader="dot" w:pos="9179"/>
            </w:tabs>
            <w:rPr>
              <w:rFonts w:ascii="Times New Roman" w:eastAsia="Times New Roman"/>
            </w:rPr>
          </w:pPr>
          <w:r>
            <w:fldChar w:fldCharType="begin"/>
          </w:r>
          <w:r>
            <w:instrText xml:space="preserve"> HYPERLINK \l "_bookmark11" </w:instrText>
          </w:r>
          <w:r>
            <w:fldChar w:fldCharType="separate"/>
          </w:r>
          <w:r>
            <w:t>（四）操作过程规则</w:t>
          </w:r>
          <w:r>
            <w:tab/>
          </w:r>
          <w:r>
            <w:rPr>
              <w:rFonts w:ascii="Times New Roman" w:eastAsia="Times New Roman"/>
            </w:rPr>
            <w:t>19</w:t>
          </w:r>
          <w:r>
            <w:rPr>
              <w:rFonts w:ascii="Times New Roman" w:eastAsia="Times New Roman"/>
            </w:rPr>
            <w:fldChar w:fldCharType="end"/>
          </w:r>
        </w:p>
        <w:p>
          <w:pPr>
            <w:pStyle w:val="4"/>
            <w:tabs>
              <w:tab w:val="right" w:leader="dot" w:pos="9179"/>
            </w:tabs>
            <w:spacing w:before="115"/>
            <w:rPr>
              <w:rFonts w:ascii="Times New Roman" w:eastAsia="Times New Roman"/>
            </w:rPr>
          </w:pPr>
          <w:r>
            <w:fldChar w:fldCharType="begin"/>
          </w:r>
          <w:r>
            <w:instrText xml:space="preserve"> HYPERLINK \l "_bookmark12" </w:instrText>
          </w:r>
          <w:r>
            <w:fldChar w:fldCharType="separate"/>
          </w:r>
          <w:r>
            <w:t>（五）技术违规的处罚规定</w:t>
          </w:r>
          <w:r>
            <w:tab/>
          </w:r>
          <w:r>
            <w:rPr>
              <w:rFonts w:ascii="Times New Roman" w:eastAsia="Times New Roman"/>
            </w:rPr>
            <w:t>20</w:t>
          </w:r>
          <w:r>
            <w:rPr>
              <w:rFonts w:ascii="Times New Roman" w:eastAsia="Times New Roman"/>
            </w:rPr>
            <w:fldChar w:fldCharType="end"/>
          </w:r>
        </w:p>
        <w:p>
          <w:pPr>
            <w:pStyle w:val="5"/>
            <w:tabs>
              <w:tab w:val="right" w:leader="dot" w:pos="9179"/>
            </w:tabs>
            <w:spacing w:before="182"/>
            <w:rPr>
              <w:rFonts w:ascii="Times New Roman" w:eastAsia="Times New Roman"/>
              <w:b w:val="0"/>
            </w:rPr>
          </w:pPr>
          <w:r>
            <w:fldChar w:fldCharType="begin"/>
          </w:r>
          <w:r>
            <w:instrText xml:space="preserve"> HYPERLINK \l "_bookmark13" </w:instrText>
          </w:r>
          <w:r>
            <w:fldChar w:fldCharType="separate"/>
          </w:r>
          <w:r>
            <w:t>四、赛场设施、设备安排</w:t>
          </w:r>
          <w:r>
            <w:tab/>
          </w:r>
          <w:r>
            <w:rPr>
              <w:rFonts w:ascii="Times New Roman" w:eastAsia="Times New Roman"/>
              <w:b w:val="0"/>
            </w:rPr>
            <w:t>20</w:t>
          </w:r>
          <w:r>
            <w:rPr>
              <w:rFonts w:ascii="Times New Roman" w:eastAsia="Times New Roman"/>
              <w:b w:val="0"/>
            </w:rPr>
            <w:fldChar w:fldCharType="end"/>
          </w:r>
        </w:p>
        <w:p>
          <w:pPr>
            <w:pStyle w:val="4"/>
            <w:tabs>
              <w:tab w:val="right" w:leader="dot" w:pos="9179"/>
            </w:tabs>
            <w:spacing w:before="182"/>
            <w:rPr>
              <w:rFonts w:ascii="Times New Roman" w:eastAsia="Times New Roman"/>
            </w:rPr>
          </w:pPr>
          <w:r>
            <w:fldChar w:fldCharType="begin"/>
          </w:r>
          <w:r>
            <w:instrText xml:space="preserve"> HYPERLINK \l "_bookmark14" </w:instrText>
          </w:r>
          <w:r>
            <w:fldChar w:fldCharType="separate"/>
          </w:r>
          <w:r>
            <w:t>（一）赛场规格要求</w:t>
          </w:r>
          <w:r>
            <w:tab/>
          </w:r>
          <w:r>
            <w:rPr>
              <w:rFonts w:ascii="Times New Roman" w:eastAsia="Times New Roman"/>
            </w:rPr>
            <w:t>20</w:t>
          </w:r>
          <w:r>
            <w:rPr>
              <w:rFonts w:ascii="Times New Roman" w:eastAsia="Times New Roman"/>
            </w:rPr>
            <w:fldChar w:fldCharType="end"/>
          </w:r>
        </w:p>
        <w:p>
          <w:pPr>
            <w:pStyle w:val="4"/>
            <w:tabs>
              <w:tab w:val="right" w:leader="dot" w:pos="9179"/>
            </w:tabs>
            <w:spacing w:before="115"/>
            <w:rPr>
              <w:rFonts w:ascii="Times New Roman" w:eastAsia="Times New Roman"/>
            </w:rPr>
          </w:pPr>
          <w:r>
            <w:fldChar w:fldCharType="begin"/>
          </w:r>
          <w:r>
            <w:instrText xml:space="preserve"> HYPERLINK \l "_bookmark15" </w:instrText>
          </w:r>
          <w:r>
            <w:fldChar w:fldCharType="separate"/>
          </w:r>
          <w:r>
            <w:t>（二）基础设施清单</w:t>
          </w:r>
          <w:r>
            <w:tab/>
          </w:r>
          <w:r>
            <w:rPr>
              <w:rFonts w:ascii="Times New Roman" w:eastAsia="Times New Roman"/>
            </w:rPr>
            <w:t>21</w:t>
          </w:r>
          <w:r>
            <w:rPr>
              <w:rFonts w:ascii="Times New Roman" w:eastAsia="Times New Roman"/>
            </w:rPr>
            <w:fldChar w:fldCharType="end"/>
          </w:r>
        </w:p>
        <w:p>
          <w:pPr>
            <w:pStyle w:val="4"/>
            <w:tabs>
              <w:tab w:val="right" w:leader="dot" w:pos="9179"/>
            </w:tabs>
            <w:rPr>
              <w:rFonts w:ascii="Times New Roman" w:eastAsia="Times New Roman"/>
            </w:rPr>
          </w:pPr>
          <w:r>
            <w:fldChar w:fldCharType="begin"/>
          </w:r>
          <w:r>
            <w:instrText xml:space="preserve"> HYPERLINK \l "_bookmark16" </w:instrText>
          </w:r>
          <w:r>
            <w:fldChar w:fldCharType="separate"/>
          </w:r>
          <w:r>
            <w:t>（三）赛场提供的器件及耗材</w:t>
          </w:r>
          <w:r>
            <w:tab/>
          </w:r>
          <w:r>
            <w:rPr>
              <w:rFonts w:ascii="Times New Roman" w:eastAsia="Times New Roman"/>
            </w:rPr>
            <w:t>23</w:t>
          </w:r>
          <w:r>
            <w:rPr>
              <w:rFonts w:ascii="Times New Roman" w:eastAsia="Times New Roman"/>
            </w:rPr>
            <w:fldChar w:fldCharType="end"/>
          </w:r>
        </w:p>
        <w:p>
          <w:pPr>
            <w:pStyle w:val="4"/>
            <w:tabs>
              <w:tab w:val="right" w:leader="dot" w:pos="9179"/>
            </w:tabs>
            <w:spacing w:before="113"/>
            <w:rPr>
              <w:rFonts w:ascii="Times New Roman" w:eastAsia="Times New Roman"/>
            </w:rPr>
          </w:pPr>
          <w:r>
            <w:fldChar w:fldCharType="begin"/>
          </w:r>
          <w:r>
            <w:instrText xml:space="preserve"> HYPERLINK \l "_bookmark17" </w:instrText>
          </w:r>
          <w:r>
            <w:fldChar w:fldCharType="separate"/>
          </w:r>
          <w:r>
            <w:t>（四）所需设备与工具</w:t>
          </w:r>
          <w:r>
            <w:tab/>
          </w:r>
          <w:r>
            <w:rPr>
              <w:rFonts w:ascii="Times New Roman" w:eastAsia="Times New Roman"/>
            </w:rPr>
            <w:t>27</w:t>
          </w:r>
          <w:r>
            <w:rPr>
              <w:rFonts w:ascii="Times New Roman" w:eastAsia="Times New Roman"/>
            </w:rPr>
            <w:fldChar w:fldCharType="end"/>
          </w:r>
        </w:p>
        <w:p>
          <w:pPr>
            <w:pStyle w:val="4"/>
            <w:tabs>
              <w:tab w:val="right" w:leader="dot" w:pos="9179"/>
            </w:tabs>
            <w:rPr>
              <w:rFonts w:ascii="Times New Roman" w:eastAsia="Times New Roman"/>
            </w:rPr>
          </w:pPr>
          <w:r>
            <w:fldChar w:fldCharType="begin"/>
          </w:r>
          <w:r>
            <w:instrText xml:space="preserve"> HYPERLINK \l "_bookmark18" </w:instrText>
          </w:r>
          <w:r>
            <w:fldChar w:fldCharType="separate"/>
          </w:r>
          <w:r>
            <w:t>（五）竞赛场地禁止自带使用的设备和材料</w:t>
          </w:r>
          <w:r>
            <w:tab/>
          </w:r>
          <w:r>
            <w:rPr>
              <w:rFonts w:ascii="Times New Roman" w:eastAsia="Times New Roman"/>
            </w:rPr>
            <w:t>33</w:t>
          </w:r>
          <w:r>
            <w:rPr>
              <w:rFonts w:ascii="Times New Roman" w:eastAsia="Times New Roman"/>
            </w:rPr>
            <w:fldChar w:fldCharType="end"/>
          </w:r>
        </w:p>
        <w:p>
          <w:pPr>
            <w:pStyle w:val="5"/>
            <w:tabs>
              <w:tab w:val="right" w:leader="dot" w:pos="9179"/>
            </w:tabs>
            <w:spacing w:before="185"/>
            <w:rPr>
              <w:rFonts w:ascii="Times New Roman" w:eastAsia="Times New Roman"/>
              <w:b w:val="0"/>
            </w:rPr>
          </w:pPr>
          <w:r>
            <w:fldChar w:fldCharType="begin"/>
          </w:r>
          <w:r>
            <w:instrText xml:space="preserve"> HYPERLINK \l "_bookmark19" </w:instrText>
          </w:r>
          <w:r>
            <w:fldChar w:fldCharType="separate"/>
          </w:r>
          <w:r>
            <w:t>五、安全、健康要求</w:t>
          </w:r>
          <w:r>
            <w:tab/>
          </w:r>
          <w:r>
            <w:rPr>
              <w:rFonts w:ascii="Times New Roman" w:eastAsia="Times New Roman"/>
              <w:b w:val="0"/>
            </w:rPr>
            <w:t>33</w:t>
          </w:r>
          <w:r>
            <w:rPr>
              <w:rFonts w:ascii="Times New Roman" w:eastAsia="Times New Roman"/>
              <w:b w:val="0"/>
            </w:rPr>
            <w:fldChar w:fldCharType="end"/>
          </w:r>
        </w:p>
        <w:p>
          <w:pPr>
            <w:pStyle w:val="4"/>
            <w:tabs>
              <w:tab w:val="right" w:leader="dot" w:pos="9179"/>
            </w:tabs>
            <w:spacing w:before="182"/>
            <w:rPr>
              <w:rFonts w:ascii="Times New Roman" w:eastAsia="Times New Roman"/>
            </w:rPr>
          </w:pPr>
          <w:r>
            <w:fldChar w:fldCharType="begin"/>
          </w:r>
          <w:r>
            <w:instrText xml:space="preserve"> HYPERLINK \l "_bookmark20" </w:instrText>
          </w:r>
          <w:r>
            <w:fldChar w:fldCharType="separate"/>
          </w:r>
          <w:r>
            <w:t>（一）安全保障</w:t>
          </w:r>
          <w:r>
            <w:tab/>
          </w:r>
          <w:r>
            <w:rPr>
              <w:rFonts w:ascii="Times New Roman" w:eastAsia="Times New Roman"/>
            </w:rPr>
            <w:t>33</w:t>
          </w:r>
          <w:r>
            <w:rPr>
              <w:rFonts w:ascii="Times New Roman" w:eastAsia="Times New Roman"/>
            </w:rPr>
            <w:fldChar w:fldCharType="end"/>
          </w:r>
        </w:p>
        <w:p>
          <w:pPr>
            <w:pStyle w:val="4"/>
            <w:tabs>
              <w:tab w:val="right" w:leader="dot" w:pos="9179"/>
            </w:tabs>
            <w:rPr>
              <w:rFonts w:ascii="Times New Roman" w:eastAsia="Times New Roman"/>
            </w:rPr>
          </w:pPr>
          <w:r>
            <w:fldChar w:fldCharType="begin"/>
          </w:r>
          <w:r>
            <w:instrText xml:space="preserve"> HYPERLINK \l "_bookmark21" </w:instrText>
          </w:r>
          <w:r>
            <w:fldChar w:fldCharType="separate"/>
          </w:r>
          <w:r>
            <w:t>（二）选手禁止携带易燃易爆物品</w:t>
          </w:r>
          <w:r>
            <w:tab/>
          </w:r>
          <w:r>
            <w:rPr>
              <w:rFonts w:ascii="Times New Roman" w:eastAsia="Times New Roman"/>
            </w:rPr>
            <w:t>33</w:t>
          </w:r>
          <w:r>
            <w:rPr>
              <w:rFonts w:ascii="Times New Roman" w:eastAsia="Times New Roman"/>
            </w:rPr>
            <w:fldChar w:fldCharType="end"/>
          </w:r>
        </w:p>
        <w:p>
          <w:pPr>
            <w:pStyle w:val="4"/>
            <w:tabs>
              <w:tab w:val="right" w:leader="dot" w:pos="9179"/>
            </w:tabs>
            <w:spacing w:before="115"/>
            <w:rPr>
              <w:rFonts w:ascii="Times New Roman" w:eastAsia="Times New Roman"/>
            </w:rPr>
          </w:pPr>
          <w:r>
            <w:fldChar w:fldCharType="begin"/>
          </w:r>
          <w:r>
            <w:instrText xml:space="preserve"> HYPERLINK \l "_bookmark22" </w:instrText>
          </w:r>
          <w:r>
            <w:fldChar w:fldCharType="separate"/>
          </w:r>
          <w:r>
            <w:t>（三）赛场必须配备灭火设施和安全通道</w:t>
          </w:r>
          <w:r>
            <w:tab/>
          </w:r>
          <w:r>
            <w:rPr>
              <w:rFonts w:ascii="Times New Roman" w:eastAsia="Times New Roman"/>
            </w:rPr>
            <w:t>34</w:t>
          </w:r>
          <w:r>
            <w:rPr>
              <w:rFonts w:ascii="Times New Roman" w:eastAsia="Times New Roman"/>
            </w:rPr>
            <w:fldChar w:fldCharType="end"/>
          </w:r>
        </w:p>
        <w:p>
          <w:pPr>
            <w:pStyle w:val="4"/>
            <w:tabs>
              <w:tab w:val="right" w:leader="dot" w:pos="9179"/>
            </w:tabs>
            <w:rPr>
              <w:rFonts w:ascii="Times New Roman" w:eastAsia="Times New Roman"/>
            </w:rPr>
          </w:pPr>
          <w:r>
            <w:fldChar w:fldCharType="begin"/>
          </w:r>
          <w:r>
            <w:instrText xml:space="preserve"> HYPERLINK \l "_bookmark23" </w:instrText>
          </w:r>
          <w:r>
            <w:fldChar w:fldCharType="separate"/>
          </w:r>
          <w:r>
            <w:t>（四）医护人员和必须的药品的配备</w:t>
          </w:r>
          <w:r>
            <w:tab/>
          </w:r>
          <w:r>
            <w:rPr>
              <w:rFonts w:ascii="Times New Roman" w:eastAsia="Times New Roman"/>
            </w:rPr>
            <w:t>34</w:t>
          </w:r>
          <w:r>
            <w:rPr>
              <w:rFonts w:ascii="Times New Roman" w:eastAsia="Times New Roman"/>
            </w:rPr>
            <w:fldChar w:fldCharType="end"/>
          </w:r>
        </w:p>
        <w:p>
          <w:pPr>
            <w:pStyle w:val="4"/>
            <w:tabs>
              <w:tab w:val="right" w:leader="dot" w:pos="9179"/>
            </w:tabs>
            <w:spacing w:before="113" w:after="20"/>
            <w:rPr>
              <w:rFonts w:ascii="Times New Roman" w:eastAsia="Times New Roman"/>
            </w:rPr>
          </w:pPr>
          <w:r>
            <w:fldChar w:fldCharType="begin"/>
          </w:r>
          <w:r>
            <w:instrText xml:space="preserve"> HYPERLINK \l "_bookmark24" </w:instrText>
          </w:r>
          <w:r>
            <w:fldChar w:fldCharType="separate"/>
          </w:r>
          <w:r>
            <w:t>（五）赛场安全</w:t>
          </w:r>
          <w:r>
            <w:tab/>
          </w:r>
          <w:r>
            <w:rPr>
              <w:rFonts w:ascii="Times New Roman" w:eastAsia="Times New Roman"/>
            </w:rPr>
            <w:t>34</w:t>
          </w:r>
          <w:r>
            <w:rPr>
              <w:rFonts w:ascii="Times New Roman" w:eastAsia="Times New Roman"/>
            </w:rPr>
            <w:fldChar w:fldCharType="end"/>
          </w:r>
        </w:p>
        <w:p>
          <w:pPr>
            <w:pStyle w:val="4"/>
            <w:tabs>
              <w:tab w:val="right" w:leader="dot" w:pos="9179"/>
            </w:tabs>
            <w:spacing w:before="44"/>
            <w:rPr>
              <w:rFonts w:ascii="Times New Roman" w:eastAsia="Times New Roman"/>
            </w:rPr>
          </w:pPr>
          <w:r>
            <w:fldChar w:fldCharType="begin"/>
          </w:r>
          <w:r>
            <w:instrText xml:space="preserve"> HYPERLINK \l "_bookmark25" </w:instrText>
          </w:r>
          <w:r>
            <w:fldChar w:fldCharType="separate"/>
          </w:r>
          <w:r>
            <w:t>（六）疫情防控</w:t>
          </w:r>
          <w:r>
            <w:tab/>
          </w:r>
          <w:r>
            <w:rPr>
              <w:rFonts w:ascii="Times New Roman" w:eastAsia="Times New Roman"/>
            </w:rPr>
            <w:t>34</w:t>
          </w:r>
          <w:r>
            <w:rPr>
              <w:rFonts w:ascii="Times New Roman" w:eastAsia="Times New Roman"/>
            </w:rPr>
            <w:fldChar w:fldCharType="end"/>
          </w:r>
        </w:p>
        <w:p>
          <w:pPr>
            <w:pStyle w:val="5"/>
            <w:tabs>
              <w:tab w:val="right" w:leader="dot" w:pos="9179"/>
            </w:tabs>
            <w:spacing w:before="182"/>
            <w:rPr>
              <w:rFonts w:ascii="Times New Roman" w:eastAsia="Times New Roman"/>
              <w:b w:val="0"/>
            </w:rPr>
          </w:pPr>
          <w:r>
            <w:fldChar w:fldCharType="begin"/>
          </w:r>
          <w:r>
            <w:instrText xml:space="preserve"> HYPERLINK \l "_bookmark26" </w:instrText>
          </w:r>
          <w:r>
            <w:fldChar w:fldCharType="separate"/>
          </w:r>
          <w:r>
            <w:t>附件</w:t>
          </w:r>
          <w:r>
            <w:rPr>
              <w:spacing w:val="-77"/>
            </w:rPr>
            <w:t xml:space="preserve"> </w:t>
          </w:r>
          <w:r>
            <w:rPr>
              <w:rFonts w:ascii="Times New Roman" w:eastAsia="Times New Roman"/>
            </w:rPr>
            <w:t>1</w:t>
          </w:r>
          <w:r>
            <w:t>：信息网络布线赛项（国赛精选项目）</w:t>
          </w:r>
          <w:r>
            <w:rPr>
              <w:rFonts w:ascii="Times New Roman" w:eastAsia="Times New Roman"/>
            </w:rPr>
            <w:t>---</w:t>
          </w:r>
          <w:r>
            <w:t>模块</w:t>
          </w:r>
          <w:r>
            <w:rPr>
              <w:spacing w:val="-73"/>
            </w:rPr>
            <w:t xml:space="preserve"> </w:t>
          </w:r>
          <w:r>
            <w:rPr>
              <w:rFonts w:ascii="Times New Roman" w:eastAsia="Times New Roman"/>
            </w:rPr>
            <w:t>A(</w:t>
          </w:r>
          <w:r>
            <w:t>样</w:t>
          </w:r>
          <w:r>
            <w:rPr>
              <w:spacing w:val="4"/>
            </w:rPr>
            <w:t>题</w:t>
          </w:r>
          <w:r>
            <w:rPr>
              <w:rFonts w:ascii="Times New Roman" w:eastAsia="Times New Roman"/>
            </w:rPr>
            <w:t>)</w:t>
          </w:r>
          <w:r>
            <w:rPr>
              <w:rFonts w:ascii="Times New Roman" w:eastAsia="Times New Roman"/>
            </w:rPr>
            <w:tab/>
          </w:r>
          <w:r>
            <w:rPr>
              <w:rFonts w:ascii="Times New Roman" w:eastAsia="Times New Roman"/>
              <w:b w:val="0"/>
            </w:rPr>
            <w:t>34</w:t>
          </w:r>
          <w:r>
            <w:rPr>
              <w:rFonts w:ascii="Times New Roman" w:eastAsia="Times New Roman"/>
              <w:b w:val="0"/>
            </w:rPr>
            <w:fldChar w:fldCharType="end"/>
          </w:r>
        </w:p>
        <w:p>
          <w:pPr>
            <w:pStyle w:val="5"/>
            <w:tabs>
              <w:tab w:val="right" w:leader="dot" w:pos="9179"/>
            </w:tabs>
            <w:spacing w:before="182"/>
            <w:rPr>
              <w:rFonts w:ascii="Times New Roman" w:eastAsia="Times New Roman"/>
              <w:b w:val="0"/>
            </w:rPr>
          </w:pPr>
          <w:r>
            <w:fldChar w:fldCharType="begin"/>
          </w:r>
          <w:r>
            <w:instrText xml:space="preserve"> HYPERLINK \l "_bookmark27" </w:instrText>
          </w:r>
          <w:r>
            <w:fldChar w:fldCharType="separate"/>
          </w:r>
          <w:r>
            <w:t>附件</w:t>
          </w:r>
          <w:r>
            <w:rPr>
              <w:spacing w:val="-76"/>
            </w:rPr>
            <w:t xml:space="preserve"> </w:t>
          </w:r>
          <w:r>
            <w:rPr>
              <w:rFonts w:ascii="Times New Roman" w:eastAsia="Times New Roman"/>
            </w:rPr>
            <w:t>2</w:t>
          </w:r>
          <w:r>
            <w:t>：信息网络布线赛项（国赛精选项目）</w:t>
          </w:r>
          <w:r>
            <w:rPr>
              <w:rFonts w:ascii="Times New Roman" w:eastAsia="Times New Roman"/>
            </w:rPr>
            <w:t>---</w:t>
          </w:r>
          <w:r>
            <w:t>模块</w:t>
          </w:r>
          <w:r>
            <w:rPr>
              <w:spacing w:val="-74"/>
            </w:rPr>
            <w:t xml:space="preserve"> </w:t>
          </w:r>
          <w:r>
            <w:rPr>
              <w:rFonts w:ascii="Times New Roman" w:eastAsia="Times New Roman"/>
            </w:rPr>
            <w:t>B(</w:t>
          </w:r>
          <w:r>
            <w:t>样题</w:t>
          </w:r>
          <w:r>
            <w:rPr>
              <w:rFonts w:ascii="Times New Roman" w:eastAsia="Times New Roman"/>
            </w:rPr>
            <w:t>)</w:t>
          </w:r>
          <w:r>
            <w:rPr>
              <w:rFonts w:ascii="Times New Roman" w:eastAsia="Times New Roman"/>
            </w:rPr>
            <w:tab/>
          </w:r>
          <w:r>
            <w:rPr>
              <w:rFonts w:ascii="Times New Roman" w:eastAsia="Times New Roman"/>
              <w:b w:val="0"/>
            </w:rPr>
            <w:t>34</w:t>
          </w:r>
          <w:r>
            <w:rPr>
              <w:rFonts w:ascii="Times New Roman" w:eastAsia="Times New Roman"/>
              <w:b w:val="0"/>
            </w:rPr>
            <w:fldChar w:fldCharType="end"/>
          </w:r>
        </w:p>
        <w:p>
          <w:pPr>
            <w:pStyle w:val="5"/>
            <w:tabs>
              <w:tab w:val="right" w:leader="dot" w:pos="9179"/>
            </w:tabs>
            <w:rPr>
              <w:rFonts w:ascii="Times New Roman" w:eastAsia="Times New Roman"/>
              <w:b w:val="0"/>
            </w:rPr>
          </w:pPr>
          <w:r>
            <w:fldChar w:fldCharType="begin"/>
          </w:r>
          <w:r>
            <w:instrText xml:space="preserve"> HYPERLINK \l "_bookmark28" </w:instrText>
          </w:r>
          <w:r>
            <w:fldChar w:fldCharType="separate"/>
          </w:r>
          <w:r>
            <w:t>附件</w:t>
          </w:r>
          <w:r>
            <w:rPr>
              <w:spacing w:val="-76"/>
            </w:rPr>
            <w:t xml:space="preserve"> </w:t>
          </w:r>
          <w:r>
            <w:rPr>
              <w:rFonts w:ascii="Times New Roman" w:eastAsia="Times New Roman"/>
            </w:rPr>
            <w:t>3</w:t>
          </w:r>
          <w:r>
            <w:t>：选手指南参考文件</w:t>
          </w:r>
          <w:r>
            <w:rPr>
              <w:spacing w:val="-75"/>
            </w:rPr>
            <w:t xml:space="preserve"> </w:t>
          </w:r>
          <w:r>
            <w:rPr>
              <w:rFonts w:ascii="Times New Roman" w:eastAsia="Times New Roman"/>
            </w:rPr>
            <w:t>2022</w:t>
          </w:r>
          <w:r>
            <w:rPr>
              <w:rFonts w:ascii="Times New Roman" w:eastAsia="Times New Roman"/>
            </w:rPr>
            <w:tab/>
          </w:r>
          <w:r>
            <w:rPr>
              <w:rFonts w:ascii="Times New Roman" w:eastAsia="Times New Roman"/>
              <w:b w:val="0"/>
            </w:rPr>
            <w:t>34</w:t>
          </w:r>
          <w:r>
            <w:rPr>
              <w:rFonts w:ascii="Times New Roman" w:eastAsia="Times New Roman"/>
              <w:b w:val="0"/>
            </w:rPr>
            <w:fldChar w:fldCharType="end"/>
          </w:r>
        </w:p>
        <w:p>
          <w:pPr>
            <w:pStyle w:val="5"/>
            <w:tabs>
              <w:tab w:val="right" w:leader="dot" w:pos="9179"/>
            </w:tabs>
            <w:spacing w:before="182"/>
            <w:rPr>
              <w:rFonts w:ascii="Times New Roman" w:eastAsia="Times New Roman"/>
              <w:b w:val="0"/>
            </w:rPr>
          </w:pPr>
          <w:r>
            <w:fldChar w:fldCharType="begin"/>
          </w:r>
          <w:r>
            <w:instrText xml:space="preserve"> HYPERLINK \l "_bookmark29" </w:instrText>
          </w:r>
          <w:r>
            <w:fldChar w:fldCharType="separate"/>
          </w:r>
          <w:r>
            <w:t>附件</w:t>
          </w:r>
          <w:r>
            <w:rPr>
              <w:spacing w:val="-76"/>
            </w:rPr>
            <w:t xml:space="preserve"> </w:t>
          </w:r>
          <w:r>
            <w:rPr>
              <w:rFonts w:ascii="Times New Roman" w:eastAsia="Times New Roman"/>
            </w:rPr>
            <w:t>4</w:t>
          </w:r>
          <w:r>
            <w:t>：人字梯安全使用规范</w:t>
          </w:r>
          <w:r>
            <w:rPr>
              <w:spacing w:val="-72"/>
            </w:rPr>
            <w:t xml:space="preserve"> </w:t>
          </w:r>
          <w:r>
            <w:rPr>
              <w:rFonts w:ascii="Times New Roman" w:eastAsia="Times New Roman"/>
            </w:rPr>
            <w:t>2022</w:t>
          </w:r>
          <w:r>
            <w:rPr>
              <w:rFonts w:ascii="Times New Roman" w:eastAsia="Times New Roman"/>
            </w:rPr>
            <w:tab/>
          </w:r>
          <w:r>
            <w:rPr>
              <w:rFonts w:ascii="Times New Roman" w:eastAsia="Times New Roman"/>
              <w:b w:val="0"/>
            </w:rPr>
            <w:t>34</w:t>
          </w:r>
          <w:r>
            <w:rPr>
              <w:rFonts w:ascii="Times New Roman" w:eastAsia="Times New Roman"/>
              <w:b w:val="0"/>
            </w:rPr>
            <w:fldChar w:fldCharType="end"/>
          </w:r>
        </w:p>
        <w:p>
          <w:pPr>
            <w:pStyle w:val="5"/>
            <w:tabs>
              <w:tab w:val="right" w:leader="dot" w:pos="9179"/>
            </w:tabs>
            <w:rPr>
              <w:rFonts w:ascii="Times New Roman" w:eastAsia="Times New Roman"/>
              <w:b w:val="0"/>
            </w:rPr>
          </w:pPr>
          <w:r>
            <w:fldChar w:fldCharType="begin"/>
          </w:r>
          <w:r>
            <w:instrText xml:space="preserve"> HYPERLINK \l "_bookmark30" </w:instrText>
          </w:r>
          <w:r>
            <w:fldChar w:fldCharType="separate"/>
          </w:r>
          <w:r>
            <w:t>附件</w:t>
          </w:r>
          <w:r>
            <w:rPr>
              <w:spacing w:val="-76"/>
            </w:rPr>
            <w:t xml:space="preserve"> </w:t>
          </w:r>
          <w:r>
            <w:rPr>
              <w:rFonts w:ascii="Times New Roman" w:eastAsia="Times New Roman"/>
            </w:rPr>
            <w:t>5</w:t>
          </w:r>
          <w:r>
            <w:t>：标签指南参考</w:t>
          </w:r>
          <w:r>
            <w:rPr>
              <w:spacing w:val="-75"/>
            </w:rPr>
            <w:t xml:space="preserve"> </w:t>
          </w:r>
          <w:r>
            <w:rPr>
              <w:rFonts w:ascii="Times New Roman" w:eastAsia="Times New Roman"/>
            </w:rPr>
            <w:t>2022</w:t>
          </w:r>
          <w:r>
            <w:rPr>
              <w:rFonts w:ascii="Times New Roman" w:eastAsia="Times New Roman"/>
            </w:rPr>
            <w:tab/>
          </w:r>
          <w:r>
            <w:rPr>
              <w:rFonts w:ascii="Times New Roman" w:eastAsia="Times New Roman"/>
              <w:b w:val="0"/>
            </w:rPr>
            <w:t>34</w:t>
          </w:r>
          <w:r>
            <w:rPr>
              <w:rFonts w:ascii="Times New Roman" w:eastAsia="Times New Roman"/>
              <w:b w:val="0"/>
            </w:rPr>
            <w:fldChar w:fldCharType="end"/>
          </w:r>
        </w:p>
      </w:sdtContent>
    </w:sdt>
    <w:p>
      <w:pPr>
        <w:spacing w:after="0"/>
        <w:rPr>
          <w:rFonts w:ascii="Times New Roman" w:eastAsia="Times New Roman"/>
        </w:rPr>
        <w:sectPr>
          <w:type w:val="continuous"/>
          <w:pgSz w:w="11910" w:h="16840"/>
          <w:pgMar w:top="1379" w:right="1140" w:bottom="1725" w:left="1300" w:header="720" w:footer="720" w:gutter="0"/>
          <w:cols w:space="720" w:num="1"/>
        </w:sectPr>
      </w:pPr>
    </w:p>
    <w:p>
      <w:pPr>
        <w:pStyle w:val="2"/>
        <w:spacing w:before="43"/>
        <w:ind w:left="917"/>
        <w:rPr>
          <w:rFonts w:hint="eastAsia" w:ascii="黑体" w:eastAsia="黑体"/>
        </w:rPr>
      </w:pPr>
      <w:bookmarkStart w:id="0" w:name="_bookmark0"/>
      <w:bookmarkEnd w:id="0"/>
      <w:bookmarkStart w:id="1" w:name=" 一、技术描述"/>
      <w:bookmarkEnd w:id="1"/>
      <w:r>
        <w:rPr>
          <w:rFonts w:hint="eastAsia" w:ascii="黑体" w:eastAsia="黑体"/>
        </w:rPr>
        <w:t>一、技术描述</w:t>
      </w:r>
    </w:p>
    <w:p>
      <w:pPr>
        <w:pStyle w:val="2"/>
      </w:pPr>
      <w:bookmarkStart w:id="2" w:name="（一）项目概要"/>
      <w:bookmarkEnd w:id="2"/>
      <w:bookmarkStart w:id="3" w:name="_bookmark1"/>
      <w:bookmarkEnd w:id="3"/>
      <w:r>
        <w:t>（一）项目概要</w:t>
      </w:r>
    </w:p>
    <w:p>
      <w:pPr>
        <w:pStyle w:val="10"/>
        <w:numPr>
          <w:ilvl w:val="0"/>
          <w:numId w:val="1"/>
        </w:numPr>
        <w:tabs>
          <w:tab w:val="left" w:pos="999"/>
        </w:tabs>
        <w:spacing w:before="125" w:after="0" w:line="240" w:lineRule="auto"/>
        <w:ind w:left="998" w:right="0" w:hanging="243"/>
        <w:jc w:val="left"/>
        <w:rPr>
          <w:sz w:val="32"/>
        </w:rPr>
      </w:pPr>
      <w:r>
        <w:rPr>
          <w:sz w:val="32"/>
        </w:rPr>
        <w:t>工作内容</w:t>
      </w:r>
    </w:p>
    <w:p>
      <w:pPr>
        <w:pStyle w:val="3"/>
        <w:spacing w:line="242" w:lineRule="auto"/>
        <w:ind w:right="117"/>
      </w:pPr>
      <w:r>
        <w:rPr>
          <w:spacing w:val="-5"/>
        </w:rPr>
        <w:t>信息网络布线项目指在考核选手利用以太网</w:t>
      </w:r>
      <w:r>
        <w:rPr>
          <w:spacing w:val="-9"/>
        </w:rPr>
        <w:t>（</w:t>
      </w:r>
      <w:r>
        <w:rPr>
          <w:rFonts w:ascii="Times New Roman" w:eastAsia="Times New Roman"/>
          <w:spacing w:val="-9"/>
        </w:rPr>
        <w:t>Ethernet</w:t>
      </w:r>
      <w:r>
        <w:rPr>
          <w:spacing w:val="-9"/>
        </w:rPr>
        <w:t>）</w:t>
      </w:r>
      <w:r>
        <w:t>技术、</w:t>
      </w:r>
      <w:r>
        <w:rPr>
          <w:spacing w:val="1"/>
        </w:rPr>
        <w:t>广域网</w:t>
      </w:r>
      <w:r>
        <w:t>（</w:t>
      </w:r>
      <w:r>
        <w:rPr>
          <w:rFonts w:ascii="Times New Roman" w:eastAsia="Times New Roman"/>
        </w:rPr>
        <w:t>WAN</w:t>
      </w:r>
      <w:r>
        <w:t>）</w:t>
      </w:r>
      <w:r>
        <w:rPr>
          <w:spacing w:val="2"/>
        </w:rPr>
        <w:t>、局域网</w:t>
      </w:r>
      <w:r>
        <w:t>（</w:t>
      </w:r>
      <w:r>
        <w:rPr>
          <w:rFonts w:ascii="Times New Roman" w:eastAsia="Times New Roman"/>
        </w:rPr>
        <w:t>LAN</w:t>
      </w:r>
      <w:r>
        <w:t>）技术、有线电视（</w:t>
      </w:r>
      <w:r>
        <w:rPr>
          <w:rFonts w:ascii="Times New Roman" w:eastAsia="Times New Roman"/>
        </w:rPr>
        <w:t>CATV</w:t>
      </w:r>
      <w:r>
        <w:t>）技术和智能家居办公</w:t>
      </w:r>
      <w:r>
        <w:rPr>
          <w:rFonts w:ascii="Times New Roman" w:eastAsia="Times New Roman"/>
        </w:rPr>
        <w:t>/</w:t>
      </w:r>
      <w:r>
        <w:t>家庭网络技术等，进行综合布线的竞赛项目。</w:t>
      </w:r>
      <w:r>
        <w:rPr>
          <w:spacing w:val="-6"/>
          <w:w w:val="95"/>
        </w:rPr>
        <w:t xml:space="preserve">竞赛中，选手须完成和掌握的主要技能包括：根据世界技能大赛、 </w:t>
      </w:r>
      <w:r>
        <w:rPr>
          <w:spacing w:val="5"/>
        </w:rPr>
        <w:t>国赛及国际（行业）</w:t>
      </w:r>
      <w:r>
        <w:rPr>
          <w:spacing w:val="4"/>
        </w:rPr>
        <w:t>技术标准的具体要求完成必要的网络布线基础知识测试、布线逻辑规划设计、对光纤线缆、铜缆、</w:t>
      </w:r>
      <w:r>
        <w:rPr>
          <w:rFonts w:ascii="Times New Roman" w:eastAsia="Times New Roman"/>
          <w:spacing w:val="4"/>
        </w:rPr>
        <w:t xml:space="preserve">19 </w:t>
      </w:r>
      <w:r>
        <w:t>英寸电</w:t>
      </w:r>
      <w:r>
        <w:rPr>
          <w:spacing w:val="4"/>
        </w:rPr>
        <w:t>缆配线架的安装；光纤布线系统；铜缆结构化布线系统；智能家居</w:t>
      </w:r>
      <w:r>
        <w:rPr>
          <w:rFonts w:ascii="Times New Roman" w:eastAsia="Times New Roman"/>
          <w:spacing w:val="4"/>
        </w:rPr>
        <w:t>/</w:t>
      </w:r>
      <w:r>
        <w:rPr>
          <w:spacing w:val="4"/>
        </w:rPr>
        <w:t>办公应用；光、铜缆速度测试；排除光缆和铜缆的故障；对光缆和铜缆的性能测试，并进行无线网络系统集成和应用。在比赛</w:t>
      </w:r>
      <w:r>
        <w:rPr>
          <w:spacing w:val="-4"/>
        </w:rPr>
        <w:t xml:space="preserve">过程中，依据赛题，由 </w:t>
      </w:r>
      <w:r>
        <w:rPr>
          <w:rFonts w:ascii="Times New Roman" w:eastAsia="Times New Roman"/>
        </w:rPr>
        <w:t xml:space="preserve">1 </w:t>
      </w:r>
      <w:r>
        <w:rPr>
          <w:spacing w:val="4"/>
        </w:rPr>
        <w:t>名选手按规定时间独立完成，中途不得更换选手。</w:t>
      </w:r>
    </w:p>
    <w:p>
      <w:pPr>
        <w:pStyle w:val="3"/>
        <w:spacing w:before="10" w:line="242" w:lineRule="auto"/>
        <w:ind w:right="117"/>
      </w:pPr>
      <w:r>
        <w:rPr>
          <w:spacing w:val="4"/>
        </w:rPr>
        <w:t>参加该项目的选手，在掌握网络综合布线的知识与技能、信</w:t>
      </w:r>
      <w:r>
        <w:rPr>
          <w:spacing w:val="15"/>
        </w:rPr>
        <w:t>息网络布线设计的要求、各类国际、行业标准</w:t>
      </w:r>
      <w:r>
        <w:rPr>
          <w:spacing w:val="17"/>
        </w:rPr>
        <w:t>（</w:t>
      </w:r>
      <w:r>
        <w:rPr>
          <w:spacing w:val="-10"/>
        </w:rPr>
        <w:t xml:space="preserve">主要是 </w:t>
      </w:r>
      <w:r>
        <w:rPr>
          <w:rFonts w:ascii="Times New Roman" w:eastAsia="Times New Roman"/>
        </w:rPr>
        <w:t>ISO</w:t>
      </w:r>
      <w:r>
        <w:rPr>
          <w:rFonts w:ascii="Times New Roman" w:eastAsia="Times New Roman"/>
          <w:spacing w:val="9"/>
        </w:rPr>
        <w:t xml:space="preserve"> </w:t>
      </w:r>
      <w:r>
        <w:t>的</w:t>
      </w:r>
      <w:r>
        <w:rPr>
          <w:rFonts w:ascii="Times New Roman" w:eastAsia="Times New Roman"/>
        </w:rPr>
        <w:t>OSI/RM</w:t>
      </w:r>
      <w:r>
        <w:rPr>
          <w:rFonts w:ascii="Times New Roman" w:eastAsia="Times New Roman"/>
          <w:spacing w:val="-4"/>
        </w:rPr>
        <w:t xml:space="preserve"> </w:t>
      </w:r>
      <w:r>
        <w:t>物理层标准</w:t>
      </w:r>
      <w:r>
        <w:rPr>
          <w:spacing w:val="-55"/>
        </w:rPr>
        <w:t>）</w:t>
      </w:r>
      <w:r>
        <w:rPr>
          <w:spacing w:val="-8"/>
        </w:rPr>
        <w:t>的基础上，还要具备在比赛过程中选择适当</w:t>
      </w:r>
      <w:r>
        <w:rPr>
          <w:spacing w:val="-11"/>
          <w:w w:val="95"/>
        </w:rPr>
        <w:t xml:space="preserve">的材料和消耗品的知识，并遵守过程规范、注重质量，关注细节、 </w:t>
      </w:r>
      <w:r>
        <w:rPr>
          <w:spacing w:val="-11"/>
        </w:rPr>
        <w:t>精通技术、技艺精良。</w:t>
      </w:r>
    </w:p>
    <w:p>
      <w:pPr>
        <w:pStyle w:val="10"/>
        <w:numPr>
          <w:ilvl w:val="0"/>
          <w:numId w:val="1"/>
        </w:numPr>
        <w:tabs>
          <w:tab w:val="left" w:pos="999"/>
        </w:tabs>
        <w:spacing w:before="123" w:after="0" w:line="240" w:lineRule="auto"/>
        <w:ind w:left="998" w:right="0" w:hanging="243"/>
        <w:jc w:val="left"/>
        <w:rPr>
          <w:sz w:val="32"/>
        </w:rPr>
      </w:pPr>
      <w:r>
        <w:rPr>
          <w:w w:val="95"/>
          <w:sz w:val="32"/>
        </w:rPr>
        <w:t>工作标准</w:t>
      </w:r>
    </w:p>
    <w:p>
      <w:pPr>
        <w:pStyle w:val="3"/>
        <w:spacing w:line="242" w:lineRule="auto"/>
        <w:ind w:right="276"/>
        <w:jc w:val="both"/>
      </w:pPr>
      <w:r>
        <w:rPr>
          <w:spacing w:val="4"/>
          <w:w w:val="95"/>
        </w:rPr>
        <w:t xml:space="preserve">信息网络布线项目竞赛中主要参照我国现行的《国家职业标 </w:t>
      </w:r>
      <w:r>
        <w:t>准——</w:t>
      </w:r>
      <w:r>
        <w:rPr>
          <w:rFonts w:ascii="Times New Roman" w:hAnsi="Times New Roman" w:eastAsia="Times New Roman"/>
        </w:rPr>
        <w:t>(</w:t>
      </w:r>
      <w:r>
        <w:rPr>
          <w:spacing w:val="-10"/>
        </w:rPr>
        <w:t xml:space="preserve">信息通信网络线务员 </w:t>
      </w:r>
      <w:r>
        <w:rPr>
          <w:rFonts w:ascii="Times New Roman" w:hAnsi="Times New Roman" w:eastAsia="Times New Roman"/>
        </w:rPr>
        <w:t>4-04-02-02)</w:t>
      </w:r>
      <w:r>
        <w:rPr>
          <w:spacing w:val="-5"/>
        </w:rPr>
        <w:t>》，综合布线装维员工种</w:t>
      </w:r>
      <w:r>
        <w:rPr>
          <w:spacing w:val="29"/>
        </w:rPr>
        <w:t>的三级</w:t>
      </w:r>
      <w:r>
        <w:t>（</w:t>
      </w:r>
      <w:r>
        <w:rPr>
          <w:spacing w:val="-12"/>
        </w:rPr>
        <w:t xml:space="preserve"> 高级工</w:t>
      </w:r>
      <w:r>
        <w:t>）</w:t>
      </w:r>
      <w:r>
        <w:rPr>
          <w:spacing w:val="-23"/>
        </w:rPr>
        <w:t xml:space="preserve"> 职业标准， </w:t>
      </w:r>
      <w:r>
        <w:rPr>
          <w:rFonts w:ascii="Times New Roman" w:hAnsi="Times New Roman" w:eastAsia="Times New Roman"/>
        </w:rPr>
        <w:t>ISO/IEC</w:t>
      </w:r>
      <w:r>
        <w:rPr>
          <w:rFonts w:ascii="Times New Roman" w:hAnsi="Times New Roman" w:eastAsia="Times New Roman"/>
          <w:spacing w:val="16"/>
        </w:rPr>
        <w:t xml:space="preserve"> </w:t>
      </w:r>
      <w:r>
        <w:rPr>
          <w:rFonts w:ascii="Times New Roman" w:hAnsi="Times New Roman" w:eastAsia="Times New Roman"/>
        </w:rPr>
        <w:t>11801-1-2017</w:t>
      </w:r>
      <w:r>
        <w:rPr>
          <w:rFonts w:ascii="Times New Roman" w:hAnsi="Times New Roman" w:eastAsia="Times New Roman"/>
          <w:spacing w:val="-54"/>
        </w:rPr>
        <w:t xml:space="preserve"> </w:t>
      </w:r>
      <w:r>
        <w:rPr>
          <w:spacing w:val="29"/>
        </w:rPr>
        <w:t>、</w:t>
      </w:r>
      <w:r>
        <w:rPr>
          <w:rFonts w:ascii="Times New Roman" w:hAnsi="Times New Roman" w:eastAsia="Times New Roman"/>
        </w:rPr>
        <w:t>ISO/IEC 14763-2-2012</w:t>
      </w:r>
      <w:r>
        <w:rPr>
          <w:spacing w:val="-55"/>
        </w:rPr>
        <w:t>、</w:t>
      </w:r>
      <w:r>
        <w:rPr>
          <w:rFonts w:ascii="Times New Roman" w:hAnsi="Times New Roman" w:eastAsia="Times New Roman"/>
        </w:rPr>
        <w:t>ISO/IEC</w:t>
      </w:r>
      <w:r>
        <w:rPr>
          <w:rFonts w:ascii="Times New Roman" w:hAnsi="Times New Roman" w:eastAsia="Times New Roman"/>
          <w:spacing w:val="-7"/>
        </w:rPr>
        <w:t xml:space="preserve"> </w:t>
      </w:r>
      <w:r>
        <w:rPr>
          <w:rFonts w:ascii="Times New Roman" w:hAnsi="Times New Roman" w:eastAsia="Times New Roman"/>
        </w:rPr>
        <w:t>14763-3-2014</w:t>
      </w:r>
      <w:r>
        <w:rPr>
          <w:spacing w:val="-55"/>
        </w:rPr>
        <w:t>、</w:t>
      </w:r>
      <w:r>
        <w:rPr>
          <w:rFonts w:ascii="Times New Roman" w:hAnsi="Times New Roman" w:eastAsia="Times New Roman"/>
        </w:rPr>
        <w:t>TIA/EIA</w:t>
      </w:r>
      <w:r>
        <w:rPr>
          <w:rFonts w:ascii="Times New Roman" w:hAnsi="Times New Roman" w:eastAsia="Times New Roman"/>
          <w:spacing w:val="-4"/>
        </w:rPr>
        <w:t xml:space="preserve"> </w:t>
      </w:r>
      <w:r>
        <w:rPr>
          <w:rFonts w:ascii="Times New Roman" w:hAnsi="Times New Roman" w:eastAsia="Times New Roman"/>
        </w:rPr>
        <w:t>568</w:t>
      </w:r>
      <w:r>
        <w:rPr>
          <w:rFonts w:ascii="Times New Roman" w:hAnsi="Times New Roman" w:eastAsia="Times New Roman"/>
          <w:spacing w:val="-8"/>
        </w:rPr>
        <w:t xml:space="preserve"> </w:t>
      </w:r>
      <w:r>
        <w:t>等相关国际标</w:t>
      </w:r>
    </w:p>
    <w:p>
      <w:pPr>
        <w:pStyle w:val="3"/>
        <w:spacing w:line="242" w:lineRule="auto"/>
        <w:ind w:right="276" w:firstLine="0"/>
        <w:jc w:val="both"/>
      </w:pPr>
      <w:r>
        <w:rPr>
          <w:spacing w:val="3"/>
        </w:rPr>
        <w:t xml:space="preserve">准，同时按照中国 </w:t>
      </w:r>
      <w:r>
        <w:rPr>
          <w:rFonts w:ascii="Times New Roman" w:eastAsia="Times New Roman"/>
          <w:spacing w:val="2"/>
        </w:rPr>
        <w:t>GB50311</w:t>
      </w:r>
      <w:r>
        <w:rPr>
          <w:spacing w:val="15"/>
        </w:rPr>
        <w:t>《综合布线系统工程设计规范》、</w:t>
      </w:r>
      <w:r>
        <w:rPr>
          <w:rFonts w:ascii="Times New Roman" w:eastAsia="Times New Roman"/>
          <w:spacing w:val="15"/>
          <w:w w:val="95"/>
        </w:rPr>
        <w:t>GB50312</w:t>
      </w:r>
      <w:r>
        <w:rPr>
          <w:spacing w:val="4"/>
          <w:w w:val="95"/>
        </w:rPr>
        <w:t xml:space="preserve">《综合布线系统工程验收规范》、《信息技术住宅通用 布缆》等中国国家标准，以及企业生产、工程实际和院校教学实 </w:t>
      </w:r>
      <w:r>
        <w:t>际规范要求完成竞赛所涉及的工作项目。</w:t>
      </w:r>
    </w:p>
    <w:p>
      <w:pPr>
        <w:pStyle w:val="2"/>
        <w:spacing w:before="124"/>
      </w:pPr>
      <w:bookmarkStart w:id="4" w:name="（二）基本知识与能力要求"/>
      <w:bookmarkEnd w:id="4"/>
      <w:bookmarkStart w:id="5" w:name="_bookmark2"/>
      <w:bookmarkEnd w:id="5"/>
      <w:r>
        <w:t>（二）基本知识与能力要求</w:t>
      </w:r>
    </w:p>
    <w:p>
      <w:pPr>
        <w:pStyle w:val="3"/>
        <w:spacing w:before="125" w:line="242" w:lineRule="auto"/>
        <w:ind w:right="278"/>
      </w:pPr>
      <w:r>
        <w:rPr>
          <w:spacing w:val="4"/>
          <w:w w:val="95"/>
        </w:rPr>
        <w:t xml:space="preserve">选手应掌握的基本工作能力的要求以及各项要求的权重比例 </w:t>
      </w:r>
      <w:r>
        <w:t>如下所示。</w:t>
      </w:r>
    </w:p>
    <w:p>
      <w:pPr>
        <w:spacing w:after="0" w:line="242" w:lineRule="auto"/>
        <w:sectPr>
          <w:footerReference r:id="rId6" w:type="default"/>
          <w:pgSz w:w="11910" w:h="16840"/>
          <w:pgMar w:top="1360" w:right="1140" w:bottom="1100" w:left="1300" w:header="0" w:footer="913" w:gutter="0"/>
          <w:pgNumType w:start="1"/>
          <w:cols w:space="720" w:num="1"/>
        </w:sectPr>
      </w:pPr>
    </w:p>
    <w:tbl>
      <w:tblPr>
        <w:tblStyle w:val="7"/>
        <w:tblW w:w="0" w:type="auto"/>
        <w:tblInd w:w="2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7054"/>
        <w:gridCol w:w="1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2" w:hRule="atLeast"/>
        </w:trPr>
        <w:tc>
          <w:tcPr>
            <w:tcW w:w="7831" w:type="dxa"/>
            <w:gridSpan w:val="2"/>
          </w:tcPr>
          <w:p>
            <w:pPr>
              <w:pStyle w:val="11"/>
              <w:spacing w:before="8"/>
              <w:rPr>
                <w:sz w:val="21"/>
              </w:rPr>
            </w:pPr>
          </w:p>
          <w:p>
            <w:pPr>
              <w:pStyle w:val="11"/>
              <w:ind w:left="3391" w:right="3384"/>
              <w:jc w:val="center"/>
              <w:rPr>
                <w:b/>
                <w:sz w:val="24"/>
              </w:rPr>
            </w:pPr>
            <w:r>
              <w:rPr>
                <w:b/>
                <w:sz w:val="24"/>
              </w:rPr>
              <w:t>相关要求</w:t>
            </w:r>
          </w:p>
        </w:tc>
        <w:tc>
          <w:tcPr>
            <w:tcW w:w="1025" w:type="dxa"/>
          </w:tcPr>
          <w:p>
            <w:pPr>
              <w:pStyle w:val="11"/>
              <w:spacing w:before="121" w:line="242" w:lineRule="auto"/>
              <w:ind w:left="130" w:right="120" w:firstLine="19"/>
              <w:rPr>
                <w:rFonts w:ascii="Times New Roman" w:eastAsia="Times New Roman"/>
                <w:b/>
                <w:sz w:val="24"/>
              </w:rPr>
            </w:pPr>
            <w:r>
              <w:rPr>
                <w:b/>
                <w:sz w:val="24"/>
              </w:rPr>
              <w:t xml:space="preserve">权重比例 </w:t>
            </w:r>
            <w:r>
              <w:rPr>
                <w:rFonts w:ascii="Times New Roman" w:eastAsia="Times New Roman"/>
                <w:b/>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77" w:type="dxa"/>
          </w:tcPr>
          <w:p>
            <w:pPr>
              <w:pStyle w:val="11"/>
              <w:spacing w:before="135"/>
              <w:ind w:left="8"/>
              <w:jc w:val="center"/>
              <w:rPr>
                <w:rFonts w:ascii="Times New Roman"/>
                <w:b/>
                <w:sz w:val="24"/>
              </w:rPr>
            </w:pPr>
            <w:r>
              <w:rPr>
                <w:rFonts w:ascii="Times New Roman"/>
                <w:b/>
                <w:sz w:val="24"/>
              </w:rPr>
              <w:t>1</w:t>
            </w:r>
          </w:p>
        </w:tc>
        <w:tc>
          <w:tcPr>
            <w:tcW w:w="7054" w:type="dxa"/>
          </w:tcPr>
          <w:p>
            <w:pPr>
              <w:pStyle w:val="11"/>
              <w:spacing w:before="121"/>
              <w:ind w:left="107"/>
              <w:rPr>
                <w:b/>
                <w:sz w:val="24"/>
              </w:rPr>
            </w:pPr>
            <w:r>
              <w:rPr>
                <w:b/>
                <w:sz w:val="24"/>
              </w:rPr>
              <w:t>第一部分 工作的组织和管理</w:t>
            </w:r>
          </w:p>
        </w:tc>
        <w:tc>
          <w:tcPr>
            <w:tcW w:w="1025" w:type="dxa"/>
            <w:tcBorders>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77" w:type="dxa"/>
            <w:tcBorders>
              <w:bottom w:val="nil"/>
            </w:tcBorders>
          </w:tcPr>
          <w:p>
            <w:pPr>
              <w:pStyle w:val="11"/>
              <w:rPr>
                <w:rFonts w:ascii="Times New Roman"/>
                <w:sz w:val="22"/>
              </w:rPr>
            </w:pPr>
          </w:p>
        </w:tc>
        <w:tc>
          <w:tcPr>
            <w:tcW w:w="7054" w:type="dxa"/>
            <w:tcBorders>
              <w:bottom w:val="nil"/>
            </w:tcBorders>
          </w:tcPr>
          <w:p>
            <w:pPr>
              <w:pStyle w:val="11"/>
              <w:numPr>
                <w:ilvl w:val="0"/>
                <w:numId w:val="2"/>
              </w:numPr>
              <w:tabs>
                <w:tab w:val="left" w:pos="349"/>
              </w:tabs>
              <w:spacing w:before="197" w:after="0" w:line="240" w:lineRule="auto"/>
              <w:ind w:left="348" w:right="0" w:hanging="242"/>
              <w:jc w:val="left"/>
              <w:rPr>
                <w:sz w:val="24"/>
              </w:rPr>
            </w:pPr>
            <w:r>
              <w:rPr>
                <w:sz w:val="24"/>
              </w:rPr>
              <w:t>健康和安全法规、义务、规章和文件。</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3"/>
              </w:numPr>
              <w:tabs>
                <w:tab w:val="left" w:pos="349"/>
              </w:tabs>
              <w:spacing w:before="66" w:after="0" w:line="240" w:lineRule="auto"/>
              <w:ind w:left="348" w:right="0" w:hanging="242"/>
              <w:jc w:val="left"/>
              <w:rPr>
                <w:sz w:val="24"/>
              </w:rPr>
            </w:pPr>
            <w:r>
              <w:rPr>
                <w:sz w:val="24"/>
              </w:rPr>
              <w:t>基本急救知识。</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4"/>
              </w:numPr>
              <w:tabs>
                <w:tab w:val="left" w:pos="349"/>
              </w:tabs>
              <w:spacing w:before="66" w:after="0" w:line="290" w:lineRule="exact"/>
              <w:ind w:left="348" w:right="0" w:hanging="242"/>
              <w:jc w:val="left"/>
              <w:rPr>
                <w:sz w:val="24"/>
              </w:rPr>
            </w:pPr>
            <w:r>
              <w:rPr>
                <w:sz w:val="24"/>
              </w:rPr>
              <w:t>不合格和有缺陷的网络设备设施对企业和机构带来的负面影</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spacing w:before="2"/>
              <w:ind w:left="107"/>
              <w:rPr>
                <w:sz w:val="24"/>
              </w:rPr>
            </w:pPr>
            <w:r>
              <w:rPr>
                <w:sz w:val="24"/>
              </w:rPr>
              <w:t>响。</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5"/>
              </w:numPr>
              <w:tabs>
                <w:tab w:val="left" w:pos="349"/>
              </w:tabs>
              <w:spacing w:before="71" w:after="0" w:line="242" w:lineRule="auto"/>
              <w:ind w:left="107" w:right="248" w:firstLine="0"/>
              <w:jc w:val="left"/>
              <w:rPr>
                <w:sz w:val="24"/>
              </w:rPr>
            </w:pPr>
            <w:r>
              <w:rPr>
                <w:sz w:val="24"/>
              </w:rPr>
              <w:t>根据工作情况必须使用个人防护装备</w:t>
            </w:r>
            <w:r>
              <w:rPr>
                <w:rFonts w:ascii="Times New Roman" w:hAnsi="Times New Roman" w:eastAsia="Times New Roman"/>
                <w:sz w:val="24"/>
              </w:rPr>
              <w:t>(PPE)</w:t>
            </w:r>
            <w:r>
              <w:rPr>
                <w:spacing w:val="-17"/>
                <w:sz w:val="24"/>
              </w:rPr>
              <w:t xml:space="preserve">，例如 </w:t>
            </w:r>
            <w:r>
              <w:rPr>
                <w:rFonts w:ascii="Times New Roman" w:hAnsi="Times New Roman" w:eastAsia="Times New Roman"/>
                <w:sz w:val="24"/>
              </w:rPr>
              <w:t>ESD(</w:t>
            </w:r>
            <w:r>
              <w:rPr>
                <w:spacing w:val="-4"/>
                <w:sz w:val="24"/>
              </w:rPr>
              <w:t>静电放</w:t>
            </w:r>
            <w:r>
              <w:rPr>
                <w:sz w:val="24"/>
              </w:rPr>
              <w:t>电</w:t>
            </w:r>
            <w:r>
              <w:rPr>
                <w:rFonts w:ascii="Times New Roman" w:hAnsi="Times New Roman" w:eastAsia="Times New Roman"/>
                <w:sz w:val="24"/>
              </w:rPr>
              <w:t>)</w:t>
            </w:r>
            <w:r>
              <w:rPr>
                <w:sz w:val="24"/>
              </w:rPr>
              <w:t>。</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6"/>
              </w:numPr>
              <w:tabs>
                <w:tab w:val="left" w:pos="349"/>
              </w:tabs>
              <w:spacing w:before="56" w:after="0" w:line="277" w:lineRule="exact"/>
              <w:ind w:left="348" w:right="0" w:hanging="242"/>
              <w:jc w:val="left"/>
              <w:rPr>
                <w:sz w:val="24"/>
              </w:rPr>
            </w:pPr>
            <w:r>
              <w:rPr>
                <w:sz w:val="24"/>
              </w:rPr>
              <w:t>在从事光纤技术工作时，按照正确程序操作。</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77" w:type="dxa"/>
            <w:tcBorders>
              <w:top w:val="nil"/>
              <w:bottom w:val="nil"/>
            </w:tcBorders>
          </w:tcPr>
          <w:p>
            <w:pPr>
              <w:pStyle w:val="11"/>
              <w:spacing w:line="242" w:lineRule="auto"/>
              <w:ind w:left="147" w:right="137"/>
              <w:rPr>
                <w:sz w:val="24"/>
              </w:rPr>
            </w:pPr>
            <w:r>
              <w:rPr>
                <w:sz w:val="24"/>
              </w:rPr>
              <w:t>基础知识</w:t>
            </w:r>
          </w:p>
        </w:tc>
        <w:tc>
          <w:tcPr>
            <w:tcW w:w="7054" w:type="dxa"/>
            <w:tcBorders>
              <w:top w:val="nil"/>
              <w:bottom w:val="nil"/>
            </w:tcBorders>
          </w:tcPr>
          <w:p>
            <w:pPr>
              <w:pStyle w:val="11"/>
              <w:numPr>
                <w:ilvl w:val="0"/>
                <w:numId w:val="7"/>
              </w:numPr>
              <w:tabs>
                <w:tab w:val="left" w:pos="349"/>
              </w:tabs>
              <w:spacing w:before="142" w:after="0" w:line="242" w:lineRule="auto"/>
              <w:ind w:left="107" w:right="214" w:firstLine="0"/>
              <w:jc w:val="left"/>
              <w:rPr>
                <w:sz w:val="24"/>
              </w:rPr>
            </w:pPr>
            <w:r>
              <w:rPr>
                <w:spacing w:val="-1"/>
                <w:sz w:val="24"/>
              </w:rPr>
              <w:t>清楚在静电环境下，如何正确使用、保养、维护、安全操作和</w:t>
            </w:r>
            <w:r>
              <w:rPr>
                <w:sz w:val="24"/>
              </w:rPr>
              <w:t>保存设备。</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8"/>
              </w:numPr>
              <w:tabs>
                <w:tab w:val="left" w:pos="349"/>
              </w:tabs>
              <w:spacing w:before="66" w:after="0" w:line="240" w:lineRule="auto"/>
              <w:ind w:left="348" w:right="0" w:hanging="242"/>
              <w:jc w:val="left"/>
              <w:rPr>
                <w:sz w:val="24"/>
              </w:rPr>
            </w:pPr>
            <w:r>
              <w:rPr>
                <w:sz w:val="24"/>
              </w:rPr>
              <w:t>操作用户的设备和处理信息时，保护完整和安全的重要性。</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9"/>
              </w:numPr>
              <w:tabs>
                <w:tab w:val="left" w:pos="349"/>
              </w:tabs>
              <w:spacing w:before="66" w:after="0" w:line="240" w:lineRule="auto"/>
              <w:ind w:left="348" w:right="0" w:hanging="242"/>
              <w:jc w:val="left"/>
              <w:rPr>
                <w:sz w:val="24"/>
              </w:rPr>
            </w:pPr>
            <w:r>
              <w:rPr>
                <w:sz w:val="24"/>
              </w:rPr>
              <w:t>为了循环再用，安全处理废弃物的重要性。</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10"/>
              </w:numPr>
              <w:tabs>
                <w:tab w:val="left" w:pos="349"/>
              </w:tabs>
              <w:spacing w:before="66" w:after="0" w:line="240" w:lineRule="auto"/>
              <w:ind w:left="348" w:right="0" w:hanging="242"/>
              <w:jc w:val="left"/>
              <w:rPr>
                <w:sz w:val="24"/>
              </w:rPr>
            </w:pPr>
            <w:r>
              <w:rPr>
                <w:sz w:val="24"/>
              </w:rPr>
              <w:t>在实际工作中，保证精度、检查和关注细节具有重要意义。</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11"/>
              </w:numPr>
              <w:tabs>
                <w:tab w:val="left" w:pos="349"/>
              </w:tabs>
              <w:spacing w:before="66" w:after="0" w:line="240" w:lineRule="auto"/>
              <w:ind w:left="348" w:right="0" w:hanging="242"/>
              <w:jc w:val="left"/>
              <w:rPr>
                <w:sz w:val="24"/>
              </w:rPr>
            </w:pPr>
            <w:r>
              <w:rPr>
                <w:sz w:val="24"/>
              </w:rPr>
              <w:t>有条不紊的工作习惯的重要性。</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12"/>
              </w:numPr>
              <w:tabs>
                <w:tab w:val="left" w:pos="349"/>
              </w:tabs>
              <w:spacing w:before="66" w:after="0" w:line="240" w:lineRule="auto"/>
              <w:ind w:left="348" w:right="0" w:hanging="242"/>
              <w:jc w:val="left"/>
              <w:rPr>
                <w:sz w:val="24"/>
              </w:rPr>
            </w:pPr>
            <w:r>
              <w:rPr>
                <w:sz w:val="24"/>
              </w:rPr>
              <w:t>研究方法和技术技巧。</w:t>
            </w:r>
          </w:p>
        </w:tc>
        <w:tc>
          <w:tcPr>
            <w:tcW w:w="1025" w:type="dxa"/>
            <w:tcBorders>
              <w:top w:val="nil"/>
              <w:bottom w:val="nil"/>
            </w:tcBorders>
          </w:tcPr>
          <w:p>
            <w:pPr>
              <w:pStyle w:val="11"/>
              <w:spacing w:before="117"/>
              <w:ind w:left="10"/>
              <w:jc w:val="center"/>
              <w:rPr>
                <w:rFonts w:ascii="Times New Roman"/>
                <w:b/>
                <w:sz w:val="24"/>
              </w:rPr>
            </w:pPr>
            <w:r>
              <w:rPr>
                <w:rFonts w:ascii="Times New Roman"/>
                <w:b/>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777" w:type="dxa"/>
            <w:tcBorders>
              <w:top w:val="nil"/>
            </w:tcBorders>
          </w:tcPr>
          <w:p>
            <w:pPr>
              <w:pStyle w:val="11"/>
              <w:rPr>
                <w:rFonts w:ascii="Times New Roman"/>
                <w:sz w:val="22"/>
              </w:rPr>
            </w:pPr>
          </w:p>
        </w:tc>
        <w:tc>
          <w:tcPr>
            <w:tcW w:w="7054" w:type="dxa"/>
            <w:tcBorders>
              <w:top w:val="nil"/>
            </w:tcBorders>
          </w:tcPr>
          <w:p>
            <w:pPr>
              <w:pStyle w:val="11"/>
              <w:numPr>
                <w:ilvl w:val="0"/>
                <w:numId w:val="13"/>
              </w:numPr>
              <w:tabs>
                <w:tab w:val="left" w:pos="349"/>
              </w:tabs>
              <w:spacing w:before="38" w:after="0" w:line="240" w:lineRule="auto"/>
              <w:ind w:left="348" w:right="0" w:hanging="242"/>
              <w:jc w:val="left"/>
              <w:rPr>
                <w:sz w:val="24"/>
              </w:rPr>
            </w:pPr>
            <w:r>
              <w:rPr>
                <w:sz w:val="24"/>
              </w:rPr>
              <w:t>个人管理和持续专业发展的价值。</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777" w:type="dxa"/>
            <w:tcBorders>
              <w:bottom w:val="nil"/>
            </w:tcBorders>
          </w:tcPr>
          <w:p>
            <w:pPr>
              <w:pStyle w:val="11"/>
              <w:rPr>
                <w:rFonts w:ascii="Times New Roman"/>
                <w:sz w:val="22"/>
              </w:rPr>
            </w:pPr>
          </w:p>
        </w:tc>
        <w:tc>
          <w:tcPr>
            <w:tcW w:w="7054" w:type="dxa"/>
            <w:tcBorders>
              <w:bottom w:val="nil"/>
            </w:tcBorders>
          </w:tcPr>
          <w:p>
            <w:pPr>
              <w:pStyle w:val="11"/>
              <w:numPr>
                <w:ilvl w:val="0"/>
                <w:numId w:val="14"/>
              </w:numPr>
              <w:tabs>
                <w:tab w:val="left" w:pos="349"/>
              </w:tabs>
              <w:spacing w:before="129" w:after="0" w:line="240" w:lineRule="auto"/>
              <w:ind w:left="348" w:right="0" w:hanging="242"/>
              <w:jc w:val="left"/>
              <w:rPr>
                <w:sz w:val="24"/>
              </w:rPr>
            </w:pPr>
            <w:r>
              <w:rPr>
                <w:sz w:val="24"/>
              </w:rPr>
              <w:t>能够遵循健康和安全标准、规则和条例。</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15"/>
              </w:numPr>
              <w:tabs>
                <w:tab w:val="left" w:pos="349"/>
              </w:tabs>
              <w:spacing w:before="66" w:after="0" w:line="240" w:lineRule="auto"/>
              <w:ind w:left="348" w:right="0" w:hanging="242"/>
              <w:jc w:val="left"/>
              <w:rPr>
                <w:sz w:val="24"/>
              </w:rPr>
            </w:pPr>
            <w:r>
              <w:rPr>
                <w:sz w:val="24"/>
              </w:rPr>
              <w:t>能保持一个安全的工作环境，包括使用梯子进行高空作业。</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16"/>
              </w:numPr>
              <w:tabs>
                <w:tab w:val="left" w:pos="349"/>
              </w:tabs>
              <w:spacing w:before="66" w:after="0" w:line="240" w:lineRule="auto"/>
              <w:ind w:left="348" w:right="0" w:hanging="242"/>
              <w:jc w:val="left"/>
              <w:rPr>
                <w:sz w:val="24"/>
              </w:rPr>
            </w:pPr>
            <w:r>
              <w:rPr>
                <w:sz w:val="24"/>
              </w:rPr>
              <w:t>正确使用个人防护用品。</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17"/>
              </w:numPr>
              <w:tabs>
                <w:tab w:val="left" w:pos="349"/>
              </w:tabs>
              <w:spacing w:before="66" w:after="0" w:line="240" w:lineRule="auto"/>
              <w:ind w:left="348" w:right="0" w:hanging="242"/>
              <w:jc w:val="left"/>
              <w:rPr>
                <w:sz w:val="24"/>
              </w:rPr>
            </w:pPr>
            <w:r>
              <w:rPr>
                <w:sz w:val="24"/>
              </w:rPr>
              <w:t>考虑静电放电，正确选择和使用防护用品，防止产生静电。</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18"/>
              </w:numPr>
              <w:tabs>
                <w:tab w:val="left" w:pos="349"/>
              </w:tabs>
              <w:spacing w:before="66" w:after="0" w:line="240" w:lineRule="auto"/>
              <w:ind w:left="348" w:right="0" w:hanging="242"/>
              <w:jc w:val="left"/>
              <w:rPr>
                <w:sz w:val="24"/>
              </w:rPr>
            </w:pPr>
            <w:r>
              <w:rPr>
                <w:sz w:val="24"/>
              </w:rPr>
              <w:t>能安全可靠地选择、使用、清洁、保养和保存工具及设备。</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777" w:type="dxa"/>
            <w:tcBorders>
              <w:top w:val="nil"/>
              <w:bottom w:val="nil"/>
            </w:tcBorders>
          </w:tcPr>
          <w:p>
            <w:pPr>
              <w:pStyle w:val="11"/>
              <w:spacing w:before="2"/>
              <w:rPr>
                <w:sz w:val="19"/>
              </w:rPr>
            </w:pPr>
          </w:p>
          <w:p>
            <w:pPr>
              <w:pStyle w:val="11"/>
              <w:spacing w:line="310" w:lineRule="atLeast"/>
              <w:ind w:left="147" w:right="137"/>
              <w:rPr>
                <w:sz w:val="24"/>
              </w:rPr>
            </w:pPr>
            <w:r>
              <w:rPr>
                <w:sz w:val="24"/>
              </w:rPr>
              <w:t>工作能力</w:t>
            </w:r>
          </w:p>
        </w:tc>
        <w:tc>
          <w:tcPr>
            <w:tcW w:w="7054" w:type="dxa"/>
            <w:tcBorders>
              <w:top w:val="nil"/>
              <w:bottom w:val="nil"/>
            </w:tcBorders>
          </w:tcPr>
          <w:p>
            <w:pPr>
              <w:pStyle w:val="11"/>
              <w:numPr>
                <w:ilvl w:val="0"/>
                <w:numId w:val="19"/>
              </w:numPr>
              <w:tabs>
                <w:tab w:val="left" w:pos="349"/>
              </w:tabs>
              <w:spacing w:before="66" w:after="0" w:line="242" w:lineRule="auto"/>
              <w:ind w:left="107" w:right="214" w:firstLine="0"/>
              <w:jc w:val="left"/>
              <w:rPr>
                <w:sz w:val="24"/>
              </w:rPr>
            </w:pPr>
            <w:r>
              <w:rPr>
                <w:spacing w:val="-1"/>
                <w:sz w:val="24"/>
              </w:rPr>
              <w:t>能规划工作区域，保持最高工作效率，遵守坚持定期整理的制</w:t>
            </w:r>
            <w:r>
              <w:rPr>
                <w:sz w:val="24"/>
              </w:rPr>
              <w:t>度。</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777" w:type="dxa"/>
            <w:tcBorders>
              <w:top w:val="nil"/>
              <w:bottom w:val="nil"/>
            </w:tcBorders>
          </w:tcPr>
          <w:p>
            <w:pPr>
              <w:pStyle w:val="11"/>
              <w:rPr>
                <w:rFonts w:ascii="Times New Roman"/>
                <w:sz w:val="18"/>
              </w:rPr>
            </w:pPr>
          </w:p>
        </w:tc>
        <w:tc>
          <w:tcPr>
            <w:tcW w:w="7054" w:type="dxa"/>
            <w:tcBorders>
              <w:top w:val="nil"/>
              <w:bottom w:val="nil"/>
            </w:tcBorders>
          </w:tcPr>
          <w:p>
            <w:pPr>
              <w:pStyle w:val="11"/>
              <w:numPr>
                <w:ilvl w:val="0"/>
                <w:numId w:val="20"/>
              </w:numPr>
              <w:tabs>
                <w:tab w:val="left" w:pos="349"/>
              </w:tabs>
              <w:spacing w:before="0" w:after="0" w:line="241" w:lineRule="exact"/>
              <w:ind w:left="348" w:right="0" w:hanging="242"/>
              <w:jc w:val="left"/>
              <w:rPr>
                <w:sz w:val="24"/>
              </w:rPr>
            </w:pPr>
            <w:r>
              <w:rPr>
                <w:sz w:val="24"/>
              </w:rPr>
              <w:t>能定期安排多项工作任务，并且根据不断变化的优先事项，重</w:t>
            </w:r>
          </w:p>
        </w:tc>
        <w:tc>
          <w:tcPr>
            <w:tcW w:w="1025" w:type="dxa"/>
            <w:tcBorders>
              <w:top w:val="nil"/>
              <w:bottom w:val="nil"/>
            </w:tcBorders>
          </w:tcPr>
          <w:p>
            <w:pPr>
              <w:pStyle w:val="11"/>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spacing w:before="2"/>
              <w:ind w:left="107"/>
              <w:rPr>
                <w:sz w:val="24"/>
              </w:rPr>
            </w:pPr>
            <w:r>
              <w:rPr>
                <w:sz w:val="24"/>
              </w:rPr>
              <w:t>新调整多项工作的先后顺序。</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21"/>
              </w:numPr>
              <w:tabs>
                <w:tab w:val="left" w:pos="349"/>
              </w:tabs>
              <w:spacing w:before="64" w:after="0" w:line="240" w:lineRule="auto"/>
              <w:ind w:left="348" w:right="0" w:hanging="242"/>
              <w:jc w:val="left"/>
              <w:rPr>
                <w:sz w:val="24"/>
              </w:rPr>
            </w:pPr>
            <w:r>
              <w:rPr>
                <w:sz w:val="24"/>
              </w:rPr>
              <w:t>为了保持工作效率，定期检查进度，评估效果。</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22"/>
              </w:numPr>
              <w:tabs>
                <w:tab w:val="left" w:pos="349"/>
              </w:tabs>
              <w:spacing w:before="66" w:after="0" w:line="290" w:lineRule="exact"/>
              <w:ind w:left="348" w:right="0" w:hanging="242"/>
              <w:jc w:val="left"/>
              <w:rPr>
                <w:sz w:val="24"/>
              </w:rPr>
            </w:pPr>
            <w:r>
              <w:rPr>
                <w:sz w:val="24"/>
              </w:rPr>
              <w:t>能够积极致力于满足行业技能认证要求，并能够跟进最新职业</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spacing w:before="2" w:line="290" w:lineRule="exact"/>
              <w:ind w:left="107"/>
              <w:rPr>
                <w:sz w:val="24"/>
              </w:rPr>
            </w:pPr>
            <w:r>
              <w:rPr>
                <w:sz w:val="24"/>
              </w:rPr>
              <w:t>标准的“职业技能证书”要求（通过本国认证），并且定期完成</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spacing w:before="2"/>
              <w:ind w:left="107"/>
              <w:rPr>
                <w:sz w:val="24"/>
              </w:rPr>
            </w:pPr>
            <w:r>
              <w:rPr>
                <w:sz w:val="24"/>
              </w:rPr>
              <w:t>行业的后续认证，保持专业在职业可持续发展。</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77" w:type="dxa"/>
            <w:tcBorders>
              <w:top w:val="nil"/>
            </w:tcBorders>
          </w:tcPr>
          <w:p>
            <w:pPr>
              <w:pStyle w:val="11"/>
              <w:rPr>
                <w:rFonts w:ascii="Times New Roman"/>
                <w:sz w:val="22"/>
              </w:rPr>
            </w:pPr>
          </w:p>
        </w:tc>
        <w:tc>
          <w:tcPr>
            <w:tcW w:w="7054" w:type="dxa"/>
            <w:tcBorders>
              <w:top w:val="nil"/>
            </w:tcBorders>
          </w:tcPr>
          <w:p>
            <w:pPr>
              <w:pStyle w:val="11"/>
              <w:numPr>
                <w:ilvl w:val="0"/>
                <w:numId w:val="23"/>
              </w:numPr>
              <w:tabs>
                <w:tab w:val="left" w:pos="349"/>
              </w:tabs>
              <w:spacing w:before="66" w:after="0" w:line="288" w:lineRule="exact"/>
              <w:ind w:left="348" w:right="0" w:hanging="242"/>
              <w:jc w:val="left"/>
              <w:rPr>
                <w:sz w:val="24"/>
              </w:rPr>
            </w:pPr>
            <w:r>
              <w:rPr>
                <w:sz w:val="24"/>
              </w:rPr>
              <w:t>全面掌握有效的研究方法，保持知识增长。</w:t>
            </w:r>
          </w:p>
        </w:tc>
        <w:tc>
          <w:tcPr>
            <w:tcW w:w="1025" w:type="dxa"/>
            <w:tcBorders>
              <w:top w:val="nil"/>
            </w:tcBorders>
          </w:tcPr>
          <w:p>
            <w:pPr>
              <w:pStyle w:val="11"/>
              <w:rPr>
                <w:rFonts w:ascii="Times New Roman"/>
                <w:sz w:val="22"/>
              </w:rPr>
            </w:pPr>
          </w:p>
        </w:tc>
      </w:tr>
    </w:tbl>
    <w:p>
      <w:pPr>
        <w:spacing w:after="0"/>
        <w:rPr>
          <w:rFonts w:ascii="Times New Roman"/>
          <w:sz w:val="22"/>
        </w:rPr>
        <w:sectPr>
          <w:pgSz w:w="11910" w:h="16840"/>
          <w:pgMar w:top="1400" w:right="1140" w:bottom="1160" w:left="1300" w:header="0" w:footer="913" w:gutter="0"/>
          <w:cols w:space="720" w:num="1"/>
        </w:sectPr>
      </w:pPr>
    </w:p>
    <w:tbl>
      <w:tblPr>
        <w:tblStyle w:val="7"/>
        <w:tblW w:w="0" w:type="auto"/>
        <w:tblInd w:w="2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7054"/>
        <w:gridCol w:w="1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77" w:type="dxa"/>
          </w:tcPr>
          <w:p>
            <w:pPr>
              <w:pStyle w:val="11"/>
              <w:spacing w:before="137"/>
              <w:ind w:left="8"/>
              <w:jc w:val="center"/>
              <w:rPr>
                <w:rFonts w:ascii="Times New Roman"/>
                <w:b/>
                <w:sz w:val="24"/>
              </w:rPr>
            </w:pPr>
            <w:r>
              <w:rPr>
                <w:rFonts w:ascii="Times New Roman"/>
                <w:b/>
                <w:sz w:val="24"/>
              </w:rPr>
              <w:t>2</w:t>
            </w:r>
          </w:p>
        </w:tc>
        <w:tc>
          <w:tcPr>
            <w:tcW w:w="7054" w:type="dxa"/>
          </w:tcPr>
          <w:p>
            <w:pPr>
              <w:pStyle w:val="11"/>
              <w:spacing w:before="121"/>
              <w:ind w:left="107"/>
              <w:rPr>
                <w:b/>
                <w:sz w:val="24"/>
              </w:rPr>
            </w:pPr>
            <w:r>
              <w:rPr>
                <w:b/>
                <w:sz w:val="24"/>
              </w:rPr>
              <w:t>第二部分 人际关系和沟通技能</w:t>
            </w:r>
          </w:p>
        </w:tc>
        <w:tc>
          <w:tcPr>
            <w:tcW w:w="1025" w:type="dxa"/>
            <w:vMerge w:val="restart"/>
          </w:tcPr>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spacing w:before="12"/>
              <w:rPr>
                <w:sz w:val="32"/>
              </w:rPr>
            </w:pPr>
          </w:p>
          <w:p>
            <w:pPr>
              <w:pStyle w:val="11"/>
              <w:ind w:left="10"/>
              <w:jc w:val="center"/>
              <w:rPr>
                <w:rFonts w:ascii="Times New Roman"/>
                <w:b/>
                <w:sz w:val="24"/>
              </w:rPr>
            </w:pPr>
            <w:r>
              <w:rPr>
                <w:rFonts w:ascii="Times New Roman"/>
                <w:b/>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6" w:hRule="atLeast"/>
        </w:trPr>
        <w:tc>
          <w:tcPr>
            <w:tcW w:w="777" w:type="dxa"/>
          </w:tcPr>
          <w:p>
            <w:pPr>
              <w:pStyle w:val="11"/>
              <w:rPr>
                <w:sz w:val="24"/>
              </w:rPr>
            </w:pPr>
          </w:p>
          <w:p>
            <w:pPr>
              <w:pStyle w:val="11"/>
              <w:rPr>
                <w:sz w:val="24"/>
              </w:rPr>
            </w:pPr>
          </w:p>
          <w:p>
            <w:pPr>
              <w:pStyle w:val="11"/>
              <w:spacing w:before="8"/>
              <w:rPr>
                <w:sz w:val="30"/>
              </w:rPr>
            </w:pPr>
          </w:p>
          <w:p>
            <w:pPr>
              <w:pStyle w:val="11"/>
              <w:spacing w:line="242" w:lineRule="auto"/>
              <w:ind w:left="147" w:right="137"/>
              <w:rPr>
                <w:sz w:val="24"/>
              </w:rPr>
            </w:pPr>
            <w:r>
              <w:rPr>
                <w:sz w:val="24"/>
              </w:rPr>
              <w:t>基础知识</w:t>
            </w:r>
          </w:p>
        </w:tc>
        <w:tc>
          <w:tcPr>
            <w:tcW w:w="7054" w:type="dxa"/>
          </w:tcPr>
          <w:p>
            <w:pPr>
              <w:pStyle w:val="11"/>
              <w:numPr>
                <w:ilvl w:val="0"/>
                <w:numId w:val="24"/>
              </w:numPr>
              <w:tabs>
                <w:tab w:val="left" w:pos="349"/>
              </w:tabs>
              <w:spacing w:before="129" w:after="0" w:line="240" w:lineRule="auto"/>
              <w:ind w:left="348" w:right="0" w:hanging="242"/>
              <w:jc w:val="left"/>
              <w:rPr>
                <w:sz w:val="24"/>
              </w:rPr>
            </w:pPr>
            <w:r>
              <w:rPr>
                <w:sz w:val="24"/>
              </w:rPr>
              <w:t>倾听在有效沟通中的重要性。</w:t>
            </w:r>
          </w:p>
          <w:p>
            <w:pPr>
              <w:pStyle w:val="11"/>
              <w:numPr>
                <w:ilvl w:val="0"/>
                <w:numId w:val="24"/>
              </w:numPr>
              <w:tabs>
                <w:tab w:val="left" w:pos="349"/>
              </w:tabs>
              <w:spacing w:before="131" w:after="0" w:line="240" w:lineRule="auto"/>
              <w:ind w:left="348" w:right="0" w:hanging="242"/>
              <w:jc w:val="left"/>
              <w:rPr>
                <w:sz w:val="24"/>
              </w:rPr>
            </w:pPr>
            <w:r>
              <w:rPr>
                <w:sz w:val="24"/>
              </w:rPr>
              <w:t>知道同事的岗位角色和职责，以及最有效的沟通方法。</w:t>
            </w:r>
          </w:p>
          <w:p>
            <w:pPr>
              <w:pStyle w:val="11"/>
              <w:numPr>
                <w:ilvl w:val="0"/>
                <w:numId w:val="24"/>
              </w:numPr>
              <w:tabs>
                <w:tab w:val="left" w:pos="349"/>
              </w:tabs>
              <w:spacing w:before="132" w:after="0" w:line="240" w:lineRule="auto"/>
              <w:ind w:left="348" w:right="0" w:hanging="242"/>
              <w:jc w:val="left"/>
              <w:rPr>
                <w:sz w:val="24"/>
              </w:rPr>
            </w:pPr>
            <w:r>
              <w:rPr>
                <w:sz w:val="24"/>
              </w:rPr>
              <w:t>建立和保持与同事和管理者之间有效的工作关系的重要性。</w:t>
            </w:r>
          </w:p>
          <w:p>
            <w:pPr>
              <w:pStyle w:val="11"/>
              <w:numPr>
                <w:ilvl w:val="0"/>
                <w:numId w:val="24"/>
              </w:numPr>
              <w:tabs>
                <w:tab w:val="left" w:pos="349"/>
              </w:tabs>
              <w:spacing w:before="132" w:after="0" w:line="240" w:lineRule="auto"/>
              <w:ind w:left="348" w:right="0" w:hanging="242"/>
              <w:jc w:val="left"/>
              <w:rPr>
                <w:sz w:val="24"/>
              </w:rPr>
            </w:pPr>
            <w:r>
              <w:rPr>
                <w:sz w:val="24"/>
              </w:rPr>
              <w:t>高效的团队合作技术。</w:t>
            </w:r>
          </w:p>
          <w:p>
            <w:pPr>
              <w:pStyle w:val="11"/>
              <w:numPr>
                <w:ilvl w:val="0"/>
                <w:numId w:val="24"/>
              </w:numPr>
              <w:tabs>
                <w:tab w:val="left" w:pos="349"/>
              </w:tabs>
              <w:spacing w:before="134" w:after="0" w:line="240" w:lineRule="auto"/>
              <w:ind w:left="348" w:right="0" w:hanging="242"/>
              <w:jc w:val="left"/>
              <w:rPr>
                <w:sz w:val="24"/>
              </w:rPr>
            </w:pPr>
            <w:r>
              <w:rPr>
                <w:sz w:val="24"/>
              </w:rPr>
              <w:t>化解误会和解决矛盾的技能。</w:t>
            </w:r>
          </w:p>
          <w:p>
            <w:pPr>
              <w:pStyle w:val="11"/>
              <w:numPr>
                <w:ilvl w:val="0"/>
                <w:numId w:val="24"/>
              </w:numPr>
              <w:tabs>
                <w:tab w:val="left" w:pos="349"/>
              </w:tabs>
              <w:spacing w:before="129" w:after="0" w:line="291" w:lineRule="exact"/>
              <w:ind w:left="348" w:right="0" w:hanging="242"/>
              <w:jc w:val="left"/>
              <w:rPr>
                <w:sz w:val="24"/>
              </w:rPr>
            </w:pPr>
            <w:r>
              <w:rPr>
                <w:sz w:val="24"/>
              </w:rPr>
              <w:t>在紧张和冲突过程中，解决难题。</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6" w:hRule="atLeast"/>
        </w:trPr>
        <w:tc>
          <w:tcPr>
            <w:tcW w:w="777" w:type="dxa"/>
          </w:tcPr>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spacing w:before="5"/>
              <w:rPr>
                <w:sz w:val="34"/>
              </w:rPr>
            </w:pPr>
          </w:p>
          <w:p>
            <w:pPr>
              <w:pStyle w:val="11"/>
              <w:spacing w:line="242" w:lineRule="auto"/>
              <w:ind w:left="147" w:right="137"/>
              <w:rPr>
                <w:sz w:val="24"/>
              </w:rPr>
            </w:pPr>
            <w:r>
              <w:rPr>
                <w:sz w:val="24"/>
              </w:rPr>
              <w:t>工作能力</w:t>
            </w:r>
          </w:p>
        </w:tc>
        <w:tc>
          <w:tcPr>
            <w:tcW w:w="7054" w:type="dxa"/>
          </w:tcPr>
          <w:p>
            <w:pPr>
              <w:pStyle w:val="11"/>
              <w:numPr>
                <w:ilvl w:val="0"/>
                <w:numId w:val="25"/>
              </w:numPr>
              <w:tabs>
                <w:tab w:val="left" w:pos="349"/>
              </w:tabs>
              <w:spacing w:before="130" w:after="0" w:line="240" w:lineRule="auto"/>
              <w:ind w:left="348" w:right="-29" w:hanging="242"/>
              <w:jc w:val="left"/>
              <w:rPr>
                <w:sz w:val="24"/>
              </w:rPr>
            </w:pPr>
            <w:r>
              <w:rPr>
                <w:spacing w:val="-2"/>
                <w:sz w:val="24"/>
              </w:rPr>
              <w:t>具有较强的倾听别人和提问技能，能够加深对复杂情况的理解。</w:t>
            </w:r>
          </w:p>
          <w:p>
            <w:pPr>
              <w:pStyle w:val="11"/>
              <w:numPr>
                <w:ilvl w:val="0"/>
                <w:numId w:val="25"/>
              </w:numPr>
              <w:tabs>
                <w:tab w:val="left" w:pos="349"/>
              </w:tabs>
              <w:spacing w:before="129" w:after="0" w:line="240" w:lineRule="auto"/>
              <w:ind w:left="348" w:right="0" w:hanging="242"/>
              <w:jc w:val="left"/>
              <w:rPr>
                <w:sz w:val="24"/>
              </w:rPr>
            </w:pPr>
            <w:r>
              <w:rPr>
                <w:sz w:val="24"/>
              </w:rPr>
              <w:t>能够经常和同事进行口头和书面交流。</w:t>
            </w:r>
          </w:p>
          <w:p>
            <w:pPr>
              <w:pStyle w:val="11"/>
              <w:numPr>
                <w:ilvl w:val="0"/>
                <w:numId w:val="25"/>
              </w:numPr>
              <w:tabs>
                <w:tab w:val="left" w:pos="349"/>
              </w:tabs>
              <w:spacing w:before="132" w:after="0" w:line="242" w:lineRule="auto"/>
              <w:ind w:left="107" w:right="214" w:firstLine="0"/>
              <w:jc w:val="left"/>
              <w:rPr>
                <w:sz w:val="24"/>
              </w:rPr>
            </w:pPr>
            <w:r>
              <w:rPr>
                <w:spacing w:val="-1"/>
                <w:sz w:val="24"/>
              </w:rPr>
              <w:t>了解和适应同事不断变化的需求，能积极主动促进一个强大而</w:t>
            </w:r>
            <w:r>
              <w:rPr>
                <w:sz w:val="24"/>
              </w:rPr>
              <w:t>有效的团队的发展。</w:t>
            </w:r>
          </w:p>
          <w:p>
            <w:pPr>
              <w:pStyle w:val="11"/>
              <w:numPr>
                <w:ilvl w:val="0"/>
                <w:numId w:val="25"/>
              </w:numPr>
              <w:tabs>
                <w:tab w:val="left" w:pos="349"/>
              </w:tabs>
              <w:spacing w:before="130" w:after="0" w:line="240" w:lineRule="auto"/>
              <w:ind w:left="348" w:right="0" w:hanging="242"/>
              <w:jc w:val="left"/>
              <w:rPr>
                <w:sz w:val="24"/>
              </w:rPr>
            </w:pPr>
            <w:r>
              <w:rPr>
                <w:sz w:val="24"/>
              </w:rPr>
              <w:t>在不断学习文化的同时，能与同事分享专业知识和技能。</w:t>
            </w:r>
          </w:p>
          <w:p>
            <w:pPr>
              <w:pStyle w:val="11"/>
              <w:numPr>
                <w:ilvl w:val="0"/>
                <w:numId w:val="25"/>
              </w:numPr>
              <w:tabs>
                <w:tab w:val="left" w:pos="349"/>
              </w:tabs>
              <w:spacing w:before="132" w:after="0" w:line="240" w:lineRule="auto"/>
              <w:ind w:left="348" w:right="0" w:hanging="242"/>
              <w:jc w:val="left"/>
              <w:rPr>
                <w:sz w:val="24"/>
              </w:rPr>
            </w:pPr>
            <w:r>
              <w:rPr>
                <w:sz w:val="24"/>
              </w:rPr>
              <w:t>有信心解决他人在紧张和冲突时出现的问题。</w:t>
            </w:r>
          </w:p>
          <w:p>
            <w:pPr>
              <w:pStyle w:val="11"/>
              <w:numPr>
                <w:ilvl w:val="0"/>
                <w:numId w:val="25"/>
              </w:numPr>
              <w:tabs>
                <w:tab w:val="left" w:pos="349"/>
              </w:tabs>
              <w:spacing w:before="131" w:after="0" w:line="240" w:lineRule="auto"/>
              <w:ind w:left="348" w:right="0" w:hanging="242"/>
              <w:jc w:val="left"/>
              <w:rPr>
                <w:sz w:val="24"/>
              </w:rPr>
            </w:pPr>
            <w:r>
              <w:rPr>
                <w:sz w:val="24"/>
              </w:rPr>
              <w:t>把专家和顾问的意见提供给客户，并对客户的需求进行讨论。</w:t>
            </w:r>
          </w:p>
          <w:p>
            <w:pPr>
              <w:pStyle w:val="11"/>
              <w:numPr>
                <w:ilvl w:val="0"/>
                <w:numId w:val="25"/>
              </w:numPr>
              <w:tabs>
                <w:tab w:val="left" w:pos="349"/>
              </w:tabs>
              <w:spacing w:before="132" w:after="0" w:line="240" w:lineRule="auto"/>
              <w:ind w:left="348" w:right="0" w:hanging="242"/>
              <w:jc w:val="left"/>
              <w:rPr>
                <w:sz w:val="24"/>
              </w:rPr>
            </w:pPr>
            <w:r>
              <w:rPr>
                <w:sz w:val="24"/>
              </w:rPr>
              <w:t>能与专业人员和供应商制定一个合适的方案，满足用户需求。</w:t>
            </w:r>
          </w:p>
          <w:p>
            <w:pPr>
              <w:pStyle w:val="11"/>
              <w:numPr>
                <w:ilvl w:val="0"/>
                <w:numId w:val="25"/>
              </w:numPr>
              <w:tabs>
                <w:tab w:val="left" w:pos="349"/>
              </w:tabs>
              <w:spacing w:before="132" w:after="0" w:line="242" w:lineRule="auto"/>
              <w:ind w:left="107" w:right="214" w:firstLine="0"/>
              <w:jc w:val="left"/>
              <w:rPr>
                <w:sz w:val="24"/>
              </w:rPr>
            </w:pPr>
            <w:r>
              <w:rPr>
                <w:spacing w:val="-1"/>
                <w:sz w:val="24"/>
              </w:rPr>
              <w:t>能在繁忙的布线工作环境中，展现出思考和专注，造成最小干</w:t>
            </w:r>
            <w:r>
              <w:rPr>
                <w:sz w:val="24"/>
              </w:rPr>
              <w:t>扰，克服困难，持续工作。</w:t>
            </w:r>
          </w:p>
          <w:p>
            <w:pPr>
              <w:pStyle w:val="11"/>
              <w:numPr>
                <w:ilvl w:val="0"/>
                <w:numId w:val="25"/>
              </w:numPr>
              <w:tabs>
                <w:tab w:val="left" w:pos="349"/>
              </w:tabs>
              <w:spacing w:before="130" w:after="0" w:line="291" w:lineRule="exact"/>
              <w:ind w:left="348" w:right="0" w:hanging="242"/>
              <w:jc w:val="left"/>
              <w:rPr>
                <w:sz w:val="24"/>
              </w:rPr>
            </w:pPr>
            <w:r>
              <w:rPr>
                <w:sz w:val="24"/>
              </w:rPr>
              <w:t>为客户做好计划和预算工作。</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77" w:type="dxa"/>
          </w:tcPr>
          <w:p>
            <w:pPr>
              <w:pStyle w:val="11"/>
              <w:spacing w:before="137"/>
              <w:ind w:left="8"/>
              <w:jc w:val="center"/>
              <w:rPr>
                <w:rFonts w:ascii="Times New Roman"/>
                <w:b/>
                <w:sz w:val="24"/>
              </w:rPr>
            </w:pPr>
            <w:r>
              <w:rPr>
                <w:rFonts w:ascii="Times New Roman"/>
                <w:b/>
                <w:sz w:val="24"/>
              </w:rPr>
              <w:t>3</w:t>
            </w:r>
          </w:p>
        </w:tc>
        <w:tc>
          <w:tcPr>
            <w:tcW w:w="7054" w:type="dxa"/>
          </w:tcPr>
          <w:p>
            <w:pPr>
              <w:pStyle w:val="11"/>
              <w:spacing w:before="121"/>
              <w:ind w:left="107"/>
              <w:rPr>
                <w:b/>
                <w:sz w:val="24"/>
              </w:rPr>
            </w:pPr>
            <w:r>
              <w:rPr>
                <w:b/>
                <w:sz w:val="24"/>
              </w:rPr>
              <w:t>第三部分 规划和设计</w:t>
            </w:r>
          </w:p>
        </w:tc>
        <w:tc>
          <w:tcPr>
            <w:tcW w:w="1025" w:type="dxa"/>
            <w:vMerge w:val="restart"/>
          </w:tcPr>
          <w:p>
            <w:pPr>
              <w:pStyle w:val="11"/>
              <w:rPr>
                <w:sz w:val="24"/>
              </w:rPr>
            </w:pPr>
          </w:p>
          <w:p>
            <w:pPr>
              <w:pStyle w:val="11"/>
              <w:rPr>
                <w:sz w:val="24"/>
              </w:rPr>
            </w:pPr>
          </w:p>
          <w:p>
            <w:pPr>
              <w:pStyle w:val="11"/>
              <w:rPr>
                <w:sz w:val="24"/>
              </w:rPr>
            </w:pPr>
          </w:p>
          <w:p>
            <w:pPr>
              <w:pStyle w:val="11"/>
              <w:spacing w:before="206"/>
              <w:ind w:left="-201"/>
              <w:rPr>
                <w:sz w:val="24"/>
              </w:rPr>
            </w:pPr>
            <w:r>
              <w:rPr>
                <w:sz w:val="24"/>
              </w:rPr>
              <w:t>。</w:t>
            </w:r>
          </w:p>
          <w:p>
            <w:pPr>
              <w:pStyle w:val="11"/>
              <w:rPr>
                <w:sz w:val="24"/>
              </w:rPr>
            </w:pPr>
          </w:p>
          <w:p>
            <w:pPr>
              <w:pStyle w:val="11"/>
              <w:rPr>
                <w:sz w:val="24"/>
              </w:rPr>
            </w:pPr>
          </w:p>
          <w:p>
            <w:pPr>
              <w:pStyle w:val="11"/>
              <w:rPr>
                <w:sz w:val="24"/>
              </w:rPr>
            </w:pPr>
          </w:p>
          <w:p>
            <w:pPr>
              <w:pStyle w:val="11"/>
              <w:rPr>
                <w:sz w:val="24"/>
              </w:rPr>
            </w:pPr>
          </w:p>
          <w:p>
            <w:pPr>
              <w:pStyle w:val="11"/>
              <w:spacing w:before="10"/>
              <w:rPr>
                <w:sz w:val="20"/>
              </w:rPr>
            </w:pPr>
          </w:p>
          <w:p>
            <w:pPr>
              <w:pStyle w:val="11"/>
              <w:ind w:left="372" w:right="362"/>
              <w:jc w:val="center"/>
              <w:rPr>
                <w:rFonts w:ascii="Times New Roman"/>
                <w:b/>
                <w:sz w:val="24"/>
              </w:rPr>
            </w:pPr>
            <w:r>
              <w:rPr>
                <w:rFonts w:ascii="Times New Roman"/>
                <w:b/>
                <w:sz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0" w:hRule="atLeast"/>
        </w:trPr>
        <w:tc>
          <w:tcPr>
            <w:tcW w:w="777" w:type="dxa"/>
          </w:tcPr>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spacing w:before="7"/>
              <w:rPr>
                <w:sz w:val="25"/>
              </w:rPr>
            </w:pPr>
          </w:p>
          <w:p>
            <w:pPr>
              <w:pStyle w:val="11"/>
              <w:spacing w:before="1" w:line="242" w:lineRule="auto"/>
              <w:ind w:left="147" w:right="137"/>
              <w:rPr>
                <w:sz w:val="24"/>
              </w:rPr>
            </w:pPr>
            <w:r>
              <w:rPr>
                <w:sz w:val="24"/>
              </w:rPr>
              <w:t>基础知识</w:t>
            </w:r>
          </w:p>
        </w:tc>
        <w:tc>
          <w:tcPr>
            <w:tcW w:w="7054" w:type="dxa"/>
          </w:tcPr>
          <w:p>
            <w:pPr>
              <w:pStyle w:val="11"/>
              <w:numPr>
                <w:ilvl w:val="0"/>
                <w:numId w:val="26"/>
              </w:numPr>
              <w:tabs>
                <w:tab w:val="left" w:pos="349"/>
              </w:tabs>
              <w:spacing w:before="129" w:after="0" w:line="240" w:lineRule="auto"/>
              <w:ind w:left="348" w:right="0" w:hanging="242"/>
              <w:jc w:val="left"/>
              <w:rPr>
                <w:sz w:val="24"/>
              </w:rPr>
            </w:pPr>
            <w:r>
              <w:rPr>
                <w:sz w:val="24"/>
              </w:rPr>
              <w:t>校园和建筑物布线系统，包括建筑物主干和水平布线。</w:t>
            </w:r>
          </w:p>
          <w:p>
            <w:pPr>
              <w:pStyle w:val="11"/>
              <w:numPr>
                <w:ilvl w:val="0"/>
                <w:numId w:val="26"/>
              </w:numPr>
              <w:tabs>
                <w:tab w:val="left" w:pos="349"/>
              </w:tabs>
              <w:spacing w:before="131" w:after="0" w:line="242" w:lineRule="auto"/>
              <w:ind w:left="107" w:right="188" w:firstLine="0"/>
              <w:jc w:val="left"/>
              <w:rPr>
                <w:sz w:val="24"/>
              </w:rPr>
            </w:pPr>
            <w:r>
              <w:rPr>
                <w:rFonts w:ascii="Times New Roman" w:hAnsi="Times New Roman" w:eastAsia="Times New Roman"/>
                <w:sz w:val="24"/>
              </w:rPr>
              <w:t>FTTH</w:t>
            </w:r>
            <w:r>
              <w:rPr>
                <w:rFonts w:ascii="Times New Roman" w:hAnsi="Times New Roman" w:eastAsia="Times New Roman"/>
                <w:spacing w:val="1"/>
                <w:sz w:val="24"/>
              </w:rPr>
              <w:t xml:space="preserve"> </w:t>
            </w:r>
            <w:r>
              <w:rPr>
                <w:spacing w:val="-15"/>
                <w:sz w:val="24"/>
              </w:rPr>
              <w:t>系统</w:t>
            </w:r>
            <w:r>
              <w:rPr>
                <w:sz w:val="24"/>
              </w:rPr>
              <w:t>（</w:t>
            </w:r>
            <w:r>
              <w:rPr>
                <w:spacing w:val="-6"/>
                <w:sz w:val="24"/>
              </w:rPr>
              <w:t>光纤到户，纯光纤网的一种，</w:t>
            </w:r>
            <w:r>
              <w:rPr>
                <w:rFonts w:ascii="Times New Roman" w:hAnsi="Times New Roman" w:eastAsia="Times New Roman"/>
                <w:spacing w:val="-6"/>
                <w:sz w:val="24"/>
              </w:rPr>
              <w:t>Fiber</w:t>
            </w:r>
            <w:r>
              <w:rPr>
                <w:rFonts w:ascii="Times New Roman" w:hAnsi="Times New Roman" w:eastAsia="Times New Roman"/>
                <w:spacing w:val="-3"/>
                <w:sz w:val="24"/>
              </w:rPr>
              <w:t xml:space="preserve"> </w:t>
            </w:r>
            <w:r>
              <w:rPr>
                <w:rFonts w:ascii="Times New Roman" w:hAnsi="Times New Roman" w:eastAsia="Times New Roman"/>
                <w:spacing w:val="-8"/>
                <w:sz w:val="24"/>
              </w:rPr>
              <w:t>To</w:t>
            </w:r>
            <w:r>
              <w:rPr>
                <w:rFonts w:ascii="Times New Roman" w:hAnsi="Times New Roman" w:eastAsia="Times New Roman"/>
                <w:spacing w:val="-7"/>
                <w:sz w:val="24"/>
              </w:rPr>
              <w:t xml:space="preserve"> </w:t>
            </w:r>
            <w:r>
              <w:rPr>
                <w:rFonts w:ascii="Times New Roman" w:hAnsi="Times New Roman" w:eastAsia="Times New Roman"/>
                <w:sz w:val="24"/>
              </w:rPr>
              <w:t>The</w:t>
            </w:r>
            <w:r>
              <w:rPr>
                <w:rFonts w:ascii="Times New Roman" w:hAnsi="Times New Roman" w:eastAsia="Times New Roman"/>
                <w:spacing w:val="-1"/>
                <w:sz w:val="24"/>
              </w:rPr>
              <w:t xml:space="preserve"> </w:t>
            </w:r>
            <w:r>
              <w:rPr>
                <w:rFonts w:ascii="Times New Roman" w:hAnsi="Times New Roman" w:eastAsia="Times New Roman"/>
                <w:spacing w:val="-7"/>
                <w:sz w:val="24"/>
              </w:rPr>
              <w:t>Home</w:t>
            </w:r>
            <w:r>
              <w:rPr>
                <w:spacing w:val="-7"/>
                <w:sz w:val="24"/>
              </w:rPr>
              <w:t xml:space="preserve">） </w:t>
            </w:r>
            <w:r>
              <w:rPr>
                <w:sz w:val="24"/>
              </w:rPr>
              <w:t>数据中心布线系统。</w:t>
            </w:r>
          </w:p>
          <w:p>
            <w:pPr>
              <w:pStyle w:val="11"/>
              <w:numPr>
                <w:ilvl w:val="0"/>
                <w:numId w:val="26"/>
              </w:numPr>
              <w:tabs>
                <w:tab w:val="left" w:pos="349"/>
              </w:tabs>
              <w:spacing w:before="130" w:after="0" w:line="240" w:lineRule="auto"/>
              <w:ind w:left="348" w:right="0" w:hanging="242"/>
              <w:jc w:val="left"/>
              <w:rPr>
                <w:sz w:val="24"/>
              </w:rPr>
            </w:pPr>
            <w:r>
              <w:rPr>
                <w:sz w:val="24"/>
              </w:rPr>
              <w:t>住宅和办公室布线系统。</w:t>
            </w:r>
          </w:p>
          <w:p>
            <w:pPr>
              <w:pStyle w:val="11"/>
              <w:numPr>
                <w:ilvl w:val="0"/>
                <w:numId w:val="26"/>
              </w:numPr>
              <w:tabs>
                <w:tab w:val="left" w:pos="349"/>
              </w:tabs>
              <w:spacing w:before="132" w:after="0" w:line="240" w:lineRule="auto"/>
              <w:ind w:left="348" w:right="0" w:hanging="242"/>
              <w:jc w:val="left"/>
              <w:rPr>
                <w:sz w:val="24"/>
              </w:rPr>
            </w:pPr>
            <w:r>
              <w:rPr>
                <w:sz w:val="24"/>
              </w:rPr>
              <w:t>室外布线系统。</w:t>
            </w:r>
          </w:p>
          <w:p>
            <w:pPr>
              <w:pStyle w:val="11"/>
              <w:numPr>
                <w:ilvl w:val="0"/>
                <w:numId w:val="26"/>
              </w:numPr>
              <w:tabs>
                <w:tab w:val="left" w:pos="349"/>
              </w:tabs>
              <w:spacing w:before="132" w:after="0" w:line="240" w:lineRule="auto"/>
              <w:ind w:left="348" w:right="0" w:hanging="242"/>
              <w:jc w:val="left"/>
              <w:rPr>
                <w:sz w:val="24"/>
              </w:rPr>
            </w:pPr>
            <w:r>
              <w:rPr>
                <w:rFonts w:ascii="Times New Roman" w:hAnsi="Times New Roman" w:eastAsia="Times New Roman"/>
                <w:sz w:val="24"/>
              </w:rPr>
              <w:t>WIFI</w:t>
            </w:r>
            <w:r>
              <w:rPr>
                <w:rFonts w:ascii="Times New Roman" w:hAnsi="Times New Roman" w:eastAsia="Times New Roman"/>
                <w:spacing w:val="-2"/>
                <w:sz w:val="24"/>
              </w:rPr>
              <w:t xml:space="preserve"> </w:t>
            </w:r>
            <w:r>
              <w:rPr>
                <w:sz w:val="24"/>
              </w:rPr>
              <w:t>无线网络应用。</w:t>
            </w:r>
          </w:p>
          <w:p>
            <w:pPr>
              <w:pStyle w:val="11"/>
              <w:numPr>
                <w:ilvl w:val="0"/>
                <w:numId w:val="26"/>
              </w:numPr>
              <w:tabs>
                <w:tab w:val="left" w:pos="349"/>
              </w:tabs>
              <w:spacing w:before="131" w:after="0" w:line="240" w:lineRule="auto"/>
              <w:ind w:left="348" w:right="0" w:hanging="242"/>
              <w:jc w:val="left"/>
              <w:rPr>
                <w:sz w:val="24"/>
              </w:rPr>
            </w:pPr>
            <w:r>
              <w:rPr>
                <w:sz w:val="24"/>
              </w:rPr>
              <w:t>有线电视网络应用和安全以及家庭自动化的网络应用等。</w:t>
            </w:r>
          </w:p>
          <w:p>
            <w:pPr>
              <w:pStyle w:val="11"/>
              <w:numPr>
                <w:ilvl w:val="0"/>
                <w:numId w:val="26"/>
              </w:numPr>
              <w:tabs>
                <w:tab w:val="left" w:pos="349"/>
              </w:tabs>
              <w:spacing w:before="132" w:after="0" w:line="240" w:lineRule="auto"/>
              <w:ind w:left="348" w:right="0" w:hanging="242"/>
              <w:jc w:val="left"/>
              <w:rPr>
                <w:sz w:val="24"/>
              </w:rPr>
            </w:pPr>
            <w:r>
              <w:rPr>
                <w:spacing w:val="-11"/>
                <w:sz w:val="24"/>
              </w:rPr>
              <w:t xml:space="preserve">以太网供电 </w:t>
            </w:r>
            <w:r>
              <w:rPr>
                <w:rFonts w:ascii="Times New Roman" w:hAnsi="Times New Roman" w:eastAsia="Times New Roman"/>
                <w:sz w:val="24"/>
              </w:rPr>
              <w:t>POE(Power</w:t>
            </w:r>
            <w:r>
              <w:rPr>
                <w:rFonts w:ascii="Times New Roman" w:hAnsi="Times New Roman" w:eastAsia="Times New Roman"/>
                <w:spacing w:val="1"/>
                <w:sz w:val="24"/>
              </w:rPr>
              <w:t xml:space="preserve"> </w:t>
            </w:r>
            <w:r>
              <w:rPr>
                <w:rFonts w:ascii="Times New Roman" w:hAnsi="Times New Roman" w:eastAsia="Times New Roman"/>
                <w:sz w:val="24"/>
              </w:rPr>
              <w:t>Over</w:t>
            </w:r>
            <w:r>
              <w:rPr>
                <w:rFonts w:ascii="Times New Roman" w:hAnsi="Times New Roman" w:eastAsia="Times New Roman"/>
                <w:spacing w:val="1"/>
                <w:sz w:val="24"/>
              </w:rPr>
              <w:t xml:space="preserve"> </w:t>
            </w:r>
            <w:r>
              <w:rPr>
                <w:rFonts w:ascii="Times New Roman" w:hAnsi="Times New Roman" w:eastAsia="Times New Roman"/>
                <w:sz w:val="24"/>
              </w:rPr>
              <w:t>Ethernet)</w:t>
            </w:r>
            <w:r>
              <w:rPr>
                <w:sz w:val="24"/>
              </w:rPr>
              <w:t>。</w:t>
            </w:r>
          </w:p>
          <w:p>
            <w:pPr>
              <w:pStyle w:val="11"/>
              <w:numPr>
                <w:ilvl w:val="0"/>
                <w:numId w:val="26"/>
              </w:numPr>
              <w:tabs>
                <w:tab w:val="left" w:pos="349"/>
              </w:tabs>
              <w:spacing w:before="132" w:after="0" w:line="240" w:lineRule="auto"/>
              <w:ind w:left="348" w:right="0" w:hanging="242"/>
              <w:jc w:val="left"/>
              <w:rPr>
                <w:sz w:val="24"/>
              </w:rPr>
            </w:pPr>
            <w:r>
              <w:rPr>
                <w:sz w:val="24"/>
              </w:rPr>
              <w:t>在说明书和图纸中行业公认的规范术语和符号。</w:t>
            </w:r>
          </w:p>
          <w:p>
            <w:pPr>
              <w:pStyle w:val="11"/>
              <w:numPr>
                <w:ilvl w:val="0"/>
                <w:numId w:val="26"/>
              </w:numPr>
              <w:tabs>
                <w:tab w:val="left" w:pos="349"/>
              </w:tabs>
              <w:spacing w:before="131" w:after="0" w:line="240" w:lineRule="auto"/>
              <w:ind w:left="348" w:right="0" w:hanging="242"/>
              <w:jc w:val="left"/>
              <w:rPr>
                <w:sz w:val="24"/>
              </w:rPr>
            </w:pPr>
            <w:r>
              <w:rPr>
                <w:sz w:val="24"/>
              </w:rPr>
              <w:t>行业公认的技术图纸和说明书的规则。</w:t>
            </w:r>
          </w:p>
          <w:p>
            <w:pPr>
              <w:pStyle w:val="11"/>
              <w:numPr>
                <w:ilvl w:val="0"/>
                <w:numId w:val="26"/>
              </w:numPr>
              <w:tabs>
                <w:tab w:val="left" w:pos="349"/>
              </w:tabs>
              <w:spacing w:before="132" w:after="0" w:line="240" w:lineRule="auto"/>
              <w:ind w:left="348" w:right="0" w:hanging="242"/>
              <w:jc w:val="left"/>
              <w:rPr>
                <w:sz w:val="24"/>
              </w:rPr>
            </w:pPr>
            <w:r>
              <w:rPr>
                <w:sz w:val="24"/>
              </w:rPr>
              <w:t>规划、排和优先排序的技术。</w:t>
            </w:r>
          </w:p>
          <w:p>
            <w:pPr>
              <w:pStyle w:val="11"/>
              <w:numPr>
                <w:ilvl w:val="0"/>
                <w:numId w:val="26"/>
              </w:numPr>
              <w:tabs>
                <w:tab w:val="left" w:pos="349"/>
              </w:tabs>
              <w:spacing w:before="132" w:after="0" w:line="240" w:lineRule="auto"/>
              <w:ind w:left="348" w:right="0" w:hanging="242"/>
              <w:jc w:val="left"/>
              <w:rPr>
                <w:sz w:val="24"/>
              </w:rPr>
            </w:pPr>
            <w:r>
              <w:rPr>
                <w:sz w:val="24"/>
              </w:rPr>
              <w:t>网络布线中使用的专业术语和符号</w:t>
            </w:r>
          </w:p>
          <w:p>
            <w:pPr>
              <w:pStyle w:val="11"/>
              <w:numPr>
                <w:ilvl w:val="0"/>
                <w:numId w:val="26"/>
              </w:numPr>
              <w:tabs>
                <w:tab w:val="left" w:pos="349"/>
              </w:tabs>
              <w:spacing w:before="132" w:after="0" w:line="288" w:lineRule="exact"/>
              <w:ind w:left="348" w:right="0" w:hanging="242"/>
              <w:jc w:val="left"/>
              <w:rPr>
                <w:sz w:val="24"/>
              </w:rPr>
            </w:pPr>
            <w:r>
              <w:rPr>
                <w:sz w:val="24"/>
              </w:rPr>
              <w:t>各类型信息网络技术及其应用，包括以太网技术、域网技术。</w:t>
            </w:r>
          </w:p>
        </w:tc>
        <w:tc>
          <w:tcPr>
            <w:tcW w:w="1025" w:type="dxa"/>
            <w:vMerge w:val="continue"/>
            <w:tcBorders>
              <w:top w:val="nil"/>
            </w:tcBorders>
          </w:tcPr>
          <w:p>
            <w:pPr>
              <w:rPr>
                <w:sz w:val="2"/>
                <w:szCs w:val="2"/>
              </w:rPr>
            </w:pPr>
          </w:p>
        </w:tc>
      </w:tr>
    </w:tbl>
    <w:p>
      <w:pPr>
        <w:spacing w:after="0"/>
        <w:rPr>
          <w:sz w:val="2"/>
          <w:szCs w:val="2"/>
        </w:rPr>
        <w:sectPr>
          <w:pgSz w:w="11910" w:h="16840"/>
          <w:pgMar w:top="1400" w:right="1140" w:bottom="1160" w:left="1300" w:header="0" w:footer="913" w:gutter="0"/>
          <w:cols w:space="720" w:num="1"/>
        </w:sectPr>
      </w:pPr>
    </w:p>
    <w:tbl>
      <w:tblPr>
        <w:tblStyle w:val="7"/>
        <w:tblW w:w="0" w:type="auto"/>
        <w:tblInd w:w="2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7054"/>
        <w:gridCol w:w="1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8" w:hRule="atLeast"/>
        </w:trPr>
        <w:tc>
          <w:tcPr>
            <w:tcW w:w="777" w:type="dxa"/>
          </w:tcPr>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rPr>
                <w:sz w:val="24"/>
              </w:rPr>
            </w:pPr>
          </w:p>
          <w:p>
            <w:pPr>
              <w:pStyle w:val="11"/>
              <w:spacing w:before="198" w:line="242" w:lineRule="auto"/>
              <w:ind w:left="147" w:right="137"/>
              <w:rPr>
                <w:sz w:val="24"/>
              </w:rPr>
            </w:pPr>
            <w:r>
              <w:rPr>
                <w:sz w:val="24"/>
              </w:rPr>
              <w:t>工作能力</w:t>
            </w:r>
          </w:p>
        </w:tc>
        <w:tc>
          <w:tcPr>
            <w:tcW w:w="7054" w:type="dxa"/>
          </w:tcPr>
          <w:p>
            <w:pPr>
              <w:pStyle w:val="11"/>
              <w:numPr>
                <w:ilvl w:val="0"/>
                <w:numId w:val="27"/>
              </w:numPr>
              <w:tabs>
                <w:tab w:val="left" w:pos="349"/>
              </w:tabs>
              <w:spacing w:before="152" w:after="0" w:line="240" w:lineRule="auto"/>
              <w:ind w:left="348" w:right="0" w:hanging="242"/>
              <w:jc w:val="left"/>
              <w:rPr>
                <w:sz w:val="24"/>
              </w:rPr>
            </w:pPr>
            <w:r>
              <w:rPr>
                <w:sz w:val="24"/>
              </w:rPr>
              <w:t>有很强的解决问题的技能。</w:t>
            </w:r>
          </w:p>
          <w:p>
            <w:pPr>
              <w:pStyle w:val="11"/>
              <w:numPr>
                <w:ilvl w:val="0"/>
                <w:numId w:val="27"/>
              </w:numPr>
              <w:tabs>
                <w:tab w:val="left" w:pos="349"/>
              </w:tabs>
              <w:spacing w:before="132" w:after="0" w:line="242" w:lineRule="auto"/>
              <w:ind w:left="107" w:right="214" w:firstLine="0"/>
              <w:jc w:val="left"/>
              <w:rPr>
                <w:sz w:val="24"/>
              </w:rPr>
            </w:pPr>
            <w:r>
              <w:rPr>
                <w:spacing w:val="-1"/>
                <w:sz w:val="24"/>
              </w:rPr>
              <w:t>了解工作重点和优先次序、能独立完成工作计划，最大限度地</w:t>
            </w:r>
            <w:r>
              <w:rPr>
                <w:sz w:val="24"/>
              </w:rPr>
              <w:t>提高效率，并且规划好工作时间。</w:t>
            </w:r>
          </w:p>
          <w:p>
            <w:pPr>
              <w:pStyle w:val="11"/>
              <w:numPr>
                <w:ilvl w:val="0"/>
                <w:numId w:val="27"/>
              </w:numPr>
              <w:tabs>
                <w:tab w:val="left" w:pos="349"/>
              </w:tabs>
              <w:spacing w:before="127" w:after="0" w:line="240" w:lineRule="auto"/>
              <w:ind w:left="348" w:right="0" w:hanging="242"/>
              <w:jc w:val="left"/>
              <w:rPr>
                <w:sz w:val="24"/>
              </w:rPr>
            </w:pPr>
            <w:r>
              <w:rPr>
                <w:sz w:val="24"/>
              </w:rPr>
              <w:t>根据需要完成的工作任务成果，能安排好工作计划。</w:t>
            </w:r>
          </w:p>
          <w:p>
            <w:pPr>
              <w:pStyle w:val="11"/>
              <w:numPr>
                <w:ilvl w:val="0"/>
                <w:numId w:val="27"/>
              </w:numPr>
              <w:tabs>
                <w:tab w:val="left" w:pos="349"/>
              </w:tabs>
              <w:spacing w:before="135" w:after="0" w:line="240" w:lineRule="auto"/>
              <w:ind w:left="348" w:right="0" w:hanging="242"/>
              <w:jc w:val="left"/>
              <w:rPr>
                <w:sz w:val="24"/>
              </w:rPr>
            </w:pPr>
            <w:r>
              <w:rPr>
                <w:sz w:val="24"/>
              </w:rPr>
              <w:t>能阅读、解释和分析专家的技术图纸及规范，做好准备工作。</w:t>
            </w:r>
          </w:p>
          <w:p>
            <w:pPr>
              <w:pStyle w:val="11"/>
              <w:numPr>
                <w:ilvl w:val="0"/>
                <w:numId w:val="27"/>
              </w:numPr>
              <w:tabs>
                <w:tab w:val="left" w:pos="349"/>
              </w:tabs>
              <w:spacing w:before="131" w:after="0" w:line="240" w:lineRule="auto"/>
              <w:ind w:left="348" w:right="0" w:hanging="242"/>
              <w:jc w:val="left"/>
              <w:rPr>
                <w:sz w:val="24"/>
              </w:rPr>
            </w:pPr>
            <w:r>
              <w:rPr>
                <w:sz w:val="24"/>
              </w:rPr>
              <w:t>能做好工作计划，选择最适合的工具和遵守相应的工作制度。</w:t>
            </w:r>
          </w:p>
          <w:p>
            <w:pPr>
              <w:pStyle w:val="11"/>
              <w:numPr>
                <w:ilvl w:val="0"/>
                <w:numId w:val="27"/>
              </w:numPr>
              <w:tabs>
                <w:tab w:val="left" w:pos="349"/>
              </w:tabs>
              <w:spacing w:before="130" w:after="0" w:line="240" w:lineRule="auto"/>
              <w:ind w:left="348" w:right="0" w:hanging="242"/>
              <w:jc w:val="left"/>
              <w:rPr>
                <w:sz w:val="24"/>
              </w:rPr>
            </w:pPr>
            <w:r>
              <w:rPr>
                <w:sz w:val="24"/>
              </w:rPr>
              <w:t>能有效评估判断工作场所风险，避免或减少伤害。</w:t>
            </w:r>
          </w:p>
          <w:p>
            <w:pPr>
              <w:pStyle w:val="11"/>
              <w:numPr>
                <w:ilvl w:val="0"/>
                <w:numId w:val="27"/>
              </w:numPr>
              <w:tabs>
                <w:tab w:val="left" w:pos="349"/>
              </w:tabs>
              <w:spacing w:before="131" w:after="0" w:line="242" w:lineRule="auto"/>
              <w:ind w:left="107" w:right="214" w:firstLine="0"/>
              <w:jc w:val="left"/>
              <w:rPr>
                <w:sz w:val="24"/>
              </w:rPr>
            </w:pPr>
            <w:r>
              <w:rPr>
                <w:spacing w:val="-1"/>
                <w:sz w:val="24"/>
              </w:rPr>
              <w:t>会评估建筑物中的布线位置和规划，降低风险，减少不合格损</w:t>
            </w:r>
            <w:r>
              <w:rPr>
                <w:sz w:val="24"/>
              </w:rPr>
              <w:t>失。</w:t>
            </w:r>
          </w:p>
          <w:p>
            <w:pPr>
              <w:pStyle w:val="11"/>
              <w:numPr>
                <w:ilvl w:val="0"/>
                <w:numId w:val="27"/>
              </w:numPr>
              <w:tabs>
                <w:tab w:val="left" w:pos="349"/>
              </w:tabs>
              <w:spacing w:before="130" w:after="0" w:line="240" w:lineRule="auto"/>
              <w:ind w:left="348" w:right="0" w:hanging="242"/>
              <w:jc w:val="left"/>
              <w:rPr>
                <w:sz w:val="24"/>
              </w:rPr>
            </w:pPr>
            <w:r>
              <w:rPr>
                <w:sz w:val="24"/>
              </w:rPr>
              <w:t>在布线任务的规划、准备和执行中应用合理的数学技能。</w:t>
            </w:r>
          </w:p>
          <w:p>
            <w:pPr>
              <w:pStyle w:val="11"/>
              <w:numPr>
                <w:ilvl w:val="0"/>
                <w:numId w:val="27"/>
              </w:numPr>
              <w:tabs>
                <w:tab w:val="left" w:pos="349"/>
              </w:tabs>
              <w:spacing w:before="132" w:after="0" w:line="240" w:lineRule="auto"/>
              <w:ind w:left="348" w:right="0" w:hanging="242"/>
              <w:jc w:val="left"/>
              <w:rPr>
                <w:sz w:val="24"/>
              </w:rPr>
            </w:pPr>
            <w:r>
              <w:rPr>
                <w:sz w:val="24"/>
              </w:rPr>
              <w:t>会阅读理解和应用制造商的说明。</w:t>
            </w:r>
          </w:p>
          <w:p>
            <w:pPr>
              <w:pStyle w:val="11"/>
              <w:numPr>
                <w:ilvl w:val="0"/>
                <w:numId w:val="27"/>
              </w:numPr>
              <w:tabs>
                <w:tab w:val="left" w:pos="349"/>
              </w:tabs>
              <w:spacing w:before="132" w:after="0" w:line="240" w:lineRule="auto"/>
              <w:ind w:left="348" w:right="0" w:hanging="242"/>
              <w:jc w:val="left"/>
              <w:rPr>
                <w:sz w:val="24"/>
              </w:rPr>
            </w:pPr>
            <w:r>
              <w:rPr>
                <w:sz w:val="24"/>
              </w:rPr>
              <w:t>会解释说明和分析复杂的计划和规范。</w:t>
            </w:r>
          </w:p>
          <w:p>
            <w:pPr>
              <w:pStyle w:val="11"/>
              <w:numPr>
                <w:ilvl w:val="0"/>
                <w:numId w:val="27"/>
              </w:numPr>
              <w:tabs>
                <w:tab w:val="left" w:pos="349"/>
              </w:tabs>
              <w:spacing w:before="131" w:after="0" w:line="240" w:lineRule="auto"/>
              <w:ind w:left="348" w:right="0" w:hanging="242"/>
              <w:jc w:val="left"/>
              <w:rPr>
                <w:sz w:val="24"/>
              </w:rPr>
            </w:pPr>
            <w:r>
              <w:rPr>
                <w:spacing w:val="-16"/>
                <w:sz w:val="24"/>
              </w:rPr>
              <w:t xml:space="preserve">能设计 </w:t>
            </w:r>
            <w:r>
              <w:rPr>
                <w:rFonts w:ascii="Times New Roman" w:hAnsi="Times New Roman" w:eastAsia="Times New Roman"/>
                <w:sz w:val="24"/>
              </w:rPr>
              <w:t>IP</w:t>
            </w:r>
            <w:r>
              <w:rPr>
                <w:rFonts w:ascii="Times New Roman" w:hAnsi="Times New Roman" w:eastAsia="Times New Roman"/>
                <w:spacing w:val="3"/>
                <w:sz w:val="24"/>
              </w:rPr>
              <w:t xml:space="preserve"> </w:t>
            </w:r>
            <w:r>
              <w:rPr>
                <w:sz w:val="24"/>
              </w:rPr>
              <w:t>网络系统（</w:t>
            </w:r>
            <w:r>
              <w:rPr>
                <w:rFonts w:ascii="Times New Roman" w:hAnsi="Times New Roman" w:eastAsia="Times New Roman"/>
                <w:sz w:val="24"/>
              </w:rPr>
              <w:t>Wi-Fi,</w:t>
            </w:r>
            <w:r>
              <w:rPr>
                <w:sz w:val="24"/>
              </w:rPr>
              <w:t>智能应用等）</w:t>
            </w:r>
          </w:p>
          <w:p>
            <w:pPr>
              <w:pStyle w:val="11"/>
              <w:numPr>
                <w:ilvl w:val="0"/>
                <w:numId w:val="27"/>
              </w:numPr>
              <w:tabs>
                <w:tab w:val="left" w:pos="349"/>
              </w:tabs>
              <w:spacing w:before="132" w:after="0" w:line="240" w:lineRule="auto"/>
              <w:ind w:left="348" w:right="0" w:hanging="242"/>
              <w:jc w:val="left"/>
              <w:rPr>
                <w:sz w:val="24"/>
              </w:rPr>
            </w:pPr>
            <w:r>
              <w:rPr>
                <w:sz w:val="24"/>
              </w:rPr>
              <w:t>会维护设备和工具</w:t>
            </w:r>
          </w:p>
        </w:tc>
        <w:tc>
          <w:tcPr>
            <w:tcW w:w="102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77" w:type="dxa"/>
          </w:tcPr>
          <w:p>
            <w:pPr>
              <w:pStyle w:val="11"/>
              <w:spacing w:before="136"/>
              <w:ind w:left="8"/>
              <w:jc w:val="center"/>
              <w:rPr>
                <w:rFonts w:ascii="Times New Roman"/>
                <w:b/>
                <w:sz w:val="24"/>
              </w:rPr>
            </w:pPr>
            <w:r>
              <w:rPr>
                <w:rFonts w:ascii="Times New Roman"/>
                <w:b/>
                <w:sz w:val="24"/>
              </w:rPr>
              <w:t>4</w:t>
            </w:r>
          </w:p>
        </w:tc>
        <w:tc>
          <w:tcPr>
            <w:tcW w:w="7054" w:type="dxa"/>
          </w:tcPr>
          <w:p>
            <w:pPr>
              <w:pStyle w:val="11"/>
              <w:spacing w:before="122"/>
              <w:ind w:left="107"/>
              <w:rPr>
                <w:b/>
                <w:sz w:val="24"/>
              </w:rPr>
            </w:pPr>
            <w:r>
              <w:rPr>
                <w:b/>
                <w:sz w:val="24"/>
              </w:rPr>
              <w:t>第四部分 布线基本技能</w:t>
            </w:r>
          </w:p>
        </w:tc>
        <w:tc>
          <w:tcPr>
            <w:tcW w:w="1025" w:type="dxa"/>
            <w:vMerge w:val="restart"/>
          </w:tcPr>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spacing w:before="12"/>
              <w:rPr>
                <w:sz w:val="20"/>
              </w:rPr>
            </w:pPr>
          </w:p>
          <w:p>
            <w:pPr>
              <w:pStyle w:val="11"/>
              <w:ind w:left="372" w:right="362"/>
              <w:jc w:val="center"/>
              <w:rPr>
                <w:rFonts w:ascii="Times New Roman"/>
                <w:b/>
                <w:sz w:val="24"/>
              </w:rPr>
            </w:pPr>
            <w:r>
              <w:rPr>
                <w:rFonts w:ascii="Times New Roman"/>
                <w:b/>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trPr>
        <w:tc>
          <w:tcPr>
            <w:tcW w:w="777" w:type="dxa"/>
          </w:tcPr>
          <w:p>
            <w:pPr>
              <w:pStyle w:val="11"/>
              <w:spacing w:before="4"/>
              <w:rPr>
                <w:sz w:val="25"/>
              </w:rPr>
            </w:pPr>
          </w:p>
          <w:p>
            <w:pPr>
              <w:pStyle w:val="11"/>
              <w:spacing w:line="242" w:lineRule="auto"/>
              <w:ind w:left="147" w:right="137"/>
              <w:rPr>
                <w:sz w:val="24"/>
              </w:rPr>
            </w:pPr>
            <w:r>
              <w:rPr>
                <w:sz w:val="24"/>
              </w:rPr>
              <w:t>基础知识</w:t>
            </w:r>
          </w:p>
        </w:tc>
        <w:tc>
          <w:tcPr>
            <w:tcW w:w="7054" w:type="dxa"/>
          </w:tcPr>
          <w:p>
            <w:pPr>
              <w:pStyle w:val="11"/>
              <w:numPr>
                <w:ilvl w:val="0"/>
                <w:numId w:val="28"/>
              </w:numPr>
              <w:tabs>
                <w:tab w:val="left" w:pos="349"/>
              </w:tabs>
              <w:spacing w:before="169" w:after="0" w:line="240" w:lineRule="auto"/>
              <w:ind w:left="348" w:right="0" w:hanging="242"/>
              <w:jc w:val="left"/>
              <w:rPr>
                <w:sz w:val="24"/>
              </w:rPr>
            </w:pPr>
            <w:r>
              <w:rPr>
                <w:sz w:val="24"/>
              </w:rPr>
              <w:t>不同类型电缆的特性、用途，以及对网络其他方面的影响。</w:t>
            </w:r>
          </w:p>
          <w:p>
            <w:pPr>
              <w:pStyle w:val="11"/>
              <w:numPr>
                <w:ilvl w:val="0"/>
                <w:numId w:val="28"/>
              </w:numPr>
              <w:tabs>
                <w:tab w:val="left" w:pos="349"/>
              </w:tabs>
              <w:spacing w:before="131" w:after="0" w:line="242" w:lineRule="auto"/>
              <w:ind w:left="107" w:right="214" w:firstLine="0"/>
              <w:jc w:val="left"/>
              <w:rPr>
                <w:sz w:val="24"/>
              </w:rPr>
            </w:pPr>
            <w:r>
              <w:rPr>
                <w:spacing w:val="-1"/>
                <w:sz w:val="24"/>
              </w:rPr>
              <w:t>物理层和数据链路层，布线标准，施工规范，工作流程，时间</w:t>
            </w:r>
            <w:r>
              <w:rPr>
                <w:sz w:val="24"/>
              </w:rPr>
              <w:t>安排。</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4" w:hRule="atLeast"/>
        </w:trPr>
        <w:tc>
          <w:tcPr>
            <w:tcW w:w="777" w:type="dxa"/>
          </w:tcPr>
          <w:p>
            <w:pPr>
              <w:pStyle w:val="11"/>
              <w:rPr>
                <w:sz w:val="24"/>
              </w:rPr>
            </w:pPr>
          </w:p>
          <w:p>
            <w:pPr>
              <w:pStyle w:val="11"/>
              <w:rPr>
                <w:sz w:val="24"/>
              </w:rPr>
            </w:pPr>
          </w:p>
          <w:p>
            <w:pPr>
              <w:pStyle w:val="11"/>
              <w:rPr>
                <w:sz w:val="24"/>
              </w:rPr>
            </w:pPr>
          </w:p>
          <w:p>
            <w:pPr>
              <w:pStyle w:val="11"/>
              <w:spacing w:before="10"/>
              <w:rPr>
                <w:sz w:val="19"/>
              </w:rPr>
            </w:pPr>
          </w:p>
          <w:p>
            <w:pPr>
              <w:pStyle w:val="11"/>
              <w:spacing w:before="1" w:line="242" w:lineRule="auto"/>
              <w:ind w:left="147" w:right="137"/>
              <w:rPr>
                <w:sz w:val="24"/>
              </w:rPr>
            </w:pPr>
            <w:r>
              <w:rPr>
                <w:sz w:val="24"/>
              </w:rPr>
              <w:t>工作能力</w:t>
            </w:r>
          </w:p>
        </w:tc>
        <w:tc>
          <w:tcPr>
            <w:tcW w:w="7054" w:type="dxa"/>
          </w:tcPr>
          <w:p>
            <w:pPr>
              <w:pStyle w:val="11"/>
              <w:numPr>
                <w:ilvl w:val="0"/>
                <w:numId w:val="29"/>
              </w:numPr>
              <w:tabs>
                <w:tab w:val="left" w:pos="349"/>
              </w:tabs>
              <w:spacing w:before="207" w:after="0" w:line="240" w:lineRule="auto"/>
              <w:ind w:left="348" w:right="0" w:hanging="242"/>
              <w:jc w:val="left"/>
              <w:rPr>
                <w:sz w:val="24"/>
              </w:rPr>
            </w:pPr>
            <w:r>
              <w:rPr>
                <w:sz w:val="24"/>
              </w:rPr>
              <w:t>会安装电缆装备，</w:t>
            </w:r>
            <w:r>
              <w:rPr>
                <w:rFonts w:ascii="Times New Roman" w:hAnsi="Times New Roman" w:eastAsia="Times New Roman"/>
                <w:sz w:val="24"/>
              </w:rPr>
              <w:t>POE</w:t>
            </w:r>
            <w:r>
              <w:rPr>
                <w:rFonts w:ascii="Times New Roman" w:hAnsi="Times New Roman" w:eastAsia="Times New Roman"/>
                <w:spacing w:val="-2"/>
                <w:sz w:val="24"/>
              </w:rPr>
              <w:t xml:space="preserve"> </w:t>
            </w:r>
            <w:r>
              <w:rPr>
                <w:sz w:val="24"/>
              </w:rPr>
              <w:t>供电的线缆布线。</w:t>
            </w:r>
          </w:p>
          <w:p>
            <w:pPr>
              <w:pStyle w:val="11"/>
              <w:numPr>
                <w:ilvl w:val="0"/>
                <w:numId w:val="29"/>
              </w:numPr>
              <w:tabs>
                <w:tab w:val="left" w:pos="349"/>
              </w:tabs>
              <w:spacing w:before="132" w:after="0" w:line="242" w:lineRule="auto"/>
              <w:ind w:left="107" w:right="214" w:firstLine="0"/>
              <w:jc w:val="left"/>
              <w:rPr>
                <w:sz w:val="24"/>
              </w:rPr>
            </w:pPr>
            <w:r>
              <w:rPr>
                <w:spacing w:val="-1"/>
                <w:sz w:val="24"/>
              </w:rPr>
              <w:t>会安装、抽拽、整理线缆，安装机架机柜，安装配线架、信息</w:t>
            </w:r>
            <w:r>
              <w:rPr>
                <w:sz w:val="24"/>
              </w:rPr>
              <w:t>插座。</w:t>
            </w:r>
          </w:p>
          <w:p>
            <w:pPr>
              <w:pStyle w:val="11"/>
              <w:numPr>
                <w:ilvl w:val="0"/>
                <w:numId w:val="29"/>
              </w:numPr>
              <w:tabs>
                <w:tab w:val="left" w:pos="349"/>
              </w:tabs>
              <w:spacing w:before="127" w:after="0" w:line="240" w:lineRule="auto"/>
              <w:ind w:left="348" w:right="0" w:hanging="242"/>
              <w:jc w:val="left"/>
              <w:rPr>
                <w:sz w:val="24"/>
              </w:rPr>
            </w:pPr>
            <w:r>
              <w:rPr>
                <w:sz w:val="24"/>
              </w:rPr>
              <w:t>能为布线选择适当的安装过程。</w:t>
            </w:r>
          </w:p>
          <w:p>
            <w:pPr>
              <w:pStyle w:val="11"/>
              <w:numPr>
                <w:ilvl w:val="0"/>
                <w:numId w:val="29"/>
              </w:numPr>
              <w:tabs>
                <w:tab w:val="left" w:pos="349"/>
              </w:tabs>
              <w:spacing w:before="134" w:after="0" w:line="242" w:lineRule="auto"/>
              <w:ind w:left="107" w:right="-29" w:firstLine="0"/>
              <w:jc w:val="left"/>
              <w:rPr>
                <w:sz w:val="24"/>
              </w:rPr>
            </w:pPr>
            <w:r>
              <w:rPr>
                <w:spacing w:val="-2"/>
                <w:sz w:val="24"/>
              </w:rPr>
              <w:t xml:space="preserve">能对工作进行优先级排序，并遵循计划以最大程度地减少干扰， </w:t>
            </w:r>
            <w:r>
              <w:rPr>
                <w:sz w:val="24"/>
              </w:rPr>
              <w:t>并达到约定的时间尺度。</w:t>
            </w:r>
          </w:p>
          <w:p>
            <w:pPr>
              <w:pStyle w:val="11"/>
              <w:numPr>
                <w:ilvl w:val="0"/>
                <w:numId w:val="29"/>
              </w:numPr>
              <w:tabs>
                <w:tab w:val="left" w:pos="349"/>
              </w:tabs>
              <w:spacing w:before="128" w:after="0" w:line="240" w:lineRule="auto"/>
              <w:ind w:left="348" w:right="0" w:hanging="242"/>
              <w:jc w:val="left"/>
              <w:rPr>
                <w:sz w:val="24"/>
              </w:rPr>
            </w:pPr>
            <w:r>
              <w:rPr>
                <w:sz w:val="24"/>
              </w:rPr>
              <w:t>会做好布线的标签标记，方便未来重新布线。</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77" w:type="dxa"/>
          </w:tcPr>
          <w:p>
            <w:pPr>
              <w:pStyle w:val="11"/>
              <w:spacing w:before="136"/>
              <w:ind w:left="8"/>
              <w:jc w:val="center"/>
              <w:rPr>
                <w:rFonts w:ascii="Times New Roman"/>
                <w:b/>
                <w:sz w:val="24"/>
              </w:rPr>
            </w:pPr>
            <w:r>
              <w:rPr>
                <w:rFonts w:ascii="Times New Roman"/>
                <w:b/>
                <w:sz w:val="24"/>
              </w:rPr>
              <w:t>5</w:t>
            </w:r>
          </w:p>
        </w:tc>
        <w:tc>
          <w:tcPr>
            <w:tcW w:w="7054" w:type="dxa"/>
          </w:tcPr>
          <w:p>
            <w:pPr>
              <w:pStyle w:val="11"/>
              <w:spacing w:before="122"/>
              <w:ind w:left="107"/>
              <w:rPr>
                <w:b/>
                <w:sz w:val="24"/>
              </w:rPr>
            </w:pPr>
            <w:r>
              <w:rPr>
                <w:b/>
                <w:sz w:val="24"/>
              </w:rPr>
              <w:t>第五部分 光纤电缆的结构化布线</w:t>
            </w:r>
          </w:p>
        </w:tc>
        <w:tc>
          <w:tcPr>
            <w:tcW w:w="1025" w:type="dxa"/>
            <w:vMerge w:val="restart"/>
          </w:tcPr>
          <w:p>
            <w:pPr>
              <w:pStyle w:val="11"/>
              <w:rPr>
                <w:sz w:val="26"/>
              </w:rPr>
            </w:pPr>
          </w:p>
          <w:p>
            <w:pPr>
              <w:pStyle w:val="11"/>
              <w:rPr>
                <w:sz w:val="26"/>
              </w:rPr>
            </w:pPr>
          </w:p>
          <w:p>
            <w:pPr>
              <w:pStyle w:val="11"/>
              <w:rPr>
                <w:sz w:val="26"/>
              </w:rPr>
            </w:pPr>
          </w:p>
          <w:p>
            <w:pPr>
              <w:pStyle w:val="11"/>
              <w:rPr>
                <w:sz w:val="36"/>
              </w:rPr>
            </w:pPr>
          </w:p>
          <w:p>
            <w:pPr>
              <w:pStyle w:val="11"/>
              <w:ind w:left="372" w:right="362"/>
              <w:jc w:val="center"/>
              <w:rPr>
                <w:rFonts w:ascii="Times New Roman"/>
                <w:b/>
                <w:sz w:val="24"/>
              </w:rPr>
            </w:pPr>
            <w:r>
              <w:rPr>
                <w:rFonts w:ascii="Times New Roman"/>
                <w:b/>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2" w:hRule="atLeast"/>
        </w:trPr>
        <w:tc>
          <w:tcPr>
            <w:tcW w:w="777" w:type="dxa"/>
          </w:tcPr>
          <w:p>
            <w:pPr>
              <w:pStyle w:val="11"/>
              <w:rPr>
                <w:sz w:val="24"/>
              </w:rPr>
            </w:pPr>
          </w:p>
          <w:p>
            <w:pPr>
              <w:pStyle w:val="11"/>
              <w:rPr>
                <w:sz w:val="24"/>
              </w:rPr>
            </w:pPr>
          </w:p>
          <w:p>
            <w:pPr>
              <w:pStyle w:val="11"/>
              <w:spacing w:before="8"/>
              <w:rPr>
                <w:sz w:val="30"/>
              </w:rPr>
            </w:pPr>
          </w:p>
          <w:p>
            <w:pPr>
              <w:pStyle w:val="11"/>
              <w:spacing w:line="242" w:lineRule="auto"/>
              <w:ind w:left="147" w:right="137"/>
              <w:rPr>
                <w:sz w:val="24"/>
              </w:rPr>
            </w:pPr>
            <w:r>
              <w:rPr>
                <w:sz w:val="24"/>
              </w:rPr>
              <w:t>基础知识</w:t>
            </w:r>
          </w:p>
        </w:tc>
        <w:tc>
          <w:tcPr>
            <w:tcW w:w="7054" w:type="dxa"/>
          </w:tcPr>
          <w:p>
            <w:pPr>
              <w:pStyle w:val="11"/>
              <w:numPr>
                <w:ilvl w:val="0"/>
                <w:numId w:val="30"/>
              </w:numPr>
              <w:tabs>
                <w:tab w:val="left" w:pos="349"/>
              </w:tabs>
              <w:spacing w:before="129" w:after="0" w:line="240" w:lineRule="auto"/>
              <w:ind w:left="348" w:right="0" w:hanging="242"/>
              <w:jc w:val="left"/>
              <w:rPr>
                <w:sz w:val="24"/>
              </w:rPr>
            </w:pPr>
            <w:r>
              <w:rPr>
                <w:sz w:val="24"/>
              </w:rPr>
              <w:t>光缆和连接硬件</w:t>
            </w:r>
          </w:p>
          <w:p>
            <w:pPr>
              <w:pStyle w:val="11"/>
              <w:numPr>
                <w:ilvl w:val="0"/>
                <w:numId w:val="30"/>
              </w:numPr>
              <w:tabs>
                <w:tab w:val="left" w:pos="349"/>
              </w:tabs>
              <w:spacing w:before="132" w:after="0" w:line="240" w:lineRule="auto"/>
              <w:ind w:left="348" w:right="0" w:hanging="242"/>
              <w:jc w:val="left"/>
              <w:rPr>
                <w:sz w:val="24"/>
              </w:rPr>
            </w:pPr>
            <w:r>
              <w:rPr>
                <w:sz w:val="24"/>
              </w:rPr>
              <w:t>光缆的分类。</w:t>
            </w:r>
          </w:p>
          <w:p>
            <w:pPr>
              <w:pStyle w:val="11"/>
              <w:numPr>
                <w:ilvl w:val="0"/>
                <w:numId w:val="30"/>
              </w:numPr>
              <w:tabs>
                <w:tab w:val="left" w:pos="349"/>
              </w:tabs>
              <w:spacing w:before="131" w:after="0" w:line="240" w:lineRule="auto"/>
              <w:ind w:left="348" w:right="0" w:hanging="242"/>
              <w:jc w:val="left"/>
              <w:rPr>
                <w:sz w:val="24"/>
              </w:rPr>
            </w:pPr>
            <w:r>
              <w:rPr>
                <w:sz w:val="24"/>
              </w:rPr>
              <w:t>各种光缆连接器的用途。</w:t>
            </w:r>
          </w:p>
          <w:p>
            <w:pPr>
              <w:pStyle w:val="11"/>
              <w:numPr>
                <w:ilvl w:val="0"/>
                <w:numId w:val="30"/>
              </w:numPr>
              <w:tabs>
                <w:tab w:val="left" w:pos="349"/>
              </w:tabs>
              <w:spacing w:before="132" w:after="0" w:line="240" w:lineRule="auto"/>
              <w:ind w:left="348" w:right="0" w:hanging="242"/>
              <w:jc w:val="left"/>
              <w:rPr>
                <w:sz w:val="24"/>
              </w:rPr>
            </w:pPr>
            <w:r>
              <w:rPr>
                <w:sz w:val="24"/>
              </w:rPr>
              <w:t>光纤电缆结构化布线系统的规划设计过程。</w:t>
            </w:r>
          </w:p>
          <w:p>
            <w:pPr>
              <w:pStyle w:val="11"/>
              <w:numPr>
                <w:ilvl w:val="0"/>
                <w:numId w:val="30"/>
              </w:numPr>
              <w:tabs>
                <w:tab w:val="left" w:pos="349"/>
              </w:tabs>
              <w:spacing w:before="132" w:after="0" w:line="240" w:lineRule="auto"/>
              <w:ind w:left="348" w:right="0" w:hanging="242"/>
              <w:jc w:val="left"/>
              <w:rPr>
                <w:sz w:val="24"/>
              </w:rPr>
            </w:pPr>
            <w:r>
              <w:rPr>
                <w:sz w:val="24"/>
              </w:rPr>
              <w:t>安装光缆的工艺流程。</w:t>
            </w:r>
          </w:p>
          <w:p>
            <w:pPr>
              <w:pStyle w:val="11"/>
              <w:numPr>
                <w:ilvl w:val="0"/>
                <w:numId w:val="30"/>
              </w:numPr>
              <w:tabs>
                <w:tab w:val="left" w:pos="349"/>
              </w:tabs>
              <w:spacing w:before="131" w:after="0" w:line="288" w:lineRule="exact"/>
              <w:ind w:left="348" w:right="0" w:hanging="242"/>
              <w:jc w:val="left"/>
              <w:rPr>
                <w:sz w:val="24"/>
              </w:rPr>
            </w:pPr>
            <w:r>
              <w:rPr>
                <w:sz w:val="24"/>
              </w:rPr>
              <w:t>适合商业和家庭使用的光缆布线。</w:t>
            </w:r>
          </w:p>
        </w:tc>
        <w:tc>
          <w:tcPr>
            <w:tcW w:w="1025" w:type="dxa"/>
            <w:vMerge w:val="continue"/>
            <w:tcBorders>
              <w:top w:val="nil"/>
            </w:tcBorders>
          </w:tcPr>
          <w:p>
            <w:pPr>
              <w:rPr>
                <w:sz w:val="2"/>
                <w:szCs w:val="2"/>
              </w:rPr>
            </w:pPr>
          </w:p>
        </w:tc>
      </w:tr>
    </w:tbl>
    <w:p>
      <w:pPr>
        <w:spacing w:after="0"/>
        <w:rPr>
          <w:sz w:val="2"/>
          <w:szCs w:val="2"/>
        </w:rPr>
        <w:sectPr>
          <w:pgSz w:w="11910" w:h="16840"/>
          <w:pgMar w:top="1400" w:right="1140" w:bottom="1160" w:left="1300" w:header="0" w:footer="913" w:gutter="0"/>
          <w:cols w:space="720" w:num="1"/>
        </w:sectPr>
      </w:pPr>
    </w:p>
    <w:tbl>
      <w:tblPr>
        <w:tblStyle w:val="7"/>
        <w:tblW w:w="0" w:type="auto"/>
        <w:tblInd w:w="2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7054"/>
        <w:gridCol w:w="1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777" w:type="dxa"/>
            <w:tcBorders>
              <w:bottom w:val="nil"/>
            </w:tcBorders>
          </w:tcPr>
          <w:p>
            <w:pPr>
              <w:pStyle w:val="11"/>
              <w:rPr>
                <w:rFonts w:ascii="Times New Roman"/>
                <w:sz w:val="22"/>
              </w:rPr>
            </w:pPr>
          </w:p>
        </w:tc>
        <w:tc>
          <w:tcPr>
            <w:tcW w:w="7054" w:type="dxa"/>
            <w:tcBorders>
              <w:bottom w:val="nil"/>
            </w:tcBorders>
          </w:tcPr>
          <w:p>
            <w:pPr>
              <w:pStyle w:val="11"/>
              <w:numPr>
                <w:ilvl w:val="0"/>
                <w:numId w:val="31"/>
              </w:numPr>
              <w:tabs>
                <w:tab w:val="left" w:pos="349"/>
              </w:tabs>
              <w:spacing w:before="152" w:after="0" w:line="280" w:lineRule="exact"/>
              <w:ind w:left="348" w:right="0" w:hanging="242"/>
              <w:jc w:val="left"/>
              <w:rPr>
                <w:sz w:val="24"/>
              </w:rPr>
            </w:pPr>
            <w:r>
              <w:rPr>
                <w:sz w:val="24"/>
              </w:rPr>
              <w:t>能完成基本安装和光纤电缆结构化布线系统以及光纤到户</w:t>
            </w:r>
          </w:p>
        </w:tc>
        <w:tc>
          <w:tcPr>
            <w:tcW w:w="1025" w:type="dxa"/>
            <w:vMerge w:val="restart"/>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spacing w:line="242" w:lineRule="auto"/>
              <w:ind w:left="107" w:right="97"/>
              <w:rPr>
                <w:sz w:val="24"/>
              </w:rPr>
            </w:pPr>
            <w:r>
              <w:rPr>
                <w:sz w:val="24"/>
              </w:rPr>
              <w:t>（</w:t>
            </w:r>
            <w:r>
              <w:rPr>
                <w:rFonts w:ascii="Times New Roman" w:eastAsia="Times New Roman"/>
                <w:sz w:val="24"/>
              </w:rPr>
              <w:t>FTTH</w:t>
            </w:r>
            <w:r>
              <w:rPr>
                <w:sz w:val="24"/>
              </w:rPr>
              <w:t>）系统（包括光纤接头盒、光纤配线架、光纤分线盒、输出信息点等）。</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77" w:type="dxa"/>
            <w:tcBorders>
              <w:top w:val="nil"/>
              <w:bottom w:val="nil"/>
            </w:tcBorders>
          </w:tcPr>
          <w:p>
            <w:pPr>
              <w:pStyle w:val="11"/>
              <w:spacing w:before="5"/>
              <w:rPr>
                <w:sz w:val="29"/>
              </w:rPr>
            </w:pPr>
          </w:p>
          <w:p>
            <w:pPr>
              <w:pStyle w:val="11"/>
              <w:spacing w:line="294" w:lineRule="exact"/>
              <w:ind w:left="127" w:right="119"/>
              <w:jc w:val="center"/>
              <w:rPr>
                <w:sz w:val="24"/>
              </w:rPr>
            </w:pPr>
            <w:r>
              <w:rPr>
                <w:sz w:val="24"/>
              </w:rPr>
              <w:t>工作</w:t>
            </w:r>
          </w:p>
        </w:tc>
        <w:tc>
          <w:tcPr>
            <w:tcW w:w="7054" w:type="dxa"/>
            <w:tcBorders>
              <w:top w:val="nil"/>
              <w:bottom w:val="nil"/>
            </w:tcBorders>
          </w:tcPr>
          <w:p>
            <w:pPr>
              <w:pStyle w:val="11"/>
              <w:numPr>
                <w:ilvl w:val="0"/>
                <w:numId w:val="32"/>
              </w:numPr>
              <w:tabs>
                <w:tab w:val="left" w:pos="349"/>
              </w:tabs>
              <w:spacing w:before="62" w:after="0" w:line="310" w:lineRule="atLeast"/>
              <w:ind w:left="107" w:right="176" w:firstLine="0"/>
              <w:jc w:val="left"/>
              <w:rPr>
                <w:sz w:val="24"/>
              </w:rPr>
            </w:pPr>
            <w:r>
              <w:rPr>
                <w:sz w:val="24"/>
              </w:rPr>
              <w:t>能连接和端接光纤电缆</w:t>
            </w:r>
            <w:r>
              <w:rPr>
                <w:rFonts w:ascii="Times New Roman" w:hAnsi="Times New Roman" w:eastAsia="Times New Roman"/>
                <w:sz w:val="24"/>
              </w:rPr>
              <w:t>(</w:t>
            </w:r>
            <w:r>
              <w:rPr>
                <w:sz w:val="24"/>
              </w:rPr>
              <w:t>包括熔接</w:t>
            </w:r>
            <w:r>
              <w:rPr>
                <w:rFonts w:ascii="Times New Roman" w:hAnsi="Times New Roman" w:eastAsia="Times New Roman"/>
                <w:sz w:val="24"/>
              </w:rPr>
              <w:t>/</w:t>
            </w:r>
            <w:r>
              <w:rPr>
                <w:sz w:val="24"/>
              </w:rPr>
              <w:t>机械连接</w:t>
            </w:r>
            <w:r>
              <w:rPr>
                <w:rFonts w:ascii="Times New Roman" w:hAnsi="Times New Roman" w:eastAsia="Times New Roman"/>
                <w:sz w:val="24"/>
              </w:rPr>
              <w:t>/</w:t>
            </w:r>
            <w:r>
              <w:rPr>
                <w:sz w:val="24"/>
              </w:rPr>
              <w:t>光学连接</w:t>
            </w:r>
            <w:r>
              <w:rPr>
                <w:rFonts w:ascii="Times New Roman" w:hAnsi="Times New Roman" w:eastAsia="Times New Roman"/>
                <w:sz w:val="24"/>
              </w:rPr>
              <w:t>/</w:t>
            </w:r>
            <w:r>
              <w:rPr>
                <w:spacing w:val="-4"/>
                <w:sz w:val="24"/>
              </w:rPr>
              <w:t>光纤快速</w:t>
            </w:r>
            <w:r>
              <w:rPr>
                <w:sz w:val="24"/>
              </w:rPr>
              <w:t>连接头</w:t>
            </w:r>
            <w:r>
              <w:rPr>
                <w:rFonts w:ascii="Times New Roman" w:hAnsi="Times New Roman" w:eastAsia="Times New Roman"/>
                <w:sz w:val="24"/>
              </w:rPr>
              <w:t>)</w:t>
            </w:r>
            <w:r>
              <w:rPr>
                <w:sz w:val="24"/>
              </w:rPr>
              <w:t>。</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777" w:type="dxa"/>
            <w:tcBorders>
              <w:top w:val="nil"/>
              <w:bottom w:val="nil"/>
            </w:tcBorders>
          </w:tcPr>
          <w:p>
            <w:pPr>
              <w:pStyle w:val="11"/>
              <w:spacing w:line="296" w:lineRule="exact"/>
              <w:ind w:left="127" w:right="119"/>
              <w:jc w:val="center"/>
              <w:rPr>
                <w:sz w:val="24"/>
              </w:rPr>
            </w:pPr>
            <w:r>
              <w:rPr>
                <w:sz w:val="24"/>
              </w:rPr>
              <w:t>能力</w:t>
            </w:r>
          </w:p>
        </w:tc>
        <w:tc>
          <w:tcPr>
            <w:tcW w:w="7054" w:type="dxa"/>
            <w:tcBorders>
              <w:top w:val="nil"/>
              <w:bottom w:val="nil"/>
            </w:tcBorders>
          </w:tcPr>
          <w:p>
            <w:pPr>
              <w:pStyle w:val="11"/>
              <w:numPr>
                <w:ilvl w:val="0"/>
                <w:numId w:val="33"/>
              </w:numPr>
              <w:tabs>
                <w:tab w:val="left" w:pos="349"/>
              </w:tabs>
              <w:spacing w:before="115" w:after="0" w:line="284" w:lineRule="exact"/>
              <w:ind w:left="348" w:right="0" w:hanging="242"/>
              <w:jc w:val="left"/>
              <w:rPr>
                <w:sz w:val="24"/>
              </w:rPr>
            </w:pPr>
            <w:r>
              <w:rPr>
                <w:sz w:val="24"/>
              </w:rPr>
              <w:t>会做光纤电缆的安装准备。（包括开缆剥去外护套，预留足够</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spacing w:line="281" w:lineRule="exact"/>
              <w:ind w:left="107"/>
              <w:rPr>
                <w:sz w:val="24"/>
              </w:rPr>
            </w:pPr>
            <w:r>
              <w:rPr>
                <w:sz w:val="24"/>
              </w:rPr>
              <w:t>的保护管，剪掉保护光缆的纤维，及时检查和清洁需要安装的光</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spacing w:line="305" w:lineRule="exact"/>
              <w:ind w:left="107"/>
              <w:rPr>
                <w:sz w:val="24"/>
              </w:rPr>
            </w:pPr>
            <w:r>
              <w:rPr>
                <w:sz w:val="24"/>
              </w:rPr>
              <w:t>缆等）</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34"/>
              </w:numPr>
              <w:tabs>
                <w:tab w:val="left" w:pos="349"/>
              </w:tabs>
              <w:spacing w:before="61" w:after="0" w:line="285" w:lineRule="exact"/>
              <w:ind w:left="348" w:right="0" w:hanging="242"/>
              <w:jc w:val="left"/>
              <w:rPr>
                <w:sz w:val="24"/>
              </w:rPr>
            </w:pPr>
            <w:r>
              <w:rPr>
                <w:sz w:val="24"/>
              </w:rPr>
              <w:t>能正确的存储布线介质。（包括整理和保护光缆，在盘纤盒内</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77" w:type="dxa"/>
            <w:tcBorders>
              <w:top w:val="nil"/>
            </w:tcBorders>
          </w:tcPr>
          <w:p>
            <w:pPr>
              <w:pStyle w:val="11"/>
              <w:rPr>
                <w:rFonts w:ascii="Times New Roman"/>
                <w:sz w:val="22"/>
              </w:rPr>
            </w:pPr>
          </w:p>
        </w:tc>
        <w:tc>
          <w:tcPr>
            <w:tcW w:w="7054" w:type="dxa"/>
            <w:tcBorders>
              <w:top w:val="nil"/>
            </w:tcBorders>
          </w:tcPr>
          <w:p>
            <w:pPr>
              <w:pStyle w:val="11"/>
              <w:spacing w:line="305" w:lineRule="exact"/>
              <w:ind w:left="107"/>
              <w:rPr>
                <w:sz w:val="24"/>
              </w:rPr>
            </w:pPr>
            <w:r>
              <w:rPr>
                <w:sz w:val="24"/>
              </w:rPr>
              <w:t>整理和盘纤，光缆进口和出口的固定，光缆缓冲层的管理）</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77" w:type="dxa"/>
          </w:tcPr>
          <w:p>
            <w:pPr>
              <w:pStyle w:val="11"/>
              <w:spacing w:before="136"/>
              <w:ind w:left="8"/>
              <w:jc w:val="center"/>
              <w:rPr>
                <w:rFonts w:ascii="Times New Roman"/>
                <w:b/>
                <w:sz w:val="24"/>
              </w:rPr>
            </w:pPr>
            <w:r>
              <w:rPr>
                <w:rFonts w:ascii="Times New Roman"/>
                <w:b/>
                <w:sz w:val="24"/>
              </w:rPr>
              <w:t>6</w:t>
            </w:r>
          </w:p>
        </w:tc>
        <w:tc>
          <w:tcPr>
            <w:tcW w:w="7054" w:type="dxa"/>
          </w:tcPr>
          <w:p>
            <w:pPr>
              <w:pStyle w:val="11"/>
              <w:spacing w:before="123"/>
              <w:ind w:left="107"/>
              <w:rPr>
                <w:b/>
                <w:sz w:val="24"/>
              </w:rPr>
            </w:pPr>
            <w:r>
              <w:rPr>
                <w:b/>
                <w:sz w:val="24"/>
              </w:rPr>
              <w:t>第六部分 铜缆结构化布线系统</w:t>
            </w:r>
          </w:p>
        </w:tc>
        <w:tc>
          <w:tcPr>
            <w:tcW w:w="1025" w:type="dxa"/>
            <w:tcBorders>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777" w:type="dxa"/>
            <w:tcBorders>
              <w:bottom w:val="nil"/>
            </w:tcBorders>
          </w:tcPr>
          <w:p>
            <w:pPr>
              <w:pStyle w:val="11"/>
              <w:rPr>
                <w:rFonts w:ascii="Times New Roman"/>
                <w:sz w:val="22"/>
              </w:rPr>
            </w:pPr>
          </w:p>
        </w:tc>
        <w:tc>
          <w:tcPr>
            <w:tcW w:w="7054" w:type="dxa"/>
            <w:tcBorders>
              <w:bottom w:val="nil"/>
            </w:tcBorders>
          </w:tcPr>
          <w:p>
            <w:pPr>
              <w:pStyle w:val="11"/>
              <w:spacing w:before="1"/>
              <w:rPr>
                <w:sz w:val="35"/>
              </w:rPr>
            </w:pPr>
          </w:p>
          <w:p>
            <w:pPr>
              <w:pStyle w:val="11"/>
              <w:numPr>
                <w:ilvl w:val="0"/>
                <w:numId w:val="35"/>
              </w:numPr>
              <w:tabs>
                <w:tab w:val="left" w:pos="349"/>
              </w:tabs>
              <w:spacing w:before="0" w:after="0" w:line="240" w:lineRule="auto"/>
              <w:ind w:left="348" w:right="0" w:hanging="242"/>
              <w:jc w:val="left"/>
              <w:rPr>
                <w:sz w:val="24"/>
              </w:rPr>
            </w:pPr>
            <w:r>
              <w:rPr>
                <w:sz w:val="24"/>
              </w:rPr>
              <w:t>铜缆布线系统。</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777" w:type="dxa"/>
            <w:tcBorders>
              <w:top w:val="nil"/>
              <w:bottom w:val="nil"/>
            </w:tcBorders>
          </w:tcPr>
          <w:p>
            <w:pPr>
              <w:pStyle w:val="11"/>
              <w:spacing w:before="66" w:line="290" w:lineRule="exact"/>
              <w:ind w:left="127" w:right="119"/>
              <w:jc w:val="center"/>
              <w:rPr>
                <w:sz w:val="24"/>
              </w:rPr>
            </w:pPr>
            <w:r>
              <w:rPr>
                <w:sz w:val="24"/>
              </w:rPr>
              <w:t>基础</w:t>
            </w:r>
          </w:p>
        </w:tc>
        <w:tc>
          <w:tcPr>
            <w:tcW w:w="7054" w:type="dxa"/>
            <w:tcBorders>
              <w:top w:val="nil"/>
              <w:bottom w:val="nil"/>
            </w:tcBorders>
          </w:tcPr>
          <w:p>
            <w:pPr>
              <w:pStyle w:val="11"/>
              <w:numPr>
                <w:ilvl w:val="0"/>
                <w:numId w:val="36"/>
              </w:numPr>
              <w:tabs>
                <w:tab w:val="left" w:pos="349"/>
              </w:tabs>
              <w:spacing w:before="66" w:after="0" w:line="290" w:lineRule="exact"/>
              <w:ind w:left="348" w:right="0" w:hanging="242"/>
              <w:jc w:val="left"/>
              <w:rPr>
                <w:sz w:val="24"/>
              </w:rPr>
            </w:pPr>
            <w:r>
              <w:rPr>
                <w:sz w:val="24"/>
              </w:rPr>
              <w:t>不同类型铜缆的分类和使用。</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777" w:type="dxa"/>
            <w:tcBorders>
              <w:top w:val="nil"/>
              <w:bottom w:val="nil"/>
            </w:tcBorders>
          </w:tcPr>
          <w:p>
            <w:pPr>
              <w:pStyle w:val="11"/>
              <w:spacing w:before="2"/>
              <w:ind w:left="127" w:right="119"/>
              <w:jc w:val="center"/>
              <w:rPr>
                <w:sz w:val="24"/>
              </w:rPr>
            </w:pPr>
            <w:r>
              <w:rPr>
                <w:sz w:val="24"/>
              </w:rPr>
              <w:t>知识</w:t>
            </w:r>
          </w:p>
        </w:tc>
        <w:tc>
          <w:tcPr>
            <w:tcW w:w="7054" w:type="dxa"/>
            <w:tcBorders>
              <w:top w:val="nil"/>
              <w:bottom w:val="nil"/>
            </w:tcBorders>
          </w:tcPr>
          <w:p>
            <w:pPr>
              <w:pStyle w:val="11"/>
              <w:numPr>
                <w:ilvl w:val="0"/>
                <w:numId w:val="37"/>
              </w:numPr>
              <w:tabs>
                <w:tab w:val="left" w:pos="349"/>
              </w:tabs>
              <w:spacing w:before="129" w:after="0" w:line="240" w:lineRule="auto"/>
              <w:ind w:left="348" w:right="0" w:hanging="242"/>
              <w:jc w:val="left"/>
              <w:rPr>
                <w:sz w:val="24"/>
              </w:rPr>
            </w:pPr>
            <w:r>
              <w:rPr>
                <w:sz w:val="24"/>
              </w:rPr>
              <w:t>线缆硬件连接。</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777" w:type="dxa"/>
            <w:tcBorders>
              <w:top w:val="nil"/>
            </w:tcBorders>
          </w:tcPr>
          <w:p>
            <w:pPr>
              <w:pStyle w:val="11"/>
              <w:rPr>
                <w:rFonts w:ascii="Times New Roman"/>
                <w:sz w:val="22"/>
              </w:rPr>
            </w:pPr>
          </w:p>
        </w:tc>
        <w:tc>
          <w:tcPr>
            <w:tcW w:w="7054" w:type="dxa"/>
            <w:tcBorders>
              <w:top w:val="nil"/>
            </w:tcBorders>
          </w:tcPr>
          <w:p>
            <w:pPr>
              <w:pStyle w:val="11"/>
              <w:numPr>
                <w:ilvl w:val="0"/>
                <w:numId w:val="38"/>
              </w:numPr>
              <w:tabs>
                <w:tab w:val="left" w:pos="349"/>
              </w:tabs>
              <w:spacing w:before="66" w:after="0" w:line="240" w:lineRule="auto"/>
              <w:ind w:left="348" w:right="0" w:hanging="242"/>
              <w:jc w:val="left"/>
              <w:rPr>
                <w:sz w:val="24"/>
              </w:rPr>
            </w:pPr>
            <w:r>
              <w:rPr>
                <w:sz w:val="24"/>
              </w:rPr>
              <w:t>怎样规划和安装电缆。</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777" w:type="dxa"/>
            <w:tcBorders>
              <w:bottom w:val="nil"/>
            </w:tcBorders>
          </w:tcPr>
          <w:p>
            <w:pPr>
              <w:pStyle w:val="11"/>
              <w:rPr>
                <w:rFonts w:ascii="Times New Roman"/>
                <w:sz w:val="22"/>
              </w:rPr>
            </w:pPr>
          </w:p>
        </w:tc>
        <w:tc>
          <w:tcPr>
            <w:tcW w:w="7054" w:type="dxa"/>
            <w:tcBorders>
              <w:bottom w:val="nil"/>
            </w:tcBorders>
          </w:tcPr>
          <w:p>
            <w:pPr>
              <w:pStyle w:val="11"/>
              <w:rPr>
                <w:rFonts w:ascii="Times New Roman"/>
                <w:sz w:val="22"/>
              </w:rPr>
            </w:pPr>
          </w:p>
        </w:tc>
        <w:tc>
          <w:tcPr>
            <w:tcW w:w="1025" w:type="dxa"/>
            <w:tcBorders>
              <w:top w:val="nil"/>
              <w:bottom w:val="nil"/>
            </w:tcBorders>
          </w:tcPr>
          <w:p>
            <w:pPr>
              <w:pStyle w:val="11"/>
              <w:spacing w:before="149" w:line="266" w:lineRule="exact"/>
              <w:ind w:left="372" w:right="362"/>
              <w:jc w:val="center"/>
              <w:rPr>
                <w:rFonts w:ascii="Times New Roman"/>
                <w:b/>
                <w:sz w:val="24"/>
              </w:rPr>
            </w:pPr>
            <w:r>
              <w:rPr>
                <w:rFonts w:ascii="Times New Roman"/>
                <w:b/>
                <w:sz w:val="24"/>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777" w:type="dxa"/>
            <w:tcBorders>
              <w:top w:val="nil"/>
              <w:bottom w:val="nil"/>
            </w:tcBorders>
          </w:tcPr>
          <w:p>
            <w:pPr>
              <w:pStyle w:val="11"/>
              <w:rPr>
                <w:rFonts w:ascii="Times New Roman"/>
                <w:sz w:val="22"/>
              </w:rPr>
            </w:pPr>
          </w:p>
        </w:tc>
        <w:tc>
          <w:tcPr>
            <w:tcW w:w="7054" w:type="dxa"/>
            <w:tcBorders>
              <w:top w:val="nil"/>
              <w:bottom w:val="nil"/>
            </w:tcBorders>
          </w:tcPr>
          <w:p>
            <w:pPr>
              <w:pStyle w:val="11"/>
              <w:numPr>
                <w:ilvl w:val="0"/>
                <w:numId w:val="39"/>
              </w:numPr>
              <w:tabs>
                <w:tab w:val="left" w:pos="349"/>
              </w:tabs>
              <w:spacing w:before="0" w:after="0" w:line="291" w:lineRule="exact"/>
              <w:ind w:left="348" w:right="0" w:hanging="242"/>
              <w:jc w:val="left"/>
              <w:rPr>
                <w:sz w:val="24"/>
              </w:rPr>
            </w:pPr>
            <w:r>
              <w:rPr>
                <w:sz w:val="24"/>
              </w:rPr>
              <w:t>能够完成基本安装和铜缆结构化布线系统</w:t>
            </w:r>
            <w:r>
              <w:rPr>
                <w:rFonts w:ascii="Times New Roman" w:hAnsi="Times New Roman" w:eastAsia="Times New Roman"/>
                <w:sz w:val="24"/>
              </w:rPr>
              <w:t>(</w:t>
            </w:r>
            <w:r>
              <w:rPr>
                <w:sz w:val="24"/>
              </w:rPr>
              <w:t>包括机架</w:t>
            </w:r>
            <w:r>
              <w:rPr>
                <w:rFonts w:ascii="Times New Roman" w:hAnsi="Times New Roman" w:eastAsia="Times New Roman"/>
                <w:sz w:val="24"/>
              </w:rPr>
              <w:t>/</w:t>
            </w:r>
            <w:r>
              <w:rPr>
                <w:sz w:val="24"/>
              </w:rPr>
              <w:t>配线架</w:t>
            </w:r>
            <w:r>
              <w:rPr>
                <w:rFonts w:ascii="Times New Roman" w:hAnsi="Times New Roman" w:eastAsia="Times New Roman"/>
                <w:sz w:val="24"/>
              </w:rPr>
              <w:t>/</w:t>
            </w:r>
            <w:r>
              <w:rPr>
                <w:sz w:val="24"/>
              </w:rPr>
              <w:t>输</w:t>
            </w:r>
          </w:p>
          <w:p>
            <w:pPr>
              <w:pStyle w:val="11"/>
              <w:spacing w:before="4"/>
              <w:ind w:left="107"/>
              <w:rPr>
                <w:sz w:val="24"/>
              </w:rPr>
            </w:pPr>
            <w:r>
              <w:rPr>
                <w:sz w:val="24"/>
              </w:rPr>
              <w:t>出信息点</w:t>
            </w:r>
            <w:r>
              <w:rPr>
                <w:rFonts w:ascii="Times New Roman" w:eastAsia="Times New Roman"/>
                <w:sz w:val="24"/>
              </w:rPr>
              <w:t>/</w:t>
            </w:r>
            <w:r>
              <w:rPr>
                <w:sz w:val="24"/>
              </w:rPr>
              <w:t>网络设备等</w:t>
            </w:r>
            <w:r>
              <w:rPr>
                <w:rFonts w:ascii="Times New Roman" w:eastAsia="Times New Roman"/>
                <w:sz w:val="24"/>
              </w:rPr>
              <w:t>)</w:t>
            </w:r>
            <w:r>
              <w:rPr>
                <w:sz w:val="24"/>
              </w:rPr>
              <w:t>。</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777" w:type="dxa"/>
            <w:tcBorders>
              <w:top w:val="nil"/>
              <w:bottom w:val="nil"/>
            </w:tcBorders>
          </w:tcPr>
          <w:p>
            <w:pPr>
              <w:pStyle w:val="11"/>
              <w:spacing w:before="9"/>
              <w:rPr>
                <w:sz w:val="27"/>
              </w:rPr>
            </w:pPr>
          </w:p>
          <w:p>
            <w:pPr>
              <w:pStyle w:val="11"/>
              <w:spacing w:before="1" w:line="307" w:lineRule="exact"/>
              <w:ind w:left="127" w:right="119"/>
              <w:jc w:val="center"/>
              <w:rPr>
                <w:sz w:val="24"/>
              </w:rPr>
            </w:pPr>
            <w:r>
              <w:rPr>
                <w:sz w:val="24"/>
              </w:rPr>
              <w:t>工作</w:t>
            </w:r>
          </w:p>
        </w:tc>
        <w:tc>
          <w:tcPr>
            <w:tcW w:w="7054" w:type="dxa"/>
            <w:tcBorders>
              <w:top w:val="nil"/>
              <w:bottom w:val="nil"/>
            </w:tcBorders>
          </w:tcPr>
          <w:p>
            <w:pPr>
              <w:pStyle w:val="11"/>
              <w:numPr>
                <w:ilvl w:val="0"/>
                <w:numId w:val="40"/>
              </w:numPr>
              <w:tabs>
                <w:tab w:val="left" w:pos="349"/>
              </w:tabs>
              <w:spacing w:before="63" w:after="0" w:line="240" w:lineRule="auto"/>
              <w:ind w:left="348" w:right="0" w:hanging="242"/>
              <w:jc w:val="left"/>
              <w:rPr>
                <w:rFonts w:ascii="Times New Roman" w:hAnsi="Times New Roman" w:eastAsia="Times New Roman"/>
                <w:sz w:val="24"/>
              </w:rPr>
            </w:pPr>
            <w:r>
              <w:rPr>
                <w:spacing w:val="-1"/>
                <w:sz w:val="24"/>
              </w:rPr>
              <w:t xml:space="preserve">能安装和端接铜缆 </w:t>
            </w:r>
            <w:r>
              <w:rPr>
                <w:rFonts w:ascii="Times New Roman" w:hAnsi="Times New Roman" w:eastAsia="Times New Roman"/>
                <w:sz w:val="24"/>
              </w:rPr>
              <w:t>(</w:t>
            </w:r>
            <w:r>
              <w:rPr>
                <w:sz w:val="24"/>
              </w:rPr>
              <w:t>包括非屏蔽双绞线</w:t>
            </w:r>
            <w:r>
              <w:rPr>
                <w:rFonts w:ascii="Times New Roman" w:hAnsi="Times New Roman" w:eastAsia="Times New Roman"/>
                <w:sz w:val="24"/>
              </w:rPr>
              <w:t>(UTP)</w:t>
            </w:r>
            <w:r>
              <w:rPr>
                <w:sz w:val="24"/>
              </w:rPr>
              <w:t>电缆</w:t>
            </w:r>
            <w:r>
              <w:rPr>
                <w:rFonts w:ascii="Times New Roman" w:hAnsi="Times New Roman" w:eastAsia="Times New Roman"/>
                <w:sz w:val="24"/>
              </w:rPr>
              <w:t>/</w:t>
            </w:r>
            <w:r>
              <w:rPr>
                <w:sz w:val="24"/>
              </w:rPr>
              <w:t>屏蔽双绞线</w:t>
            </w:r>
            <w:r>
              <w:rPr>
                <w:rFonts w:ascii="Times New Roman" w:hAnsi="Times New Roman" w:eastAsia="Times New Roman"/>
                <w:sz w:val="24"/>
              </w:rPr>
              <w:t>/</w:t>
            </w:r>
          </w:p>
          <w:p>
            <w:pPr>
              <w:pStyle w:val="11"/>
              <w:spacing w:before="2" w:line="290" w:lineRule="exact"/>
              <w:ind w:left="107"/>
              <w:rPr>
                <w:sz w:val="24"/>
              </w:rPr>
            </w:pPr>
            <w:r>
              <w:rPr>
                <w:sz w:val="24"/>
              </w:rPr>
              <w:t>同轴电缆等</w:t>
            </w:r>
            <w:r>
              <w:rPr>
                <w:rFonts w:ascii="Times New Roman" w:eastAsia="Times New Roman"/>
                <w:sz w:val="24"/>
              </w:rPr>
              <w:t>)</w:t>
            </w:r>
            <w:r>
              <w:rPr>
                <w:sz w:val="24"/>
              </w:rPr>
              <w:t>。</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777" w:type="dxa"/>
            <w:tcBorders>
              <w:top w:val="nil"/>
              <w:bottom w:val="nil"/>
            </w:tcBorders>
          </w:tcPr>
          <w:p>
            <w:pPr>
              <w:pStyle w:val="11"/>
              <w:spacing w:line="292" w:lineRule="exact"/>
              <w:ind w:left="127" w:right="119"/>
              <w:jc w:val="center"/>
              <w:rPr>
                <w:sz w:val="24"/>
              </w:rPr>
            </w:pPr>
            <w:r>
              <w:rPr>
                <w:sz w:val="24"/>
              </w:rPr>
              <w:t>能力</w:t>
            </w:r>
          </w:p>
        </w:tc>
        <w:tc>
          <w:tcPr>
            <w:tcW w:w="7054" w:type="dxa"/>
            <w:tcBorders>
              <w:top w:val="nil"/>
              <w:bottom w:val="nil"/>
            </w:tcBorders>
          </w:tcPr>
          <w:p>
            <w:pPr>
              <w:pStyle w:val="11"/>
              <w:numPr>
                <w:ilvl w:val="0"/>
                <w:numId w:val="41"/>
              </w:numPr>
              <w:tabs>
                <w:tab w:val="left" w:pos="349"/>
              </w:tabs>
              <w:spacing w:before="131" w:after="0" w:line="240" w:lineRule="auto"/>
              <w:ind w:left="348" w:right="0" w:hanging="242"/>
              <w:jc w:val="left"/>
              <w:rPr>
                <w:sz w:val="24"/>
              </w:rPr>
            </w:pPr>
            <w:r>
              <w:rPr>
                <w:sz w:val="24"/>
              </w:rPr>
              <w:t>会做铜缆的端接准备</w:t>
            </w:r>
            <w:r>
              <w:rPr>
                <w:rFonts w:ascii="Times New Roman" w:hAnsi="Times New Roman" w:eastAsia="Times New Roman"/>
                <w:sz w:val="24"/>
              </w:rPr>
              <w:t>(</w:t>
            </w:r>
            <w:r>
              <w:rPr>
                <w:sz w:val="24"/>
              </w:rPr>
              <w:t>包括除去外护套等</w:t>
            </w:r>
            <w:r>
              <w:rPr>
                <w:rFonts w:ascii="Times New Roman" w:hAnsi="Times New Roman" w:eastAsia="Times New Roman"/>
                <w:sz w:val="24"/>
              </w:rPr>
              <w:t>)</w:t>
            </w:r>
            <w:r>
              <w:rPr>
                <w:sz w:val="24"/>
              </w:rPr>
              <w:t>。</w:t>
            </w:r>
          </w:p>
        </w:tc>
        <w:tc>
          <w:tcPr>
            <w:tcW w:w="1025" w:type="dxa"/>
            <w:tcBorders>
              <w:top w:val="nil"/>
              <w:bottom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77" w:type="dxa"/>
            <w:tcBorders>
              <w:top w:val="nil"/>
            </w:tcBorders>
          </w:tcPr>
          <w:p>
            <w:pPr>
              <w:pStyle w:val="11"/>
              <w:rPr>
                <w:rFonts w:ascii="Times New Roman"/>
                <w:sz w:val="22"/>
              </w:rPr>
            </w:pPr>
          </w:p>
        </w:tc>
        <w:tc>
          <w:tcPr>
            <w:tcW w:w="7054" w:type="dxa"/>
            <w:tcBorders>
              <w:top w:val="nil"/>
            </w:tcBorders>
          </w:tcPr>
          <w:p>
            <w:pPr>
              <w:pStyle w:val="11"/>
              <w:numPr>
                <w:ilvl w:val="0"/>
                <w:numId w:val="42"/>
              </w:numPr>
              <w:tabs>
                <w:tab w:val="left" w:pos="349"/>
              </w:tabs>
              <w:spacing w:before="60" w:after="0" w:line="242" w:lineRule="auto"/>
              <w:ind w:left="107" w:right="147" w:firstLine="0"/>
              <w:jc w:val="left"/>
              <w:rPr>
                <w:rFonts w:ascii="Times New Roman" w:hAnsi="Times New Roman" w:eastAsia="Times New Roman"/>
                <w:sz w:val="24"/>
              </w:rPr>
            </w:pPr>
            <w:r>
              <w:rPr>
                <w:sz w:val="24"/>
              </w:rPr>
              <w:t>能够使用剥除绝缘层的铜缆工具</w:t>
            </w:r>
            <w:r>
              <w:rPr>
                <w:rFonts w:ascii="Times New Roman" w:hAnsi="Times New Roman" w:eastAsia="Times New Roman"/>
                <w:sz w:val="24"/>
              </w:rPr>
              <w:t xml:space="preserve">(IDC) </w:t>
            </w:r>
            <w:r>
              <w:rPr>
                <w:spacing w:val="-21"/>
                <w:sz w:val="24"/>
              </w:rPr>
              <w:t xml:space="preserve">端接 </w:t>
            </w:r>
            <w:r>
              <w:rPr>
                <w:rFonts w:ascii="Times New Roman" w:hAnsi="Times New Roman" w:eastAsia="Times New Roman"/>
                <w:sz w:val="24"/>
              </w:rPr>
              <w:t>RJ45</w:t>
            </w:r>
            <w:r>
              <w:rPr>
                <w:rFonts w:ascii="Times New Roman" w:hAnsi="Times New Roman" w:eastAsia="Times New Roman"/>
                <w:spacing w:val="-3"/>
                <w:sz w:val="24"/>
              </w:rPr>
              <w:t xml:space="preserve"> </w:t>
            </w:r>
            <w:r>
              <w:rPr>
                <w:spacing w:val="-1"/>
                <w:sz w:val="24"/>
              </w:rPr>
              <w:t xml:space="preserve">模块 </w:t>
            </w:r>
            <w:r>
              <w:rPr>
                <w:rFonts w:ascii="Times New Roman" w:hAnsi="Times New Roman" w:eastAsia="Times New Roman"/>
                <w:sz w:val="24"/>
              </w:rPr>
              <w:t>(</w:t>
            </w:r>
            <w:r>
              <w:rPr>
                <w:spacing w:val="-4"/>
                <w:sz w:val="24"/>
              </w:rPr>
              <w:t xml:space="preserve">包括： </w:t>
            </w:r>
            <w:r>
              <w:rPr>
                <w:rFonts w:ascii="Times New Roman" w:hAnsi="Times New Roman" w:eastAsia="Times New Roman"/>
                <w:spacing w:val="-3"/>
                <w:sz w:val="24"/>
              </w:rPr>
              <w:t>U/UTP</w:t>
            </w:r>
            <w:r>
              <w:rPr>
                <w:spacing w:val="-3"/>
                <w:sz w:val="24"/>
              </w:rPr>
              <w:t>，</w:t>
            </w:r>
            <w:r>
              <w:rPr>
                <w:rFonts w:ascii="Times New Roman" w:hAnsi="Times New Roman" w:eastAsia="Times New Roman"/>
                <w:spacing w:val="-3"/>
                <w:sz w:val="24"/>
              </w:rPr>
              <w:t xml:space="preserve">SF/UTP, </w:t>
            </w:r>
            <w:r>
              <w:rPr>
                <w:rFonts w:ascii="Times New Roman" w:hAnsi="Times New Roman" w:eastAsia="Times New Roman"/>
                <w:sz w:val="24"/>
              </w:rPr>
              <w:t>S/FTP</w:t>
            </w:r>
            <w:r>
              <w:rPr>
                <w:sz w:val="24"/>
              </w:rPr>
              <w:t>，多股线缆等</w:t>
            </w:r>
            <w:r>
              <w:rPr>
                <w:rFonts w:ascii="Times New Roman" w:hAnsi="Times New Roman" w:eastAsia="Times New Roman"/>
                <w:sz w:val="24"/>
              </w:rPr>
              <w:t>)</w:t>
            </w:r>
            <w:r>
              <w:rPr>
                <w:spacing w:val="-15"/>
                <w:sz w:val="24"/>
              </w:rPr>
              <w:t xml:space="preserve">，端接 </w:t>
            </w:r>
            <w:r>
              <w:rPr>
                <w:rFonts w:ascii="Times New Roman" w:hAnsi="Times New Roman" w:eastAsia="Times New Roman"/>
                <w:sz w:val="24"/>
              </w:rPr>
              <w:t>RJ45</w:t>
            </w:r>
            <w:r>
              <w:rPr>
                <w:rFonts w:ascii="Times New Roman" w:hAnsi="Times New Roman" w:eastAsia="Times New Roman"/>
                <w:spacing w:val="-3"/>
                <w:sz w:val="24"/>
              </w:rPr>
              <w:t xml:space="preserve"> </w:t>
            </w:r>
            <w:r>
              <w:rPr>
                <w:sz w:val="24"/>
              </w:rPr>
              <w:t>模块插头</w:t>
            </w:r>
            <w:r>
              <w:rPr>
                <w:rFonts w:ascii="Times New Roman" w:hAnsi="Times New Roman" w:eastAsia="Times New Roman"/>
                <w:sz w:val="24"/>
              </w:rPr>
              <w:t>(Cat.5e,Cat.6,Cat.6A,Cat.7)</w:t>
            </w:r>
          </w:p>
        </w:tc>
        <w:tc>
          <w:tcPr>
            <w:tcW w:w="1025" w:type="dxa"/>
            <w:tcBorders>
              <w:top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77" w:type="dxa"/>
          </w:tcPr>
          <w:p>
            <w:pPr>
              <w:pStyle w:val="11"/>
              <w:spacing w:before="136"/>
              <w:ind w:left="8"/>
              <w:jc w:val="center"/>
              <w:rPr>
                <w:rFonts w:ascii="Times New Roman"/>
                <w:b/>
                <w:sz w:val="24"/>
              </w:rPr>
            </w:pPr>
            <w:r>
              <w:rPr>
                <w:rFonts w:ascii="Times New Roman"/>
                <w:b/>
                <w:sz w:val="24"/>
              </w:rPr>
              <w:t>7</w:t>
            </w:r>
          </w:p>
        </w:tc>
        <w:tc>
          <w:tcPr>
            <w:tcW w:w="7054" w:type="dxa"/>
          </w:tcPr>
          <w:p>
            <w:pPr>
              <w:pStyle w:val="11"/>
              <w:spacing w:before="185"/>
              <w:ind w:left="107"/>
              <w:rPr>
                <w:b/>
                <w:sz w:val="24"/>
              </w:rPr>
            </w:pPr>
            <w:r>
              <w:rPr>
                <w:b/>
                <w:sz w:val="24"/>
              </w:rPr>
              <w:t>第七部分 故障排除和持续维护</w:t>
            </w:r>
          </w:p>
        </w:tc>
        <w:tc>
          <w:tcPr>
            <w:tcW w:w="1025" w:type="dxa"/>
            <w:vMerge w:val="restart"/>
          </w:tcPr>
          <w:p>
            <w:pPr>
              <w:pStyle w:val="11"/>
              <w:rPr>
                <w:sz w:val="26"/>
              </w:rPr>
            </w:pPr>
          </w:p>
          <w:p>
            <w:pPr>
              <w:pStyle w:val="11"/>
              <w:spacing w:before="6"/>
              <w:rPr>
                <w:sz w:val="19"/>
              </w:rPr>
            </w:pPr>
          </w:p>
          <w:p>
            <w:pPr>
              <w:pStyle w:val="11"/>
              <w:ind w:left="10"/>
              <w:jc w:val="center"/>
              <w:rPr>
                <w:rFonts w:ascii="Times New Roman"/>
                <w:b/>
                <w:sz w:val="24"/>
              </w:rPr>
            </w:pPr>
            <w:r>
              <w:rPr>
                <w:rFonts w:ascii="Times New Roman"/>
                <w:b/>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trPr>
        <w:tc>
          <w:tcPr>
            <w:tcW w:w="777" w:type="dxa"/>
          </w:tcPr>
          <w:p>
            <w:pPr>
              <w:pStyle w:val="11"/>
              <w:spacing w:before="130" w:line="242" w:lineRule="auto"/>
              <w:ind w:left="147" w:right="137"/>
              <w:rPr>
                <w:sz w:val="24"/>
              </w:rPr>
            </w:pPr>
            <w:r>
              <w:rPr>
                <w:sz w:val="24"/>
              </w:rPr>
              <w:t>基础知识</w:t>
            </w:r>
          </w:p>
        </w:tc>
        <w:tc>
          <w:tcPr>
            <w:tcW w:w="7054" w:type="dxa"/>
          </w:tcPr>
          <w:p>
            <w:pPr>
              <w:pStyle w:val="11"/>
              <w:numPr>
                <w:ilvl w:val="0"/>
                <w:numId w:val="43"/>
              </w:numPr>
              <w:tabs>
                <w:tab w:val="left" w:pos="349"/>
              </w:tabs>
              <w:spacing w:before="130" w:after="0" w:line="240" w:lineRule="auto"/>
              <w:ind w:left="348" w:right="0" w:hanging="242"/>
              <w:jc w:val="left"/>
              <w:rPr>
                <w:sz w:val="24"/>
              </w:rPr>
            </w:pPr>
            <w:r>
              <w:rPr>
                <w:sz w:val="24"/>
              </w:rPr>
              <w:t>系统故障隐患可能出现的位置。</w:t>
            </w:r>
          </w:p>
          <w:p>
            <w:pPr>
              <w:pStyle w:val="11"/>
              <w:numPr>
                <w:ilvl w:val="0"/>
                <w:numId w:val="43"/>
              </w:numPr>
              <w:tabs>
                <w:tab w:val="left" w:pos="349"/>
              </w:tabs>
              <w:spacing w:before="132" w:after="0" w:line="287" w:lineRule="exact"/>
              <w:ind w:left="348" w:right="0" w:hanging="242"/>
              <w:jc w:val="left"/>
              <w:rPr>
                <w:sz w:val="24"/>
              </w:rPr>
            </w:pPr>
            <w:r>
              <w:rPr>
                <w:sz w:val="24"/>
              </w:rPr>
              <w:t>在业务应用中导致系统故障的根源。</w:t>
            </w:r>
          </w:p>
        </w:tc>
        <w:tc>
          <w:tcPr>
            <w:tcW w:w="1025" w:type="dxa"/>
            <w:vMerge w:val="continue"/>
            <w:tcBorders>
              <w:top w:val="nil"/>
            </w:tcBorders>
          </w:tcPr>
          <w:p>
            <w:pPr>
              <w:rPr>
                <w:sz w:val="2"/>
                <w:szCs w:val="2"/>
              </w:rPr>
            </w:pPr>
          </w:p>
        </w:tc>
      </w:tr>
    </w:tbl>
    <w:p>
      <w:pPr>
        <w:spacing w:after="0"/>
        <w:rPr>
          <w:sz w:val="2"/>
          <w:szCs w:val="2"/>
        </w:rPr>
        <w:sectPr>
          <w:pgSz w:w="11910" w:h="16840"/>
          <w:pgMar w:top="1400" w:right="1140" w:bottom="1160" w:left="1300" w:header="0" w:footer="913" w:gutter="0"/>
          <w:cols w:space="720" w:num="1"/>
        </w:sectPr>
      </w:pPr>
    </w:p>
    <w:tbl>
      <w:tblPr>
        <w:tblStyle w:val="7"/>
        <w:tblW w:w="0" w:type="auto"/>
        <w:tblInd w:w="2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7054"/>
        <w:gridCol w:w="1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77" w:type="dxa"/>
            <w:tcBorders>
              <w:bottom w:val="nil"/>
            </w:tcBorders>
          </w:tcPr>
          <w:p>
            <w:pPr>
              <w:pStyle w:val="11"/>
              <w:rPr>
                <w:rFonts w:ascii="Times New Roman"/>
                <w:sz w:val="26"/>
              </w:rPr>
            </w:pPr>
          </w:p>
        </w:tc>
        <w:tc>
          <w:tcPr>
            <w:tcW w:w="7054" w:type="dxa"/>
            <w:tcBorders>
              <w:bottom w:val="nil"/>
            </w:tcBorders>
          </w:tcPr>
          <w:p>
            <w:pPr>
              <w:pStyle w:val="11"/>
              <w:numPr>
                <w:ilvl w:val="0"/>
                <w:numId w:val="44"/>
              </w:numPr>
              <w:tabs>
                <w:tab w:val="left" w:pos="349"/>
              </w:tabs>
              <w:spacing w:before="145" w:after="0" w:line="240" w:lineRule="auto"/>
              <w:ind w:left="348" w:right="0" w:hanging="242"/>
              <w:jc w:val="left"/>
              <w:rPr>
                <w:sz w:val="24"/>
              </w:rPr>
            </w:pPr>
            <w:r>
              <w:rPr>
                <w:sz w:val="24"/>
              </w:rPr>
              <w:t>能够测定系统是否合格，识别、定位和诊断系统故障。</w:t>
            </w:r>
          </w:p>
        </w:tc>
        <w:tc>
          <w:tcPr>
            <w:tcW w:w="1025" w:type="dxa"/>
            <w:vMerge w:val="restart"/>
          </w:tcPr>
          <w:p>
            <w:pPr>
              <w:pStyle w:val="11"/>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77" w:type="dxa"/>
            <w:tcBorders>
              <w:top w:val="nil"/>
              <w:bottom w:val="nil"/>
            </w:tcBorders>
          </w:tcPr>
          <w:p>
            <w:pPr>
              <w:pStyle w:val="11"/>
              <w:rPr>
                <w:rFonts w:ascii="Times New Roman"/>
                <w:sz w:val="26"/>
              </w:rPr>
            </w:pPr>
          </w:p>
        </w:tc>
        <w:tc>
          <w:tcPr>
            <w:tcW w:w="7054" w:type="dxa"/>
            <w:tcBorders>
              <w:top w:val="nil"/>
              <w:bottom w:val="nil"/>
            </w:tcBorders>
          </w:tcPr>
          <w:p>
            <w:pPr>
              <w:pStyle w:val="11"/>
              <w:numPr>
                <w:ilvl w:val="0"/>
                <w:numId w:val="45"/>
              </w:numPr>
              <w:tabs>
                <w:tab w:val="left" w:pos="349"/>
              </w:tabs>
              <w:spacing w:before="59" w:after="0" w:line="240" w:lineRule="auto"/>
              <w:ind w:left="348" w:right="0" w:hanging="242"/>
              <w:jc w:val="left"/>
              <w:rPr>
                <w:sz w:val="24"/>
              </w:rPr>
            </w:pPr>
            <w:r>
              <w:rPr>
                <w:sz w:val="24"/>
              </w:rPr>
              <w:t>对故障的现象、原因能快速反应，整改排除故障。</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777" w:type="dxa"/>
            <w:tcBorders>
              <w:top w:val="nil"/>
              <w:bottom w:val="nil"/>
            </w:tcBorders>
          </w:tcPr>
          <w:p>
            <w:pPr>
              <w:pStyle w:val="11"/>
              <w:spacing w:before="10"/>
              <w:rPr>
                <w:sz w:val="21"/>
              </w:rPr>
            </w:pPr>
          </w:p>
          <w:p>
            <w:pPr>
              <w:pStyle w:val="11"/>
              <w:spacing w:line="310" w:lineRule="atLeast"/>
              <w:ind w:left="147" w:right="137"/>
              <w:rPr>
                <w:sz w:val="24"/>
              </w:rPr>
            </w:pPr>
            <w:r>
              <w:rPr>
                <w:sz w:val="24"/>
              </w:rPr>
              <w:t>工作能力</w:t>
            </w:r>
          </w:p>
        </w:tc>
        <w:tc>
          <w:tcPr>
            <w:tcW w:w="7054" w:type="dxa"/>
            <w:tcBorders>
              <w:top w:val="nil"/>
              <w:bottom w:val="nil"/>
            </w:tcBorders>
          </w:tcPr>
          <w:p>
            <w:pPr>
              <w:pStyle w:val="11"/>
              <w:numPr>
                <w:ilvl w:val="0"/>
                <w:numId w:val="46"/>
              </w:numPr>
              <w:tabs>
                <w:tab w:val="left" w:pos="349"/>
              </w:tabs>
              <w:spacing w:before="61" w:after="0" w:line="240" w:lineRule="auto"/>
              <w:ind w:left="348" w:right="0" w:hanging="242"/>
              <w:jc w:val="left"/>
              <w:rPr>
                <w:sz w:val="24"/>
              </w:rPr>
            </w:pPr>
            <w:r>
              <w:rPr>
                <w:sz w:val="24"/>
              </w:rPr>
              <w:t>会更换和重新安装光缆、铜缆。</w:t>
            </w:r>
          </w:p>
          <w:p>
            <w:pPr>
              <w:pStyle w:val="11"/>
              <w:numPr>
                <w:ilvl w:val="0"/>
                <w:numId w:val="46"/>
              </w:numPr>
              <w:tabs>
                <w:tab w:val="left" w:pos="349"/>
              </w:tabs>
              <w:spacing w:before="131" w:after="0" w:line="240" w:lineRule="auto"/>
              <w:ind w:left="348" w:right="0" w:hanging="242"/>
              <w:jc w:val="left"/>
              <w:rPr>
                <w:sz w:val="24"/>
              </w:rPr>
            </w:pPr>
            <w:r>
              <w:rPr>
                <w:spacing w:val="-12"/>
                <w:sz w:val="24"/>
              </w:rPr>
              <w:t xml:space="preserve">能够实施 </w:t>
            </w:r>
            <w:r>
              <w:rPr>
                <w:rFonts w:ascii="Times New Roman" w:hAnsi="Times New Roman" w:eastAsia="Times New Roman"/>
                <w:spacing w:val="-3"/>
                <w:sz w:val="24"/>
              </w:rPr>
              <w:t>Wi-Fi</w:t>
            </w:r>
            <w:r>
              <w:rPr>
                <w:rFonts w:ascii="Times New Roman" w:hAnsi="Times New Roman" w:eastAsia="Times New Roman"/>
                <w:spacing w:val="2"/>
                <w:sz w:val="24"/>
              </w:rPr>
              <w:t xml:space="preserve"> </w:t>
            </w:r>
            <w:r>
              <w:rPr>
                <w:sz w:val="24"/>
              </w:rPr>
              <w:t>网络故障查找。</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77" w:type="dxa"/>
            <w:tcBorders>
              <w:top w:val="nil"/>
              <w:bottom w:val="nil"/>
            </w:tcBorders>
          </w:tcPr>
          <w:p>
            <w:pPr>
              <w:pStyle w:val="11"/>
              <w:rPr>
                <w:rFonts w:ascii="Times New Roman"/>
                <w:sz w:val="26"/>
              </w:rPr>
            </w:pPr>
          </w:p>
        </w:tc>
        <w:tc>
          <w:tcPr>
            <w:tcW w:w="7054" w:type="dxa"/>
            <w:tcBorders>
              <w:top w:val="nil"/>
              <w:bottom w:val="nil"/>
            </w:tcBorders>
          </w:tcPr>
          <w:p>
            <w:pPr>
              <w:pStyle w:val="11"/>
              <w:numPr>
                <w:ilvl w:val="0"/>
                <w:numId w:val="47"/>
              </w:numPr>
              <w:tabs>
                <w:tab w:val="left" w:pos="349"/>
              </w:tabs>
              <w:spacing w:before="15" w:after="0" w:line="240" w:lineRule="auto"/>
              <w:ind w:left="348" w:right="0" w:hanging="242"/>
              <w:jc w:val="left"/>
              <w:rPr>
                <w:sz w:val="24"/>
              </w:rPr>
            </w:pPr>
            <w:r>
              <w:rPr>
                <w:sz w:val="24"/>
              </w:rPr>
              <w:t>能够安装升级改造更新以确保系统满足新业务需求。</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777" w:type="dxa"/>
            <w:tcBorders>
              <w:top w:val="nil"/>
              <w:bottom w:val="nil"/>
            </w:tcBorders>
          </w:tcPr>
          <w:p>
            <w:pPr>
              <w:pStyle w:val="11"/>
              <w:rPr>
                <w:rFonts w:ascii="Times New Roman"/>
                <w:sz w:val="26"/>
              </w:rPr>
            </w:pPr>
          </w:p>
        </w:tc>
        <w:tc>
          <w:tcPr>
            <w:tcW w:w="7054" w:type="dxa"/>
            <w:tcBorders>
              <w:top w:val="nil"/>
              <w:bottom w:val="nil"/>
            </w:tcBorders>
          </w:tcPr>
          <w:p>
            <w:pPr>
              <w:pStyle w:val="11"/>
              <w:numPr>
                <w:ilvl w:val="0"/>
                <w:numId w:val="48"/>
              </w:numPr>
              <w:tabs>
                <w:tab w:val="left" w:pos="349"/>
              </w:tabs>
              <w:spacing w:before="61" w:after="0" w:line="240" w:lineRule="auto"/>
              <w:ind w:left="348" w:right="0" w:hanging="242"/>
              <w:jc w:val="left"/>
              <w:rPr>
                <w:sz w:val="24"/>
              </w:rPr>
            </w:pPr>
            <w:r>
              <w:rPr>
                <w:sz w:val="24"/>
              </w:rPr>
              <w:t>能够为系统的使用功能和局限性提供专家咨询和指导。</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777" w:type="dxa"/>
            <w:tcBorders>
              <w:top w:val="nil"/>
            </w:tcBorders>
          </w:tcPr>
          <w:p>
            <w:pPr>
              <w:pStyle w:val="11"/>
              <w:rPr>
                <w:rFonts w:ascii="Times New Roman"/>
                <w:sz w:val="26"/>
              </w:rPr>
            </w:pPr>
          </w:p>
        </w:tc>
        <w:tc>
          <w:tcPr>
            <w:tcW w:w="7054" w:type="dxa"/>
            <w:tcBorders>
              <w:top w:val="nil"/>
            </w:tcBorders>
          </w:tcPr>
          <w:p>
            <w:pPr>
              <w:pStyle w:val="11"/>
              <w:numPr>
                <w:ilvl w:val="0"/>
                <w:numId w:val="49"/>
              </w:numPr>
              <w:tabs>
                <w:tab w:val="left" w:pos="349"/>
              </w:tabs>
              <w:spacing w:before="59" w:after="0" w:line="305" w:lineRule="exact"/>
              <w:ind w:left="348" w:right="0" w:hanging="242"/>
              <w:jc w:val="left"/>
              <w:rPr>
                <w:sz w:val="24"/>
              </w:rPr>
            </w:pPr>
            <w:r>
              <w:rPr>
                <w:sz w:val="24"/>
              </w:rPr>
              <w:t>能完整填写故障排除和故障查找的日志表。</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77" w:type="dxa"/>
          </w:tcPr>
          <w:p>
            <w:pPr>
              <w:pStyle w:val="11"/>
              <w:spacing w:before="137"/>
              <w:ind w:left="8"/>
              <w:jc w:val="center"/>
              <w:rPr>
                <w:rFonts w:ascii="Times New Roman"/>
                <w:b/>
                <w:sz w:val="24"/>
              </w:rPr>
            </w:pPr>
            <w:r>
              <w:rPr>
                <w:rFonts w:ascii="Times New Roman"/>
                <w:b/>
                <w:sz w:val="24"/>
              </w:rPr>
              <w:t>8</w:t>
            </w:r>
          </w:p>
        </w:tc>
        <w:tc>
          <w:tcPr>
            <w:tcW w:w="7054" w:type="dxa"/>
          </w:tcPr>
          <w:p>
            <w:pPr>
              <w:pStyle w:val="11"/>
              <w:spacing w:before="183"/>
              <w:ind w:left="107"/>
              <w:rPr>
                <w:b/>
                <w:sz w:val="24"/>
              </w:rPr>
            </w:pPr>
            <w:r>
              <w:rPr>
                <w:b/>
                <w:sz w:val="24"/>
              </w:rPr>
              <w:t>第八部分 网络性能测试</w:t>
            </w:r>
          </w:p>
        </w:tc>
        <w:tc>
          <w:tcPr>
            <w:tcW w:w="1025" w:type="dxa"/>
            <w:vMerge w:val="restart"/>
          </w:tcPr>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rPr>
                <w:sz w:val="26"/>
              </w:rPr>
            </w:pPr>
          </w:p>
          <w:p>
            <w:pPr>
              <w:pStyle w:val="11"/>
              <w:spacing w:before="2"/>
              <w:rPr>
                <w:sz w:val="37"/>
              </w:rPr>
            </w:pPr>
          </w:p>
          <w:p>
            <w:pPr>
              <w:pStyle w:val="11"/>
              <w:ind w:left="372" w:right="362"/>
              <w:jc w:val="center"/>
              <w:rPr>
                <w:rFonts w:ascii="Times New Roman"/>
                <w:b/>
                <w:sz w:val="24"/>
              </w:rPr>
            </w:pPr>
            <w:r>
              <w:rPr>
                <w:rFonts w:ascii="Times New Roman"/>
                <w:b/>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6" w:hRule="atLeast"/>
        </w:trPr>
        <w:tc>
          <w:tcPr>
            <w:tcW w:w="777" w:type="dxa"/>
          </w:tcPr>
          <w:p>
            <w:pPr>
              <w:pStyle w:val="11"/>
              <w:rPr>
                <w:sz w:val="24"/>
              </w:rPr>
            </w:pPr>
          </w:p>
          <w:p>
            <w:pPr>
              <w:pStyle w:val="11"/>
              <w:spacing w:before="3"/>
              <w:rPr>
                <w:sz w:val="21"/>
              </w:rPr>
            </w:pPr>
          </w:p>
          <w:p>
            <w:pPr>
              <w:pStyle w:val="11"/>
              <w:spacing w:line="242" w:lineRule="auto"/>
              <w:ind w:left="147" w:right="137"/>
              <w:rPr>
                <w:sz w:val="24"/>
              </w:rPr>
            </w:pPr>
            <w:r>
              <w:rPr>
                <w:sz w:val="24"/>
              </w:rPr>
              <w:t>基础知识</w:t>
            </w:r>
          </w:p>
        </w:tc>
        <w:tc>
          <w:tcPr>
            <w:tcW w:w="7054" w:type="dxa"/>
          </w:tcPr>
          <w:p>
            <w:pPr>
              <w:pStyle w:val="11"/>
              <w:rPr>
                <w:sz w:val="28"/>
              </w:rPr>
            </w:pPr>
          </w:p>
          <w:p>
            <w:pPr>
              <w:pStyle w:val="11"/>
              <w:numPr>
                <w:ilvl w:val="0"/>
                <w:numId w:val="50"/>
              </w:numPr>
              <w:tabs>
                <w:tab w:val="left" w:pos="349"/>
              </w:tabs>
              <w:spacing w:before="0" w:after="0" w:line="240" w:lineRule="auto"/>
              <w:ind w:left="348" w:right="0" w:hanging="242"/>
              <w:jc w:val="left"/>
              <w:rPr>
                <w:sz w:val="24"/>
              </w:rPr>
            </w:pPr>
            <w:r>
              <w:rPr>
                <w:sz w:val="24"/>
              </w:rPr>
              <w:t>检测设备的功能、用途和工作原理。</w:t>
            </w:r>
          </w:p>
          <w:p>
            <w:pPr>
              <w:pStyle w:val="11"/>
              <w:numPr>
                <w:ilvl w:val="0"/>
                <w:numId w:val="50"/>
              </w:numPr>
              <w:tabs>
                <w:tab w:val="left" w:pos="349"/>
              </w:tabs>
              <w:spacing w:before="131" w:after="0" w:line="240" w:lineRule="auto"/>
              <w:ind w:left="348" w:right="0" w:hanging="242"/>
              <w:jc w:val="left"/>
              <w:rPr>
                <w:sz w:val="24"/>
              </w:rPr>
            </w:pPr>
            <w:r>
              <w:rPr>
                <w:sz w:val="24"/>
              </w:rPr>
              <w:t>检测设备的实际应用。使用方法、数据导出和维护保存。</w:t>
            </w:r>
          </w:p>
          <w:p>
            <w:pPr>
              <w:pStyle w:val="11"/>
              <w:numPr>
                <w:ilvl w:val="0"/>
                <w:numId w:val="50"/>
              </w:numPr>
              <w:tabs>
                <w:tab w:val="left" w:pos="349"/>
              </w:tabs>
              <w:spacing w:before="132" w:after="0" w:line="240" w:lineRule="auto"/>
              <w:ind w:left="348" w:right="0" w:hanging="242"/>
              <w:jc w:val="left"/>
              <w:rPr>
                <w:sz w:val="24"/>
              </w:rPr>
            </w:pPr>
            <w:r>
              <w:rPr>
                <w:sz w:val="24"/>
              </w:rPr>
              <w:t>测量参数，测量标准，传输性能，计算和表达方法。</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6" w:hRule="atLeast"/>
        </w:trPr>
        <w:tc>
          <w:tcPr>
            <w:tcW w:w="777" w:type="dxa"/>
          </w:tcPr>
          <w:p>
            <w:pPr>
              <w:pStyle w:val="11"/>
              <w:rPr>
                <w:sz w:val="24"/>
              </w:rPr>
            </w:pPr>
          </w:p>
          <w:p>
            <w:pPr>
              <w:pStyle w:val="11"/>
              <w:rPr>
                <w:sz w:val="24"/>
              </w:rPr>
            </w:pPr>
          </w:p>
          <w:p>
            <w:pPr>
              <w:pStyle w:val="11"/>
              <w:rPr>
                <w:sz w:val="24"/>
              </w:rPr>
            </w:pPr>
          </w:p>
          <w:p>
            <w:pPr>
              <w:pStyle w:val="11"/>
              <w:rPr>
                <w:sz w:val="24"/>
              </w:rPr>
            </w:pPr>
          </w:p>
          <w:p>
            <w:pPr>
              <w:pStyle w:val="11"/>
              <w:spacing w:before="3"/>
              <w:rPr>
                <w:sz w:val="18"/>
              </w:rPr>
            </w:pPr>
          </w:p>
          <w:p>
            <w:pPr>
              <w:pStyle w:val="11"/>
              <w:spacing w:line="242" w:lineRule="auto"/>
              <w:ind w:left="147" w:right="137"/>
              <w:rPr>
                <w:sz w:val="24"/>
              </w:rPr>
            </w:pPr>
            <w:r>
              <w:rPr>
                <w:sz w:val="24"/>
              </w:rPr>
              <w:t>工作能力</w:t>
            </w:r>
          </w:p>
        </w:tc>
        <w:tc>
          <w:tcPr>
            <w:tcW w:w="7054" w:type="dxa"/>
          </w:tcPr>
          <w:p>
            <w:pPr>
              <w:pStyle w:val="11"/>
              <w:spacing w:before="6"/>
              <w:rPr>
                <w:sz w:val="33"/>
              </w:rPr>
            </w:pPr>
          </w:p>
          <w:p>
            <w:pPr>
              <w:pStyle w:val="11"/>
              <w:numPr>
                <w:ilvl w:val="0"/>
                <w:numId w:val="51"/>
              </w:numPr>
              <w:tabs>
                <w:tab w:val="left" w:pos="349"/>
              </w:tabs>
              <w:spacing w:before="0" w:after="0" w:line="240" w:lineRule="auto"/>
              <w:ind w:left="348" w:right="0" w:hanging="242"/>
              <w:jc w:val="left"/>
              <w:rPr>
                <w:sz w:val="24"/>
              </w:rPr>
            </w:pPr>
            <w:r>
              <w:rPr>
                <w:sz w:val="24"/>
              </w:rPr>
              <w:t>会检查和清洁已安装的通信电缆并在必要时进行整改。</w:t>
            </w:r>
          </w:p>
          <w:p>
            <w:pPr>
              <w:pStyle w:val="11"/>
              <w:numPr>
                <w:ilvl w:val="0"/>
                <w:numId w:val="51"/>
              </w:numPr>
              <w:tabs>
                <w:tab w:val="left" w:pos="349"/>
              </w:tabs>
              <w:spacing w:before="132" w:after="0" w:line="242" w:lineRule="auto"/>
              <w:ind w:left="107" w:right="277" w:firstLine="0"/>
              <w:jc w:val="left"/>
              <w:rPr>
                <w:sz w:val="24"/>
              </w:rPr>
            </w:pPr>
            <w:r>
              <w:rPr>
                <w:sz w:val="24"/>
              </w:rPr>
              <w:t>会使用光学损耗测试仪</w:t>
            </w:r>
            <w:r>
              <w:rPr>
                <w:rFonts w:ascii="Times New Roman" w:hAnsi="Times New Roman" w:eastAsia="Times New Roman"/>
                <w:spacing w:val="-4"/>
                <w:sz w:val="24"/>
              </w:rPr>
              <w:t>(OLTS)/</w:t>
            </w:r>
            <w:r>
              <w:rPr>
                <w:sz w:val="24"/>
              </w:rPr>
              <w:t>光学时域反射仪</w:t>
            </w:r>
            <w:r>
              <w:rPr>
                <w:rFonts w:ascii="Times New Roman" w:hAnsi="Times New Roman" w:eastAsia="Times New Roman"/>
                <w:sz w:val="24"/>
              </w:rPr>
              <w:t>(OTDR)</w:t>
            </w:r>
            <w:r>
              <w:rPr>
                <w:spacing w:val="-4"/>
                <w:sz w:val="24"/>
              </w:rPr>
              <w:t>认证光</w:t>
            </w:r>
            <w:r>
              <w:rPr>
                <w:sz w:val="24"/>
              </w:rPr>
              <w:t>纤。</w:t>
            </w:r>
          </w:p>
          <w:p>
            <w:pPr>
              <w:pStyle w:val="11"/>
              <w:numPr>
                <w:ilvl w:val="0"/>
                <w:numId w:val="51"/>
              </w:numPr>
              <w:tabs>
                <w:tab w:val="left" w:pos="349"/>
              </w:tabs>
              <w:spacing w:before="128" w:after="0" w:line="240" w:lineRule="auto"/>
              <w:ind w:left="348" w:right="0" w:hanging="242"/>
              <w:jc w:val="left"/>
              <w:rPr>
                <w:sz w:val="24"/>
              </w:rPr>
            </w:pPr>
            <w:r>
              <w:rPr>
                <w:sz w:val="24"/>
              </w:rPr>
              <w:t>会用线缆测试仪</w:t>
            </w:r>
            <w:r>
              <w:rPr>
                <w:rFonts w:ascii="Times New Roman" w:hAnsi="Times New Roman" w:eastAsia="Times New Roman"/>
                <w:sz w:val="24"/>
              </w:rPr>
              <w:t>/LAN</w:t>
            </w:r>
            <w:r>
              <w:rPr>
                <w:rFonts w:ascii="Times New Roman" w:hAnsi="Times New Roman" w:eastAsia="Times New Roman"/>
                <w:spacing w:val="-2"/>
                <w:sz w:val="24"/>
              </w:rPr>
              <w:t xml:space="preserve"> </w:t>
            </w:r>
            <w:r>
              <w:rPr>
                <w:sz w:val="24"/>
              </w:rPr>
              <w:t>测试仪认证铜缆电缆。</w:t>
            </w:r>
          </w:p>
          <w:p>
            <w:pPr>
              <w:pStyle w:val="11"/>
              <w:numPr>
                <w:ilvl w:val="0"/>
                <w:numId w:val="51"/>
              </w:numPr>
              <w:tabs>
                <w:tab w:val="left" w:pos="349"/>
              </w:tabs>
              <w:spacing w:before="134" w:after="0" w:line="240" w:lineRule="auto"/>
              <w:ind w:left="348" w:right="-29" w:hanging="242"/>
              <w:jc w:val="left"/>
              <w:rPr>
                <w:sz w:val="24"/>
              </w:rPr>
            </w:pPr>
            <w:r>
              <w:rPr>
                <w:spacing w:val="-2"/>
                <w:sz w:val="24"/>
              </w:rPr>
              <w:t>会核实光纤连接器端面的质量。会检查光纤连接器端面清洁度。</w:t>
            </w:r>
          </w:p>
          <w:p>
            <w:pPr>
              <w:pStyle w:val="11"/>
              <w:numPr>
                <w:ilvl w:val="0"/>
                <w:numId w:val="51"/>
              </w:numPr>
              <w:tabs>
                <w:tab w:val="left" w:pos="349"/>
              </w:tabs>
              <w:spacing w:before="131" w:after="0" w:line="240" w:lineRule="auto"/>
              <w:ind w:left="348" w:right="0" w:hanging="242"/>
              <w:jc w:val="left"/>
              <w:rPr>
                <w:sz w:val="24"/>
              </w:rPr>
            </w:pPr>
            <w:r>
              <w:rPr>
                <w:spacing w:val="-16"/>
                <w:sz w:val="24"/>
              </w:rPr>
              <w:t xml:space="preserve">能优化 </w:t>
            </w:r>
            <w:r>
              <w:rPr>
                <w:rFonts w:ascii="Times New Roman" w:hAnsi="Times New Roman" w:eastAsia="Times New Roman"/>
                <w:sz w:val="24"/>
              </w:rPr>
              <w:t>802.11</w:t>
            </w:r>
            <w:r>
              <w:rPr>
                <w:rFonts w:ascii="Times New Roman" w:hAnsi="Times New Roman" w:eastAsia="Times New Roman"/>
                <w:spacing w:val="-5"/>
                <w:sz w:val="24"/>
              </w:rPr>
              <w:t xml:space="preserve"> </w:t>
            </w:r>
            <w:r>
              <w:rPr>
                <w:sz w:val="24"/>
              </w:rPr>
              <w:t>无线网络的性能。</w:t>
            </w:r>
          </w:p>
          <w:p>
            <w:pPr>
              <w:pStyle w:val="11"/>
              <w:numPr>
                <w:ilvl w:val="0"/>
                <w:numId w:val="51"/>
              </w:numPr>
              <w:tabs>
                <w:tab w:val="left" w:pos="349"/>
              </w:tabs>
              <w:spacing w:before="130" w:after="0" w:line="240" w:lineRule="auto"/>
              <w:ind w:left="348" w:right="0" w:hanging="242"/>
              <w:jc w:val="left"/>
              <w:rPr>
                <w:sz w:val="24"/>
              </w:rPr>
            </w:pPr>
            <w:r>
              <w:rPr>
                <w:sz w:val="24"/>
              </w:rPr>
              <w:t>会选择合适的测试设备。</w:t>
            </w:r>
          </w:p>
        </w:tc>
        <w:tc>
          <w:tcPr>
            <w:tcW w:w="10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831" w:type="dxa"/>
            <w:gridSpan w:val="2"/>
          </w:tcPr>
          <w:p>
            <w:pPr>
              <w:pStyle w:val="11"/>
              <w:spacing w:before="123"/>
              <w:ind w:left="3412" w:right="3122"/>
              <w:jc w:val="center"/>
              <w:rPr>
                <w:b/>
                <w:sz w:val="24"/>
              </w:rPr>
            </w:pPr>
            <w:r>
              <w:rPr>
                <w:b/>
                <w:sz w:val="24"/>
              </w:rPr>
              <w:t>总分值</w:t>
            </w:r>
          </w:p>
        </w:tc>
        <w:tc>
          <w:tcPr>
            <w:tcW w:w="1025" w:type="dxa"/>
          </w:tcPr>
          <w:p>
            <w:pPr>
              <w:pStyle w:val="11"/>
              <w:spacing w:before="136"/>
              <w:ind w:left="332"/>
              <w:rPr>
                <w:rFonts w:ascii="Times New Roman"/>
                <w:b/>
                <w:sz w:val="24"/>
              </w:rPr>
            </w:pPr>
            <w:r>
              <w:rPr>
                <w:rFonts w:ascii="Times New Roman"/>
                <w:b/>
                <w:sz w:val="24"/>
              </w:rPr>
              <w:t>100</w:t>
            </w:r>
          </w:p>
        </w:tc>
      </w:tr>
    </w:tbl>
    <w:p>
      <w:pPr>
        <w:pStyle w:val="2"/>
        <w:spacing w:before="123"/>
        <w:rPr>
          <w:rFonts w:hint="eastAsia" w:ascii="黑体" w:eastAsia="黑体"/>
        </w:rPr>
      </w:pPr>
      <w:bookmarkStart w:id="6" w:name="二、试题及评分标准"/>
      <w:bookmarkEnd w:id="6"/>
      <w:bookmarkStart w:id="7" w:name="_bookmark3"/>
      <w:bookmarkEnd w:id="7"/>
      <w:r>
        <w:rPr>
          <w:rFonts w:hint="eastAsia" w:ascii="黑体" w:eastAsia="黑体"/>
        </w:rPr>
        <w:t>二、试题及评分标准</w:t>
      </w:r>
    </w:p>
    <w:p>
      <w:pPr>
        <w:pStyle w:val="2"/>
      </w:pPr>
      <w:bookmarkStart w:id="8" w:name="（一）比赛内容及试题概述"/>
      <w:bookmarkEnd w:id="8"/>
      <w:bookmarkStart w:id="9" w:name="_bookmark4"/>
      <w:bookmarkEnd w:id="9"/>
      <w:r>
        <w:t>（一）比赛内容及试题概述</w:t>
      </w:r>
    </w:p>
    <w:p>
      <w:pPr>
        <w:pStyle w:val="10"/>
        <w:numPr>
          <w:ilvl w:val="0"/>
          <w:numId w:val="52"/>
        </w:numPr>
        <w:tabs>
          <w:tab w:val="left" w:pos="999"/>
        </w:tabs>
        <w:spacing w:before="125" w:after="0" w:line="240" w:lineRule="auto"/>
        <w:ind w:left="998" w:right="0" w:hanging="243"/>
        <w:jc w:val="left"/>
        <w:rPr>
          <w:sz w:val="32"/>
        </w:rPr>
      </w:pPr>
      <w:r>
        <w:rPr>
          <w:sz w:val="32"/>
        </w:rPr>
        <w:t>试题产生</w:t>
      </w:r>
    </w:p>
    <w:p>
      <w:pPr>
        <w:pStyle w:val="3"/>
        <w:spacing w:line="242" w:lineRule="auto"/>
        <w:ind w:right="276"/>
        <w:jc w:val="both"/>
      </w:pPr>
      <w:r>
        <w:rPr>
          <w:spacing w:val="4"/>
          <w:w w:val="95"/>
        </w:rPr>
        <w:t xml:space="preserve">命题流程按照开封市第一届职业技能大赛组委会要求的命题 方式进行。赛前由技术工作组结合承办地器材准备情况命制样题 </w:t>
      </w:r>
      <w:r>
        <w:t>并公布。</w:t>
      </w:r>
    </w:p>
    <w:p>
      <w:pPr>
        <w:pStyle w:val="10"/>
        <w:numPr>
          <w:ilvl w:val="0"/>
          <w:numId w:val="52"/>
        </w:numPr>
        <w:tabs>
          <w:tab w:val="left" w:pos="999"/>
        </w:tabs>
        <w:spacing w:before="4" w:after="0" w:line="240" w:lineRule="auto"/>
        <w:ind w:left="998" w:right="0" w:hanging="243"/>
        <w:jc w:val="left"/>
        <w:rPr>
          <w:sz w:val="32"/>
        </w:rPr>
      </w:pPr>
      <w:r>
        <w:rPr>
          <w:sz w:val="32"/>
        </w:rPr>
        <w:t>命题方式</w:t>
      </w:r>
    </w:p>
    <w:p>
      <w:pPr>
        <w:pStyle w:val="10"/>
        <w:numPr>
          <w:ilvl w:val="0"/>
          <w:numId w:val="53"/>
        </w:numPr>
        <w:tabs>
          <w:tab w:val="left" w:pos="1557"/>
        </w:tabs>
        <w:spacing w:before="5" w:after="0" w:line="240" w:lineRule="auto"/>
        <w:ind w:left="1556" w:right="0" w:hanging="801"/>
        <w:jc w:val="left"/>
        <w:rPr>
          <w:sz w:val="32"/>
        </w:rPr>
      </w:pPr>
      <w:r>
        <w:rPr>
          <w:sz w:val="32"/>
        </w:rPr>
        <w:t>采用部分模块提前公布样题的方式</w:t>
      </w:r>
    </w:p>
    <w:p>
      <w:pPr>
        <w:pStyle w:val="3"/>
        <w:spacing w:before="3"/>
        <w:ind w:left="756" w:firstLine="0"/>
      </w:pPr>
      <w:r>
        <w:t>本比赛项目的命题方式为部分模块提前公布样题。其中公开</w:t>
      </w:r>
    </w:p>
    <w:p>
      <w:pPr>
        <w:spacing w:after="0"/>
        <w:sectPr>
          <w:pgSz w:w="11910" w:h="16840"/>
          <w:pgMar w:top="1400" w:right="1140" w:bottom="1160" w:left="1300" w:header="0" w:footer="913" w:gutter="0"/>
          <w:cols w:space="720" w:num="1"/>
        </w:sectPr>
      </w:pPr>
    </w:p>
    <w:p>
      <w:pPr>
        <w:pStyle w:val="3"/>
        <w:spacing w:before="43" w:line="242" w:lineRule="auto"/>
        <w:ind w:right="117" w:firstLine="0"/>
      </w:pPr>
      <w:r>
        <w:rPr>
          <w:spacing w:val="-5"/>
        </w:rPr>
        <w:t xml:space="preserve">试题的模块有：模块 </w:t>
      </w:r>
      <w:r>
        <w:rPr>
          <w:rFonts w:ascii="Times New Roman" w:eastAsia="Times New Roman"/>
          <w:spacing w:val="4"/>
        </w:rPr>
        <w:t>A</w:t>
      </w:r>
      <w:r>
        <w:rPr>
          <w:spacing w:val="-18"/>
        </w:rPr>
        <w:t xml:space="preserve">、模块 </w:t>
      </w:r>
      <w:r>
        <w:rPr>
          <w:rFonts w:ascii="Times New Roman" w:eastAsia="Times New Roman"/>
          <w:spacing w:val="8"/>
        </w:rPr>
        <w:t>B</w:t>
      </w:r>
      <w:r>
        <w:rPr>
          <w:spacing w:val="4"/>
        </w:rPr>
        <w:t>。样题随技术工作文件一起提前</w:t>
      </w:r>
      <w:r>
        <w:rPr>
          <w:spacing w:val="-16"/>
        </w:rPr>
        <w:t xml:space="preserve">公布。在比赛前 </w:t>
      </w:r>
      <w:r>
        <w:rPr>
          <w:rFonts w:ascii="Times New Roman" w:eastAsia="Times New Roman"/>
        </w:rPr>
        <w:t xml:space="preserve">1-2 </w:t>
      </w:r>
      <w:r>
        <w:rPr>
          <w:spacing w:val="-11"/>
        </w:rPr>
        <w:t>天，裁判长结合赛场的设施设备、工具、材料</w:t>
      </w:r>
      <w:r>
        <w:rPr>
          <w:spacing w:val="-10"/>
          <w:w w:val="95"/>
        </w:rPr>
        <w:t xml:space="preserve">等实际，提出更改方案，在此基础上组织该赛项执裁组现场表决， </w:t>
      </w:r>
      <w:r>
        <w:rPr>
          <w:spacing w:val="4"/>
        </w:rPr>
        <w:t>对已公布的试题进行最终定稿。确定后，当日当场打印封存，执裁组不得将任何修改内容和当日讨论内容等记录带出比赛场地。正式比赛开始前，修改后的试题严格保密，不得提前公布，封存的试题在比赛当天拆封正式公布于选手。</w:t>
      </w:r>
    </w:p>
    <w:p>
      <w:pPr>
        <w:pStyle w:val="10"/>
        <w:numPr>
          <w:ilvl w:val="0"/>
          <w:numId w:val="53"/>
        </w:numPr>
        <w:tabs>
          <w:tab w:val="left" w:pos="1557"/>
        </w:tabs>
        <w:spacing w:before="5" w:after="0" w:line="240" w:lineRule="auto"/>
        <w:ind w:left="1556" w:right="0" w:hanging="801"/>
        <w:jc w:val="left"/>
        <w:rPr>
          <w:sz w:val="32"/>
        </w:rPr>
      </w:pPr>
      <w:r>
        <w:rPr>
          <w:sz w:val="32"/>
        </w:rPr>
        <w:t>命题和修改思路</w:t>
      </w:r>
    </w:p>
    <w:p>
      <w:pPr>
        <w:pStyle w:val="3"/>
        <w:spacing w:line="242" w:lineRule="auto"/>
        <w:ind w:right="276"/>
        <w:jc w:val="both"/>
      </w:pPr>
      <w:r>
        <w:rPr>
          <w:spacing w:val="4"/>
          <w:w w:val="95"/>
        </w:rPr>
        <w:t xml:space="preserve">本次竞赛综合考虑信息网络布线项目的特点、选手的水平差 距、选手的工作计划与管理时间的能力等因素，采用工作任务分  级完成和可选完成的形式。赛前裁判长可结合赛场设备、材料状  况，按照本项目试题调整的工作流程和方法，组织执裁组对已公 </w:t>
      </w:r>
      <w:r>
        <w:rPr>
          <w:spacing w:val="-9"/>
        </w:rPr>
        <w:t xml:space="preserve">布的试题进行不超过 </w:t>
      </w:r>
      <w:r>
        <w:rPr>
          <w:rFonts w:ascii="Times New Roman" w:eastAsia="Times New Roman"/>
        </w:rPr>
        <w:t>40%</w:t>
      </w:r>
      <w:r>
        <w:rPr>
          <w:spacing w:val="-1"/>
        </w:rPr>
        <w:t>的修改、调整。修改原则是：不增加现</w:t>
      </w:r>
      <w:r>
        <w:t>有试题反应的技能以外的内容，不增加额外的技术难度。</w:t>
      </w:r>
    </w:p>
    <w:p>
      <w:pPr>
        <w:pStyle w:val="10"/>
        <w:numPr>
          <w:ilvl w:val="0"/>
          <w:numId w:val="53"/>
        </w:numPr>
        <w:tabs>
          <w:tab w:val="left" w:pos="1557"/>
        </w:tabs>
        <w:spacing w:before="7" w:after="0" w:line="240" w:lineRule="auto"/>
        <w:ind w:left="1556" w:right="0" w:hanging="801"/>
        <w:jc w:val="left"/>
        <w:rPr>
          <w:sz w:val="32"/>
        </w:rPr>
      </w:pPr>
      <w:r>
        <w:rPr>
          <w:sz w:val="32"/>
        </w:rPr>
        <w:t>命题方案</w:t>
      </w:r>
    </w:p>
    <w:p>
      <w:pPr>
        <w:pStyle w:val="3"/>
        <w:spacing w:line="242" w:lineRule="auto"/>
        <w:ind w:right="276"/>
        <w:jc w:val="both"/>
      </w:pPr>
      <w:r>
        <w:rPr>
          <w:spacing w:val="4"/>
          <w:w w:val="95"/>
        </w:rPr>
        <w:t xml:space="preserve">试卷包括文字描述工作任务和图纸说明布线施工要求。赛题 的内容结构包括竞赛注意事项，安全与环保策略，比赛规则，各  模块的操作规则，各模块的工作任务要求，质量要求和考核要求  等文字描述。配有标签制作、测试仪表设置等统一规定的描述以  及要填写的报告、报表等文档。对操作要求都配有施工图纸和图  示的规则以及注意事项。同时设计的赛题中，需要选手合理规划  并填写时间规划、工作计划、布线设计、图纸绘制、施工中一些 </w:t>
      </w:r>
      <w:r>
        <w:t>需要的布线连接信息等文档以及工作报告等文字描述。</w:t>
      </w:r>
    </w:p>
    <w:p>
      <w:pPr>
        <w:pStyle w:val="10"/>
        <w:numPr>
          <w:ilvl w:val="0"/>
          <w:numId w:val="52"/>
        </w:numPr>
        <w:tabs>
          <w:tab w:val="left" w:pos="999"/>
        </w:tabs>
        <w:spacing w:before="6" w:after="0" w:line="240" w:lineRule="auto"/>
        <w:ind w:left="998" w:right="0" w:hanging="243"/>
        <w:jc w:val="left"/>
        <w:rPr>
          <w:sz w:val="32"/>
        </w:rPr>
      </w:pPr>
      <w:r>
        <w:rPr>
          <w:sz w:val="32"/>
        </w:rPr>
        <w:t>试题考核内容概述</w:t>
      </w:r>
    </w:p>
    <w:p>
      <w:pPr>
        <w:pStyle w:val="10"/>
        <w:numPr>
          <w:ilvl w:val="0"/>
          <w:numId w:val="54"/>
        </w:numPr>
        <w:tabs>
          <w:tab w:val="left" w:pos="1557"/>
        </w:tabs>
        <w:spacing w:before="6" w:after="0" w:line="240" w:lineRule="auto"/>
        <w:ind w:left="1556" w:right="0" w:hanging="801"/>
        <w:jc w:val="left"/>
        <w:rPr>
          <w:sz w:val="32"/>
        </w:rPr>
      </w:pPr>
      <w:r>
        <w:rPr>
          <w:spacing w:val="-27"/>
          <w:sz w:val="32"/>
        </w:rPr>
        <w:t xml:space="preserve">模块 </w:t>
      </w:r>
      <w:r>
        <w:rPr>
          <w:rFonts w:ascii="Times New Roman" w:eastAsia="Times New Roman"/>
          <w:sz w:val="32"/>
        </w:rPr>
        <w:t>A</w:t>
      </w:r>
      <w:r>
        <w:rPr>
          <w:sz w:val="32"/>
        </w:rPr>
        <w:t>：应知应会知识考核；铜、光缆速度竞赛</w:t>
      </w:r>
    </w:p>
    <w:p>
      <w:pPr>
        <w:pStyle w:val="3"/>
        <w:spacing w:line="242" w:lineRule="auto"/>
        <w:ind w:right="117"/>
      </w:pPr>
      <w:r>
        <w:rPr>
          <w:spacing w:val="-29"/>
        </w:rPr>
        <w:t xml:space="preserve">模块 </w:t>
      </w:r>
      <w:r>
        <w:rPr>
          <w:rFonts w:ascii="Times New Roman" w:eastAsia="Times New Roman"/>
        </w:rPr>
        <w:t xml:space="preserve">A </w:t>
      </w:r>
      <w:r>
        <w:rPr>
          <w:spacing w:val="-11"/>
        </w:rPr>
        <w:t>的工作任务主要是：综合布线应知应会基础理论知识、</w:t>
      </w:r>
      <w:r>
        <w:rPr>
          <w:spacing w:val="4"/>
        </w:rPr>
        <w:t>光纤熔接速度和熔接质量的比赛，铜缆端接速度和端接质量的比赛。能够通过快速熔接尽可能多的光纤串形成一条链路。能够通</w:t>
      </w:r>
      <w:r>
        <w:rPr>
          <w:spacing w:val="22"/>
        </w:rPr>
        <w:t>过快速的</w:t>
      </w:r>
      <w:r>
        <w:rPr>
          <w:rFonts w:ascii="Times New Roman" w:eastAsia="Times New Roman"/>
        </w:rPr>
        <w:t xml:space="preserve">RJ45 </w:t>
      </w:r>
      <w:r>
        <w:rPr>
          <w:spacing w:val="-5"/>
        </w:rPr>
        <w:t>水晶头网线制作和模块的端接，串成一条多连接点的链路。</w:t>
      </w:r>
    </w:p>
    <w:p>
      <w:pPr>
        <w:pStyle w:val="3"/>
        <w:spacing w:before="3" w:line="242" w:lineRule="auto"/>
        <w:ind w:right="276"/>
        <w:jc w:val="both"/>
      </w:pPr>
      <w:r>
        <w:rPr>
          <w:spacing w:val="4"/>
          <w:w w:val="95"/>
        </w:rPr>
        <w:t>考核的技术要点是：考核选手对综合布线系统的基础知识、 行业标准、工程识图、规划计算能力及施工进度和验收等理论知  识，及选手光纤熔接和铜缆端接的基本功，包括速度和质量以及</w:t>
      </w:r>
    </w:p>
    <w:p>
      <w:pPr>
        <w:spacing w:after="0" w:line="242" w:lineRule="auto"/>
        <w:jc w:val="both"/>
        <w:sectPr>
          <w:pgSz w:w="11910" w:h="16840"/>
          <w:pgMar w:top="1360" w:right="1140" w:bottom="1240" w:left="1300" w:header="0" w:footer="913" w:gutter="0"/>
          <w:cols w:space="720" w:num="1"/>
        </w:sectPr>
      </w:pPr>
    </w:p>
    <w:p>
      <w:pPr>
        <w:pStyle w:val="3"/>
        <w:spacing w:before="43"/>
        <w:ind w:firstLine="0"/>
      </w:pPr>
      <w:r>
        <w:t>安全和环保。</w:t>
      </w:r>
    </w:p>
    <w:p>
      <w:pPr>
        <w:pStyle w:val="10"/>
        <w:numPr>
          <w:ilvl w:val="0"/>
          <w:numId w:val="54"/>
        </w:numPr>
        <w:tabs>
          <w:tab w:val="left" w:pos="1557"/>
        </w:tabs>
        <w:spacing w:before="5" w:after="0" w:line="240" w:lineRule="auto"/>
        <w:ind w:left="1556" w:right="0" w:hanging="801"/>
        <w:jc w:val="both"/>
        <w:rPr>
          <w:sz w:val="32"/>
        </w:rPr>
      </w:pPr>
      <w:r>
        <w:rPr>
          <w:spacing w:val="-27"/>
          <w:sz w:val="32"/>
        </w:rPr>
        <w:t xml:space="preserve">模块 </w:t>
      </w:r>
      <w:r>
        <w:rPr>
          <w:rFonts w:ascii="Times New Roman" w:eastAsia="Times New Roman"/>
          <w:sz w:val="32"/>
        </w:rPr>
        <w:t>B</w:t>
      </w:r>
      <w:r>
        <w:rPr>
          <w:sz w:val="32"/>
        </w:rPr>
        <w:t>：结构化综合布线系统</w:t>
      </w:r>
    </w:p>
    <w:p>
      <w:pPr>
        <w:pStyle w:val="3"/>
        <w:spacing w:line="242" w:lineRule="auto"/>
        <w:ind w:right="254"/>
        <w:jc w:val="both"/>
      </w:pPr>
      <w:r>
        <w:rPr>
          <w:spacing w:val="-25"/>
        </w:rPr>
        <w:t xml:space="preserve">模块 </w:t>
      </w:r>
      <w:r>
        <w:rPr>
          <w:rFonts w:ascii="Times New Roman" w:eastAsia="Times New Roman"/>
        </w:rPr>
        <w:t xml:space="preserve">B </w:t>
      </w:r>
      <w:r>
        <w:t>的工作任务主要是：计划和设计楼内结构化综合布线</w:t>
      </w:r>
      <w:r>
        <w:rPr>
          <w:spacing w:val="-15"/>
        </w:rPr>
        <w:t xml:space="preserve">系统，安装 </w:t>
      </w:r>
      <w:r>
        <w:rPr>
          <w:rFonts w:ascii="Times New Roman" w:eastAsia="Times New Roman"/>
        </w:rPr>
        <w:t xml:space="preserve">FO </w:t>
      </w:r>
      <w:r>
        <w:t>光纤分布配线箱，光端盒，</w:t>
      </w:r>
      <w:r>
        <w:rPr>
          <w:rFonts w:ascii="Times New Roman" w:eastAsia="Times New Roman"/>
        </w:rPr>
        <w:t xml:space="preserve">TO </w:t>
      </w:r>
      <w:r>
        <w:t>输出信息点和配线</w:t>
      </w:r>
      <w:r>
        <w:rPr>
          <w:spacing w:val="-8"/>
        </w:rPr>
        <w:t xml:space="preserve">架，设备和线缆安装到 </w:t>
      </w:r>
      <w:r>
        <w:rPr>
          <w:rFonts w:ascii="Times New Roman" w:eastAsia="Times New Roman"/>
        </w:rPr>
        <w:t xml:space="preserve">19 </w:t>
      </w:r>
      <w:r>
        <w:t>吋机架和电缆桥架，</w:t>
      </w:r>
      <w:r>
        <w:rPr>
          <w:rFonts w:ascii="Times New Roman" w:eastAsia="Times New Roman"/>
        </w:rPr>
        <w:t xml:space="preserve">xTP </w:t>
      </w:r>
      <w:r>
        <w:t>双绞线布线， 大对数电缆和室内光纤布线，线缆管理，使用仪表测量。</w:t>
      </w:r>
    </w:p>
    <w:p>
      <w:pPr>
        <w:pStyle w:val="3"/>
        <w:spacing w:before="2" w:line="242" w:lineRule="auto"/>
        <w:ind w:right="55"/>
      </w:pPr>
      <w:r>
        <w:t>考核的技术要点是：娴熟的布线技能，布线规范，安装质量， 线缆传输性能测试等。</w:t>
      </w:r>
    </w:p>
    <w:p>
      <w:pPr>
        <w:pStyle w:val="2"/>
        <w:spacing w:before="122"/>
      </w:pPr>
      <w:bookmarkStart w:id="10" w:name="_bookmark5"/>
      <w:bookmarkEnd w:id="10"/>
      <w:bookmarkStart w:id="11" w:name="（二）比赛时间及试题具体内容"/>
      <w:bookmarkEnd w:id="11"/>
      <w:r>
        <w:t>（二）比赛时间及试题具体内容</w:t>
      </w:r>
    </w:p>
    <w:p>
      <w:pPr>
        <w:pStyle w:val="10"/>
        <w:numPr>
          <w:ilvl w:val="0"/>
          <w:numId w:val="55"/>
        </w:numPr>
        <w:tabs>
          <w:tab w:val="left" w:pos="999"/>
        </w:tabs>
        <w:spacing w:before="125" w:after="0" w:line="240" w:lineRule="auto"/>
        <w:ind w:left="998" w:right="0" w:hanging="243"/>
        <w:jc w:val="left"/>
        <w:rPr>
          <w:sz w:val="32"/>
        </w:rPr>
      </w:pPr>
      <w:r>
        <w:rPr>
          <w:sz w:val="32"/>
        </w:rPr>
        <w:t>比赛时间安排</w:t>
      </w:r>
    </w:p>
    <w:p>
      <w:pPr>
        <w:pStyle w:val="3"/>
        <w:spacing w:before="6" w:after="55" w:line="242" w:lineRule="auto"/>
        <w:ind w:right="117"/>
      </w:pPr>
      <w:r>
        <w:rPr>
          <w:spacing w:val="-6"/>
        </w:rPr>
        <w:t xml:space="preserve">信息网络布线项目比赛总时间为 </w:t>
      </w:r>
      <w:r>
        <w:rPr>
          <w:rFonts w:ascii="Times New Roman" w:eastAsia="Times New Roman"/>
        </w:rPr>
        <w:t xml:space="preserve">380 </w:t>
      </w:r>
      <w:r>
        <w:rPr>
          <w:spacing w:val="-33"/>
        </w:rPr>
        <w:t>分钟</w:t>
      </w:r>
      <w:r>
        <w:t>（</w:t>
      </w:r>
      <w:r>
        <w:rPr>
          <w:rFonts w:ascii="Times New Roman" w:eastAsia="Times New Roman"/>
        </w:rPr>
        <w:t xml:space="preserve">6 </w:t>
      </w:r>
      <w:r>
        <w:rPr>
          <w:spacing w:val="-27"/>
        </w:rPr>
        <w:t xml:space="preserve">小时 </w:t>
      </w:r>
      <w:r>
        <w:rPr>
          <w:rFonts w:ascii="Times New Roman" w:eastAsia="Times New Roman"/>
        </w:rPr>
        <w:t xml:space="preserve">20 </w:t>
      </w:r>
      <w:r>
        <w:t>分钟</w:t>
      </w:r>
      <w:r>
        <w:rPr>
          <w:spacing w:val="-33"/>
        </w:rPr>
        <w:t xml:space="preserve">）， </w:t>
      </w:r>
      <w:r>
        <w:rPr>
          <w:spacing w:val="4"/>
        </w:rPr>
        <w:t>各项比赛内容必须在此时间内完成或终止。各模块比赛时间、竞赛模块编号和名称以及分数比例详见下表。如因赛场设备和不可抗拒因素造成时间变动，会在赛前说明会提前告知选手。</w:t>
      </w:r>
    </w:p>
    <w:tbl>
      <w:tblPr>
        <w:tblStyle w:val="7"/>
        <w:tblW w:w="0" w:type="auto"/>
        <w:tblInd w:w="4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2"/>
        <w:gridCol w:w="3409"/>
        <w:gridCol w:w="1276"/>
        <w:gridCol w:w="992"/>
        <w:gridCol w:w="992"/>
        <w:gridCol w:w="85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1" w:hRule="atLeast"/>
        </w:trPr>
        <w:tc>
          <w:tcPr>
            <w:tcW w:w="952" w:type="dxa"/>
            <w:vMerge w:val="restart"/>
            <w:tcBorders>
              <w:left w:val="nil"/>
              <w:bottom w:val="single" w:color="000000" w:sz="6" w:space="0"/>
              <w:right w:val="single" w:color="000000" w:sz="6" w:space="0"/>
            </w:tcBorders>
          </w:tcPr>
          <w:p>
            <w:pPr>
              <w:pStyle w:val="11"/>
              <w:spacing w:before="189" w:line="336" w:lineRule="auto"/>
              <w:ind w:left="248" w:right="213"/>
              <w:rPr>
                <w:b/>
                <w:sz w:val="24"/>
              </w:rPr>
            </w:pPr>
            <w:r>
              <w:rPr>
                <w:b/>
                <w:sz w:val="24"/>
              </w:rPr>
              <w:t>模块编号</w:t>
            </w:r>
          </w:p>
        </w:tc>
        <w:tc>
          <w:tcPr>
            <w:tcW w:w="3409" w:type="dxa"/>
            <w:vMerge w:val="restart"/>
            <w:tcBorders>
              <w:left w:val="single" w:color="000000" w:sz="6" w:space="0"/>
              <w:bottom w:val="single" w:color="000000" w:sz="6" w:space="0"/>
              <w:right w:val="single" w:color="000000" w:sz="6" w:space="0"/>
            </w:tcBorders>
          </w:tcPr>
          <w:p>
            <w:pPr>
              <w:pStyle w:val="11"/>
              <w:spacing w:before="8"/>
              <w:rPr>
                <w:sz w:val="31"/>
              </w:rPr>
            </w:pPr>
          </w:p>
          <w:p>
            <w:pPr>
              <w:pStyle w:val="11"/>
              <w:ind w:left="1207" w:right="1183"/>
              <w:jc w:val="center"/>
              <w:rPr>
                <w:b/>
                <w:sz w:val="24"/>
              </w:rPr>
            </w:pPr>
            <w:r>
              <w:rPr>
                <w:b/>
                <w:sz w:val="24"/>
              </w:rPr>
              <w:t>模块名称</w:t>
            </w:r>
          </w:p>
        </w:tc>
        <w:tc>
          <w:tcPr>
            <w:tcW w:w="1276" w:type="dxa"/>
            <w:vMerge w:val="restart"/>
            <w:tcBorders>
              <w:left w:val="single" w:color="000000" w:sz="6" w:space="0"/>
              <w:bottom w:val="single" w:color="000000" w:sz="6" w:space="0"/>
              <w:right w:val="single" w:color="000000" w:sz="6" w:space="0"/>
            </w:tcBorders>
          </w:tcPr>
          <w:p>
            <w:pPr>
              <w:pStyle w:val="11"/>
              <w:spacing w:before="206"/>
              <w:ind w:left="140" w:right="116"/>
              <w:jc w:val="center"/>
              <w:rPr>
                <w:b/>
                <w:sz w:val="24"/>
              </w:rPr>
            </w:pPr>
            <w:r>
              <w:rPr>
                <w:b/>
                <w:sz w:val="24"/>
              </w:rPr>
              <w:t>竞赛时间</w:t>
            </w:r>
          </w:p>
          <w:p>
            <w:pPr>
              <w:pStyle w:val="11"/>
              <w:spacing w:before="121"/>
              <w:ind w:left="140" w:right="112"/>
              <w:jc w:val="center"/>
              <w:rPr>
                <w:rFonts w:ascii="Times New Roman"/>
                <w:b/>
                <w:sz w:val="24"/>
              </w:rPr>
            </w:pPr>
            <w:r>
              <w:rPr>
                <w:rFonts w:ascii="Times New Roman"/>
                <w:b/>
                <w:sz w:val="24"/>
              </w:rPr>
              <w:t>min</w:t>
            </w:r>
          </w:p>
        </w:tc>
        <w:tc>
          <w:tcPr>
            <w:tcW w:w="2835" w:type="dxa"/>
            <w:gridSpan w:val="3"/>
            <w:tcBorders>
              <w:left w:val="single" w:color="000000" w:sz="6" w:space="0"/>
              <w:bottom w:val="single" w:color="000000" w:sz="6" w:space="0"/>
              <w:right w:val="nil"/>
            </w:tcBorders>
          </w:tcPr>
          <w:p>
            <w:pPr>
              <w:pStyle w:val="11"/>
              <w:spacing w:before="122"/>
              <w:ind w:left="1161" w:right="1144"/>
              <w:jc w:val="center"/>
              <w:rPr>
                <w:b/>
                <w:sz w:val="24"/>
              </w:rPr>
            </w:pPr>
            <w:r>
              <w:rPr>
                <w:b/>
                <w:sz w:val="24"/>
              </w:rPr>
              <w:t>分数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2" w:hRule="atLeast"/>
        </w:trPr>
        <w:tc>
          <w:tcPr>
            <w:tcW w:w="952" w:type="dxa"/>
            <w:vMerge w:val="continue"/>
            <w:tcBorders>
              <w:top w:val="nil"/>
              <w:left w:val="nil"/>
              <w:bottom w:val="single" w:color="000000" w:sz="6" w:space="0"/>
              <w:right w:val="single" w:color="000000" w:sz="6" w:space="0"/>
            </w:tcBorders>
          </w:tcPr>
          <w:p>
            <w:pPr>
              <w:rPr>
                <w:sz w:val="2"/>
                <w:szCs w:val="2"/>
              </w:rPr>
            </w:pPr>
          </w:p>
        </w:tc>
        <w:tc>
          <w:tcPr>
            <w:tcW w:w="3409" w:type="dxa"/>
            <w:vMerge w:val="continue"/>
            <w:tcBorders>
              <w:top w:val="nil"/>
              <w:left w:val="single" w:color="000000" w:sz="6" w:space="0"/>
              <w:bottom w:val="single" w:color="000000" w:sz="6" w:space="0"/>
              <w:right w:val="single" w:color="000000" w:sz="6" w:space="0"/>
            </w:tcBorders>
          </w:tcPr>
          <w:p>
            <w:pPr>
              <w:rPr>
                <w:sz w:val="2"/>
                <w:szCs w:val="2"/>
              </w:rPr>
            </w:pPr>
          </w:p>
        </w:tc>
        <w:tc>
          <w:tcPr>
            <w:tcW w:w="1276" w:type="dxa"/>
            <w:vMerge w:val="continue"/>
            <w:tcBorders>
              <w:top w:val="nil"/>
              <w:left w:val="single" w:color="000000" w:sz="6" w:space="0"/>
              <w:bottom w:val="single" w:color="000000" w:sz="6" w:space="0"/>
              <w:right w:val="single" w:color="000000" w:sz="6" w:space="0"/>
            </w:tcBorders>
          </w:tcPr>
          <w:p>
            <w:pPr>
              <w:rPr>
                <w:sz w:val="2"/>
                <w:szCs w:val="2"/>
              </w:rPr>
            </w:pPr>
          </w:p>
        </w:tc>
        <w:tc>
          <w:tcPr>
            <w:tcW w:w="992" w:type="dxa"/>
            <w:tcBorders>
              <w:top w:val="single" w:color="000000" w:sz="6" w:space="0"/>
              <w:left w:val="single" w:color="000000" w:sz="6" w:space="0"/>
              <w:bottom w:val="single" w:color="000000" w:sz="6" w:space="0"/>
              <w:right w:val="single" w:color="000000" w:sz="6" w:space="0"/>
            </w:tcBorders>
          </w:tcPr>
          <w:p>
            <w:pPr>
              <w:pStyle w:val="11"/>
              <w:spacing w:before="122"/>
              <w:ind w:left="119" w:right="92"/>
              <w:jc w:val="center"/>
              <w:rPr>
                <w:b/>
                <w:sz w:val="24"/>
              </w:rPr>
            </w:pPr>
            <w:r>
              <w:rPr>
                <w:b/>
                <w:sz w:val="24"/>
              </w:rPr>
              <w:t>评价分</w:t>
            </w:r>
          </w:p>
        </w:tc>
        <w:tc>
          <w:tcPr>
            <w:tcW w:w="992" w:type="dxa"/>
            <w:tcBorders>
              <w:top w:val="single" w:color="000000" w:sz="6" w:space="0"/>
              <w:left w:val="single" w:color="000000" w:sz="6" w:space="0"/>
              <w:bottom w:val="single" w:color="000000" w:sz="6" w:space="0"/>
              <w:right w:val="single" w:color="000000" w:sz="6" w:space="0"/>
            </w:tcBorders>
          </w:tcPr>
          <w:p>
            <w:pPr>
              <w:pStyle w:val="11"/>
              <w:spacing w:before="122"/>
              <w:ind w:left="118" w:right="93"/>
              <w:jc w:val="center"/>
              <w:rPr>
                <w:b/>
                <w:sz w:val="24"/>
              </w:rPr>
            </w:pPr>
            <w:r>
              <w:rPr>
                <w:b/>
                <w:sz w:val="24"/>
              </w:rPr>
              <w:t>测量分</w:t>
            </w:r>
          </w:p>
        </w:tc>
        <w:tc>
          <w:tcPr>
            <w:tcW w:w="851" w:type="dxa"/>
            <w:tcBorders>
              <w:top w:val="single" w:color="000000" w:sz="6" w:space="0"/>
              <w:left w:val="single" w:color="000000" w:sz="6" w:space="0"/>
              <w:bottom w:val="single" w:color="000000" w:sz="6" w:space="0"/>
              <w:right w:val="nil"/>
            </w:tcBorders>
          </w:tcPr>
          <w:p>
            <w:pPr>
              <w:pStyle w:val="11"/>
              <w:spacing w:before="122"/>
              <w:ind w:left="168" w:right="153"/>
              <w:jc w:val="center"/>
              <w:rPr>
                <w:b/>
                <w:sz w:val="24"/>
              </w:rPr>
            </w:pPr>
            <w:r>
              <w:rPr>
                <w:b/>
                <w:sz w:val="24"/>
              </w:rPr>
              <w:t>合计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61" w:hRule="atLeast"/>
        </w:trPr>
        <w:tc>
          <w:tcPr>
            <w:tcW w:w="952" w:type="dxa"/>
            <w:tcBorders>
              <w:top w:val="single" w:color="000000" w:sz="6" w:space="0"/>
              <w:left w:val="nil"/>
              <w:bottom w:val="single" w:color="000000" w:sz="6" w:space="0"/>
              <w:right w:val="single" w:color="000000" w:sz="6" w:space="0"/>
            </w:tcBorders>
          </w:tcPr>
          <w:p>
            <w:pPr>
              <w:pStyle w:val="11"/>
              <w:spacing w:before="6"/>
              <w:rPr>
                <w:sz w:val="21"/>
              </w:rPr>
            </w:pPr>
          </w:p>
          <w:p>
            <w:pPr>
              <w:pStyle w:val="11"/>
              <w:ind w:right="95"/>
              <w:jc w:val="right"/>
              <w:rPr>
                <w:rFonts w:ascii="Times New Roman" w:eastAsia="Times New Roman"/>
                <w:sz w:val="24"/>
              </w:rPr>
            </w:pPr>
            <w:r>
              <w:rPr>
                <w:sz w:val="24"/>
              </w:rPr>
              <w:t xml:space="preserve">模块 </w:t>
            </w:r>
            <w:r>
              <w:rPr>
                <w:rFonts w:ascii="Times New Roman" w:eastAsia="Times New Roman"/>
                <w:sz w:val="24"/>
              </w:rPr>
              <w:t>A</w:t>
            </w:r>
          </w:p>
        </w:tc>
        <w:tc>
          <w:tcPr>
            <w:tcW w:w="3409" w:type="dxa"/>
            <w:tcBorders>
              <w:top w:val="single" w:color="000000" w:sz="6" w:space="0"/>
              <w:left w:val="single" w:color="000000" w:sz="6" w:space="0"/>
              <w:bottom w:val="single" w:color="000000" w:sz="6" w:space="0"/>
              <w:right w:val="single" w:color="000000" w:sz="6" w:space="0"/>
            </w:tcBorders>
          </w:tcPr>
          <w:p>
            <w:pPr>
              <w:pStyle w:val="11"/>
              <w:spacing w:before="122" w:line="242" w:lineRule="auto"/>
              <w:ind w:left="1230" w:right="121" w:hanging="1080"/>
              <w:rPr>
                <w:sz w:val="24"/>
              </w:rPr>
            </w:pPr>
            <w:r>
              <w:rPr>
                <w:sz w:val="24"/>
              </w:rPr>
              <w:t>应知应会知识考核；铜、光缆速度竞赛</w:t>
            </w:r>
          </w:p>
        </w:tc>
        <w:tc>
          <w:tcPr>
            <w:tcW w:w="1276" w:type="dxa"/>
            <w:tcBorders>
              <w:top w:val="single" w:color="000000" w:sz="6" w:space="0"/>
              <w:left w:val="single" w:color="000000" w:sz="6" w:space="0"/>
              <w:bottom w:val="single" w:color="000000" w:sz="6" w:space="0"/>
              <w:right w:val="single" w:color="000000" w:sz="6" w:space="0"/>
            </w:tcBorders>
          </w:tcPr>
          <w:p>
            <w:pPr>
              <w:pStyle w:val="11"/>
              <w:spacing w:before="9"/>
              <w:rPr>
                <w:sz w:val="22"/>
              </w:rPr>
            </w:pPr>
          </w:p>
          <w:p>
            <w:pPr>
              <w:pStyle w:val="11"/>
              <w:ind w:left="140" w:right="113"/>
              <w:jc w:val="center"/>
              <w:rPr>
                <w:rFonts w:ascii="Times New Roman"/>
                <w:sz w:val="24"/>
              </w:rPr>
            </w:pPr>
            <w:r>
              <w:rPr>
                <w:rFonts w:ascii="Times New Roman"/>
                <w:sz w:val="24"/>
              </w:rPr>
              <w:t>170</w:t>
            </w:r>
          </w:p>
        </w:tc>
        <w:tc>
          <w:tcPr>
            <w:tcW w:w="992" w:type="dxa"/>
            <w:tcBorders>
              <w:top w:val="single" w:color="000000" w:sz="6" w:space="0"/>
              <w:left w:val="single" w:color="000000" w:sz="6" w:space="0"/>
              <w:bottom w:val="single" w:color="000000" w:sz="6" w:space="0"/>
              <w:right w:val="single" w:color="000000" w:sz="6" w:space="0"/>
            </w:tcBorders>
          </w:tcPr>
          <w:p>
            <w:pPr>
              <w:pStyle w:val="11"/>
              <w:spacing w:before="9"/>
              <w:rPr>
                <w:sz w:val="22"/>
              </w:rPr>
            </w:pPr>
          </w:p>
          <w:p>
            <w:pPr>
              <w:pStyle w:val="11"/>
              <w:ind w:left="29"/>
              <w:jc w:val="center"/>
              <w:rPr>
                <w:rFonts w:ascii="Times New Roman"/>
                <w:sz w:val="24"/>
              </w:rPr>
            </w:pPr>
            <w:r>
              <w:rPr>
                <w:rFonts w:ascii="Times New Roman"/>
                <w:sz w:val="24"/>
              </w:rPr>
              <w:t>3</w:t>
            </w:r>
          </w:p>
        </w:tc>
        <w:tc>
          <w:tcPr>
            <w:tcW w:w="992" w:type="dxa"/>
            <w:tcBorders>
              <w:top w:val="single" w:color="000000" w:sz="6" w:space="0"/>
              <w:left w:val="single" w:color="000000" w:sz="6" w:space="0"/>
              <w:bottom w:val="single" w:color="000000" w:sz="6" w:space="0"/>
              <w:right w:val="single" w:color="000000" w:sz="6" w:space="0"/>
            </w:tcBorders>
          </w:tcPr>
          <w:p>
            <w:pPr>
              <w:pStyle w:val="11"/>
              <w:spacing w:before="9"/>
              <w:rPr>
                <w:sz w:val="22"/>
              </w:rPr>
            </w:pPr>
          </w:p>
          <w:p>
            <w:pPr>
              <w:pStyle w:val="11"/>
              <w:ind w:left="119" w:right="91"/>
              <w:jc w:val="center"/>
              <w:rPr>
                <w:rFonts w:ascii="Times New Roman"/>
                <w:sz w:val="24"/>
              </w:rPr>
            </w:pPr>
            <w:r>
              <w:rPr>
                <w:rFonts w:ascii="Times New Roman"/>
                <w:sz w:val="24"/>
              </w:rPr>
              <w:t>37</w:t>
            </w:r>
          </w:p>
        </w:tc>
        <w:tc>
          <w:tcPr>
            <w:tcW w:w="851" w:type="dxa"/>
            <w:tcBorders>
              <w:top w:val="single" w:color="000000" w:sz="6" w:space="0"/>
              <w:left w:val="single" w:color="000000" w:sz="6" w:space="0"/>
              <w:bottom w:val="single" w:color="000000" w:sz="6" w:space="0"/>
              <w:right w:val="nil"/>
            </w:tcBorders>
          </w:tcPr>
          <w:p>
            <w:pPr>
              <w:pStyle w:val="11"/>
              <w:spacing w:before="9"/>
              <w:rPr>
                <w:sz w:val="22"/>
              </w:rPr>
            </w:pPr>
          </w:p>
          <w:p>
            <w:pPr>
              <w:pStyle w:val="11"/>
              <w:ind w:left="168" w:right="148"/>
              <w:jc w:val="center"/>
              <w:rPr>
                <w:rFonts w:ascii="Times New Roman"/>
                <w:sz w:val="24"/>
              </w:rPr>
            </w:pPr>
            <w:r>
              <w:rPr>
                <w:rFonts w:ascii="Times New Roman"/>
                <w:sz w:val="24"/>
              </w:rPr>
              <w:t>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1" w:hRule="atLeast"/>
        </w:trPr>
        <w:tc>
          <w:tcPr>
            <w:tcW w:w="952" w:type="dxa"/>
            <w:tcBorders>
              <w:top w:val="single" w:color="000000" w:sz="6" w:space="0"/>
              <w:left w:val="nil"/>
              <w:bottom w:val="single" w:color="000000" w:sz="6" w:space="0"/>
              <w:right w:val="single" w:color="000000" w:sz="6" w:space="0"/>
            </w:tcBorders>
          </w:tcPr>
          <w:p>
            <w:pPr>
              <w:pStyle w:val="11"/>
              <w:spacing w:before="123"/>
              <w:ind w:right="101"/>
              <w:jc w:val="right"/>
              <w:rPr>
                <w:rFonts w:ascii="Times New Roman" w:eastAsia="Times New Roman"/>
                <w:sz w:val="24"/>
              </w:rPr>
            </w:pPr>
            <w:r>
              <w:rPr>
                <w:sz w:val="24"/>
              </w:rPr>
              <w:t xml:space="preserve">模块 </w:t>
            </w:r>
            <w:r>
              <w:rPr>
                <w:rFonts w:ascii="Times New Roman" w:eastAsia="Times New Roman"/>
                <w:sz w:val="24"/>
              </w:rPr>
              <w:t>B</w:t>
            </w:r>
          </w:p>
        </w:tc>
        <w:tc>
          <w:tcPr>
            <w:tcW w:w="3409" w:type="dxa"/>
            <w:tcBorders>
              <w:top w:val="single" w:color="000000" w:sz="6" w:space="0"/>
              <w:left w:val="single" w:color="000000" w:sz="6" w:space="0"/>
              <w:bottom w:val="single" w:color="000000" w:sz="6" w:space="0"/>
              <w:right w:val="single" w:color="000000" w:sz="6" w:space="0"/>
            </w:tcBorders>
          </w:tcPr>
          <w:p>
            <w:pPr>
              <w:pStyle w:val="11"/>
              <w:spacing w:before="123"/>
              <w:ind w:left="870"/>
              <w:rPr>
                <w:sz w:val="24"/>
              </w:rPr>
            </w:pPr>
            <w:r>
              <w:rPr>
                <w:sz w:val="24"/>
              </w:rPr>
              <w:t>结构化综合布线</w:t>
            </w:r>
          </w:p>
        </w:tc>
        <w:tc>
          <w:tcPr>
            <w:tcW w:w="1276" w:type="dxa"/>
            <w:tcBorders>
              <w:top w:val="single" w:color="000000" w:sz="6" w:space="0"/>
              <w:left w:val="single" w:color="000000" w:sz="6" w:space="0"/>
              <w:bottom w:val="single" w:color="000000" w:sz="6" w:space="0"/>
              <w:right w:val="single" w:color="000000" w:sz="6" w:space="0"/>
            </w:tcBorders>
          </w:tcPr>
          <w:p>
            <w:pPr>
              <w:pStyle w:val="11"/>
              <w:spacing w:before="137"/>
              <w:ind w:left="140" w:right="113"/>
              <w:jc w:val="center"/>
              <w:rPr>
                <w:rFonts w:ascii="Times New Roman"/>
                <w:sz w:val="24"/>
              </w:rPr>
            </w:pPr>
            <w:r>
              <w:rPr>
                <w:rFonts w:ascii="Times New Roman"/>
                <w:sz w:val="24"/>
              </w:rPr>
              <w:t>210</w:t>
            </w:r>
          </w:p>
        </w:tc>
        <w:tc>
          <w:tcPr>
            <w:tcW w:w="992" w:type="dxa"/>
            <w:tcBorders>
              <w:top w:val="single" w:color="000000" w:sz="6" w:space="0"/>
              <w:left w:val="single" w:color="000000" w:sz="6" w:space="0"/>
              <w:bottom w:val="single" w:color="000000" w:sz="6" w:space="0"/>
              <w:right w:val="single" w:color="000000" w:sz="6" w:space="0"/>
            </w:tcBorders>
          </w:tcPr>
          <w:p>
            <w:pPr>
              <w:pStyle w:val="11"/>
              <w:spacing w:before="137"/>
              <w:ind w:left="29"/>
              <w:jc w:val="center"/>
              <w:rPr>
                <w:rFonts w:ascii="Times New Roman"/>
                <w:sz w:val="24"/>
              </w:rPr>
            </w:pPr>
            <w:r>
              <w:rPr>
                <w:rFonts w:ascii="Times New Roman"/>
                <w:sz w:val="24"/>
              </w:rPr>
              <w:t>5</w:t>
            </w:r>
          </w:p>
        </w:tc>
        <w:tc>
          <w:tcPr>
            <w:tcW w:w="992" w:type="dxa"/>
            <w:tcBorders>
              <w:top w:val="single" w:color="000000" w:sz="6" w:space="0"/>
              <w:left w:val="single" w:color="000000" w:sz="6" w:space="0"/>
              <w:bottom w:val="single" w:color="000000" w:sz="6" w:space="0"/>
              <w:right w:val="single" w:color="000000" w:sz="6" w:space="0"/>
            </w:tcBorders>
          </w:tcPr>
          <w:p>
            <w:pPr>
              <w:pStyle w:val="11"/>
              <w:spacing w:before="137"/>
              <w:ind w:left="119" w:right="91"/>
              <w:jc w:val="center"/>
              <w:rPr>
                <w:rFonts w:ascii="Times New Roman"/>
                <w:sz w:val="24"/>
              </w:rPr>
            </w:pPr>
            <w:r>
              <w:rPr>
                <w:rFonts w:ascii="Times New Roman"/>
                <w:sz w:val="24"/>
              </w:rPr>
              <w:t>55</w:t>
            </w:r>
          </w:p>
        </w:tc>
        <w:tc>
          <w:tcPr>
            <w:tcW w:w="851" w:type="dxa"/>
            <w:tcBorders>
              <w:top w:val="single" w:color="000000" w:sz="6" w:space="0"/>
              <w:left w:val="single" w:color="000000" w:sz="6" w:space="0"/>
              <w:bottom w:val="single" w:color="000000" w:sz="6" w:space="0"/>
              <w:right w:val="nil"/>
            </w:tcBorders>
          </w:tcPr>
          <w:p>
            <w:pPr>
              <w:pStyle w:val="11"/>
              <w:spacing w:before="137"/>
              <w:ind w:left="168" w:right="148"/>
              <w:jc w:val="center"/>
              <w:rPr>
                <w:rFonts w:ascii="Times New Roman"/>
                <w:sz w:val="24"/>
              </w:rPr>
            </w:pPr>
            <w:r>
              <w:rPr>
                <w:rFonts w:ascii="Times New Roman"/>
                <w:sz w:val="24"/>
              </w:rPr>
              <w:t>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1" w:hRule="atLeast"/>
        </w:trPr>
        <w:tc>
          <w:tcPr>
            <w:tcW w:w="4361" w:type="dxa"/>
            <w:gridSpan w:val="2"/>
            <w:tcBorders>
              <w:top w:val="single" w:color="000000" w:sz="6" w:space="0"/>
              <w:left w:val="nil"/>
              <w:right w:val="single" w:color="000000" w:sz="6" w:space="0"/>
            </w:tcBorders>
          </w:tcPr>
          <w:p>
            <w:pPr>
              <w:pStyle w:val="11"/>
              <w:spacing w:before="121"/>
              <w:ind w:left="1934" w:right="1898"/>
              <w:jc w:val="center"/>
              <w:rPr>
                <w:sz w:val="24"/>
              </w:rPr>
            </w:pPr>
            <w:r>
              <w:rPr>
                <w:sz w:val="24"/>
              </w:rPr>
              <w:t>总计</w:t>
            </w:r>
          </w:p>
        </w:tc>
        <w:tc>
          <w:tcPr>
            <w:tcW w:w="1276" w:type="dxa"/>
            <w:tcBorders>
              <w:top w:val="single" w:color="000000" w:sz="6" w:space="0"/>
              <w:left w:val="single" w:color="000000" w:sz="6" w:space="0"/>
              <w:right w:val="single" w:color="000000" w:sz="6" w:space="0"/>
            </w:tcBorders>
          </w:tcPr>
          <w:p>
            <w:pPr>
              <w:pStyle w:val="11"/>
              <w:spacing w:before="137"/>
              <w:ind w:left="140" w:right="113"/>
              <w:jc w:val="center"/>
              <w:rPr>
                <w:rFonts w:ascii="Times New Roman"/>
                <w:sz w:val="24"/>
              </w:rPr>
            </w:pPr>
            <w:r>
              <w:rPr>
                <w:rFonts w:ascii="Times New Roman"/>
                <w:sz w:val="24"/>
              </w:rPr>
              <w:t>380</w:t>
            </w:r>
          </w:p>
        </w:tc>
        <w:tc>
          <w:tcPr>
            <w:tcW w:w="992" w:type="dxa"/>
            <w:tcBorders>
              <w:top w:val="single" w:color="000000" w:sz="6" w:space="0"/>
              <w:left w:val="single" w:color="000000" w:sz="6" w:space="0"/>
              <w:right w:val="single" w:color="000000" w:sz="6" w:space="0"/>
            </w:tcBorders>
          </w:tcPr>
          <w:p>
            <w:pPr>
              <w:pStyle w:val="11"/>
              <w:spacing w:before="137"/>
              <w:ind w:left="29"/>
              <w:jc w:val="center"/>
              <w:rPr>
                <w:rFonts w:ascii="Times New Roman"/>
                <w:sz w:val="24"/>
              </w:rPr>
            </w:pPr>
            <w:r>
              <w:rPr>
                <w:rFonts w:ascii="Times New Roman"/>
                <w:sz w:val="24"/>
              </w:rPr>
              <w:t>8</w:t>
            </w:r>
          </w:p>
        </w:tc>
        <w:tc>
          <w:tcPr>
            <w:tcW w:w="992" w:type="dxa"/>
            <w:tcBorders>
              <w:top w:val="single" w:color="000000" w:sz="6" w:space="0"/>
              <w:left w:val="single" w:color="000000" w:sz="6" w:space="0"/>
              <w:right w:val="single" w:color="000000" w:sz="6" w:space="0"/>
            </w:tcBorders>
          </w:tcPr>
          <w:p>
            <w:pPr>
              <w:pStyle w:val="11"/>
              <w:spacing w:before="137"/>
              <w:ind w:left="119" w:right="91"/>
              <w:jc w:val="center"/>
              <w:rPr>
                <w:rFonts w:ascii="Times New Roman"/>
                <w:sz w:val="24"/>
              </w:rPr>
            </w:pPr>
            <w:r>
              <w:rPr>
                <w:rFonts w:ascii="Times New Roman"/>
                <w:sz w:val="24"/>
              </w:rPr>
              <w:t>92</w:t>
            </w:r>
          </w:p>
        </w:tc>
        <w:tc>
          <w:tcPr>
            <w:tcW w:w="851" w:type="dxa"/>
            <w:tcBorders>
              <w:top w:val="single" w:color="000000" w:sz="6" w:space="0"/>
              <w:left w:val="single" w:color="000000" w:sz="6" w:space="0"/>
              <w:right w:val="nil"/>
            </w:tcBorders>
          </w:tcPr>
          <w:p>
            <w:pPr>
              <w:pStyle w:val="11"/>
              <w:spacing w:before="137"/>
              <w:ind w:left="168" w:right="148"/>
              <w:jc w:val="center"/>
              <w:rPr>
                <w:rFonts w:ascii="Times New Roman"/>
                <w:sz w:val="24"/>
              </w:rPr>
            </w:pPr>
            <w:r>
              <w:rPr>
                <w:rFonts w:ascii="Times New Roman"/>
                <w:sz w:val="24"/>
              </w:rPr>
              <w:t>100</w:t>
            </w:r>
          </w:p>
        </w:tc>
      </w:tr>
    </w:tbl>
    <w:p>
      <w:pPr>
        <w:pStyle w:val="10"/>
        <w:numPr>
          <w:ilvl w:val="0"/>
          <w:numId w:val="55"/>
        </w:numPr>
        <w:tabs>
          <w:tab w:val="left" w:pos="999"/>
        </w:tabs>
        <w:spacing w:before="5" w:after="0" w:line="240" w:lineRule="auto"/>
        <w:ind w:left="998" w:right="0" w:hanging="243"/>
        <w:jc w:val="left"/>
        <w:rPr>
          <w:sz w:val="32"/>
        </w:rPr>
      </w:pPr>
      <w:r>
        <w:rPr>
          <w:sz w:val="32"/>
        </w:rPr>
        <w:t>试题内容</w:t>
      </w:r>
    </w:p>
    <w:p>
      <w:pPr>
        <w:pStyle w:val="3"/>
        <w:spacing w:line="242" w:lineRule="auto"/>
        <w:ind w:right="276"/>
        <w:jc w:val="both"/>
      </w:pPr>
      <w:r>
        <w:rPr>
          <w:spacing w:val="4"/>
          <w:w w:val="95"/>
        </w:rPr>
        <w:t xml:space="preserve">试题中包含各个模块的文字描述和施工图纸。此外，还有选 手操作指导文件，标签指导文件和测量指导文件等，将在赛前公 </w:t>
      </w:r>
      <w:r>
        <w:t>布，详见附件。</w:t>
      </w:r>
    </w:p>
    <w:p>
      <w:pPr>
        <w:pStyle w:val="10"/>
        <w:numPr>
          <w:ilvl w:val="0"/>
          <w:numId w:val="55"/>
        </w:numPr>
        <w:tabs>
          <w:tab w:val="left" w:pos="1103"/>
        </w:tabs>
        <w:spacing w:before="3" w:after="0" w:line="240" w:lineRule="auto"/>
        <w:ind w:left="1102" w:right="0" w:hanging="347"/>
        <w:jc w:val="both"/>
        <w:rPr>
          <w:sz w:val="32"/>
        </w:rPr>
      </w:pPr>
      <w:r>
        <w:rPr>
          <w:sz w:val="32"/>
        </w:rPr>
        <w:t>比赛日程安排</w:t>
      </w:r>
    </w:p>
    <w:p>
      <w:pPr>
        <w:pStyle w:val="3"/>
        <w:spacing w:line="242" w:lineRule="auto"/>
        <w:ind w:right="276"/>
        <w:jc w:val="both"/>
      </w:pPr>
      <w:r>
        <w:rPr>
          <w:spacing w:val="4"/>
          <w:w w:val="95"/>
        </w:rPr>
        <w:t>本次</w:t>
      </w:r>
      <w:r>
        <w:rPr>
          <w:rFonts w:hint="eastAsia"/>
          <w:spacing w:val="4"/>
          <w:w w:val="95"/>
          <w:lang w:eastAsia="zh-CN"/>
        </w:rPr>
        <w:t>济源示范区</w:t>
      </w:r>
      <w:r>
        <w:rPr>
          <w:spacing w:val="4"/>
          <w:w w:val="95"/>
        </w:rPr>
        <w:t xml:space="preserve">第一届职业技能大赛信息网络布线项目分模块进 </w:t>
      </w:r>
      <w:r>
        <w:t>行考核，每个模块只进行一轮考核，并采用分模块淘汰</w:t>
      </w:r>
      <w:r>
        <w:rPr>
          <w:rFonts w:ascii="Times New Roman" w:eastAsia="Times New Roman"/>
        </w:rPr>
        <w:t>/</w:t>
      </w:r>
      <w:r>
        <w:t>晋级的方</w:t>
      </w:r>
      <w:r>
        <w:rPr>
          <w:spacing w:val="-1"/>
        </w:rPr>
        <w:t xml:space="preserve">式组织，初步计划赛事准备及比赛日程为 </w:t>
      </w:r>
      <w:r>
        <w:rPr>
          <w:rFonts w:ascii="Times New Roman" w:eastAsia="Times New Roman"/>
        </w:rPr>
        <w:t>2</w:t>
      </w:r>
      <w:r>
        <w:rPr>
          <w:rFonts w:ascii="Times New Roman" w:eastAsia="Times New Roman"/>
          <w:spacing w:val="-10"/>
        </w:rPr>
        <w:t xml:space="preserve"> </w:t>
      </w:r>
      <w:r>
        <w:rPr>
          <w:spacing w:val="2"/>
        </w:rPr>
        <w:t>天，根据参赛队报名</w:t>
      </w:r>
      <w:r>
        <w:rPr>
          <w:spacing w:val="4"/>
          <w:w w:val="95"/>
        </w:rPr>
        <w:t xml:space="preserve">人数、大赛秩序手册、赛场设备情况在比赛前会适时进行赛程的 </w:t>
      </w:r>
      <w:r>
        <w:t>调整，以赛前说明会和正式发布的竞赛手册为准。</w:t>
      </w:r>
    </w:p>
    <w:p>
      <w:pPr>
        <w:spacing w:after="0" w:line="242" w:lineRule="auto"/>
        <w:jc w:val="both"/>
        <w:sectPr>
          <w:pgSz w:w="11910" w:h="16840"/>
          <w:pgMar w:top="1360" w:right="1140" w:bottom="1240" w:left="1300" w:header="0" w:footer="913" w:gutter="0"/>
          <w:cols w:space="720" w:num="1"/>
        </w:sectPr>
      </w:pPr>
    </w:p>
    <w:p>
      <w:pPr>
        <w:pStyle w:val="3"/>
        <w:spacing w:before="0"/>
        <w:ind w:left="0" w:firstLine="0"/>
        <w:rPr>
          <w:rFonts w:ascii="Times New Roman"/>
          <w:sz w:val="4"/>
        </w:rPr>
      </w:pPr>
    </w:p>
    <w:tbl>
      <w:tblPr>
        <w:tblStyle w:val="7"/>
        <w:tblW w:w="0" w:type="auto"/>
        <w:tblInd w:w="2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1417"/>
        <w:gridCol w:w="2977"/>
        <w:gridCol w:w="1701"/>
        <w:gridCol w:w="1417"/>
        <w:gridCol w:w="5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6" w:type="dxa"/>
          </w:tcPr>
          <w:p>
            <w:pPr>
              <w:pStyle w:val="11"/>
              <w:spacing w:line="310" w:lineRule="atLeast"/>
              <w:ind w:left="215" w:right="208"/>
              <w:rPr>
                <w:b/>
                <w:sz w:val="24"/>
              </w:rPr>
            </w:pPr>
            <w:r>
              <w:rPr>
                <w:b/>
                <w:sz w:val="24"/>
              </w:rPr>
              <w:t>日期</w:t>
            </w:r>
          </w:p>
        </w:tc>
        <w:tc>
          <w:tcPr>
            <w:tcW w:w="1417" w:type="dxa"/>
          </w:tcPr>
          <w:p>
            <w:pPr>
              <w:pStyle w:val="11"/>
              <w:spacing w:before="157"/>
              <w:ind w:left="466"/>
              <w:rPr>
                <w:b/>
                <w:sz w:val="24"/>
              </w:rPr>
            </w:pPr>
            <w:r>
              <w:rPr>
                <w:b/>
                <w:sz w:val="24"/>
              </w:rPr>
              <w:t>时间</w:t>
            </w:r>
          </w:p>
        </w:tc>
        <w:tc>
          <w:tcPr>
            <w:tcW w:w="2977" w:type="dxa"/>
          </w:tcPr>
          <w:p>
            <w:pPr>
              <w:pStyle w:val="11"/>
              <w:spacing w:before="157"/>
              <w:ind w:left="1226" w:right="1218"/>
              <w:jc w:val="center"/>
              <w:rPr>
                <w:b/>
                <w:sz w:val="24"/>
              </w:rPr>
            </w:pPr>
            <w:r>
              <w:rPr>
                <w:b/>
                <w:sz w:val="24"/>
              </w:rPr>
              <w:t>内容</w:t>
            </w:r>
          </w:p>
        </w:tc>
        <w:tc>
          <w:tcPr>
            <w:tcW w:w="1701" w:type="dxa"/>
          </w:tcPr>
          <w:p>
            <w:pPr>
              <w:pStyle w:val="11"/>
              <w:spacing w:before="157"/>
              <w:ind w:left="368"/>
              <w:rPr>
                <w:b/>
                <w:sz w:val="24"/>
              </w:rPr>
            </w:pPr>
            <w:r>
              <w:rPr>
                <w:b/>
                <w:sz w:val="24"/>
              </w:rPr>
              <w:t>参加人员</w:t>
            </w:r>
          </w:p>
        </w:tc>
        <w:tc>
          <w:tcPr>
            <w:tcW w:w="1417" w:type="dxa"/>
          </w:tcPr>
          <w:p>
            <w:pPr>
              <w:pStyle w:val="11"/>
              <w:spacing w:before="157"/>
              <w:ind w:left="347"/>
              <w:rPr>
                <w:b/>
                <w:sz w:val="24"/>
              </w:rPr>
            </w:pPr>
            <w:r>
              <w:rPr>
                <w:b/>
                <w:sz w:val="24"/>
              </w:rPr>
              <w:t>负责人</w:t>
            </w:r>
          </w:p>
        </w:tc>
        <w:tc>
          <w:tcPr>
            <w:tcW w:w="597" w:type="dxa"/>
          </w:tcPr>
          <w:p>
            <w:pPr>
              <w:pStyle w:val="11"/>
              <w:spacing w:line="310" w:lineRule="atLeast"/>
              <w:ind w:left="178" w:right="166"/>
              <w:rPr>
                <w:b/>
                <w:sz w:val="24"/>
              </w:rPr>
            </w:pPr>
            <w:r>
              <w:rPr>
                <w:b/>
                <w:sz w:val="24"/>
              </w:rPr>
              <w:t>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76" w:type="dxa"/>
          </w:tcPr>
          <w:p>
            <w:pPr>
              <w:pStyle w:val="11"/>
              <w:spacing w:before="2"/>
              <w:rPr>
                <w:rFonts w:ascii="Times New Roman"/>
                <w:sz w:val="24"/>
              </w:rPr>
            </w:pPr>
          </w:p>
          <w:p>
            <w:pPr>
              <w:pStyle w:val="11"/>
              <w:spacing w:before="1"/>
              <w:ind w:left="150"/>
              <w:rPr>
                <w:rFonts w:ascii="Times New Roman"/>
                <w:b/>
                <w:sz w:val="24"/>
              </w:rPr>
            </w:pPr>
            <w:r>
              <w:rPr>
                <w:rFonts w:ascii="Times New Roman"/>
                <w:b/>
                <w:sz w:val="24"/>
              </w:rPr>
              <w:t>D-3</w:t>
            </w:r>
          </w:p>
        </w:tc>
        <w:tc>
          <w:tcPr>
            <w:tcW w:w="1417" w:type="dxa"/>
          </w:tcPr>
          <w:p>
            <w:pPr>
              <w:pStyle w:val="11"/>
              <w:spacing w:before="2"/>
              <w:rPr>
                <w:rFonts w:ascii="Times New Roman"/>
                <w:sz w:val="24"/>
              </w:rPr>
            </w:pPr>
          </w:p>
          <w:p>
            <w:pPr>
              <w:pStyle w:val="11"/>
              <w:spacing w:before="1"/>
              <w:ind w:right="98"/>
              <w:jc w:val="right"/>
              <w:rPr>
                <w:rFonts w:ascii="Times New Roman"/>
                <w:b/>
                <w:sz w:val="24"/>
              </w:rPr>
            </w:pPr>
            <w:r>
              <w:rPr>
                <w:rFonts w:ascii="Times New Roman"/>
                <w:b/>
                <w:sz w:val="24"/>
              </w:rPr>
              <w:t>08:00-17:00</w:t>
            </w:r>
          </w:p>
        </w:tc>
        <w:tc>
          <w:tcPr>
            <w:tcW w:w="2977" w:type="dxa"/>
          </w:tcPr>
          <w:p>
            <w:pPr>
              <w:pStyle w:val="11"/>
              <w:spacing w:before="107" w:line="242" w:lineRule="auto"/>
              <w:ind w:left="107" w:right="97"/>
              <w:rPr>
                <w:sz w:val="24"/>
              </w:rPr>
            </w:pPr>
            <w:r>
              <w:rPr>
                <w:spacing w:val="-12"/>
                <w:sz w:val="24"/>
              </w:rPr>
              <w:t>设备设施及耗材入场，清点</w:t>
            </w:r>
            <w:r>
              <w:rPr>
                <w:sz w:val="24"/>
              </w:rPr>
              <w:t>数量，分装检验。</w:t>
            </w:r>
          </w:p>
        </w:tc>
        <w:tc>
          <w:tcPr>
            <w:tcW w:w="1701" w:type="dxa"/>
          </w:tcPr>
          <w:p>
            <w:pPr>
              <w:pStyle w:val="11"/>
              <w:spacing w:before="107" w:line="242" w:lineRule="auto"/>
              <w:ind w:left="106" w:right="142"/>
              <w:rPr>
                <w:sz w:val="24"/>
              </w:rPr>
            </w:pPr>
            <w:r>
              <w:rPr>
                <w:sz w:val="24"/>
              </w:rPr>
              <w:t>场地经理、相关工作人员</w:t>
            </w:r>
          </w:p>
        </w:tc>
        <w:tc>
          <w:tcPr>
            <w:tcW w:w="1417" w:type="dxa"/>
          </w:tcPr>
          <w:p>
            <w:pPr>
              <w:pStyle w:val="11"/>
              <w:spacing w:before="10"/>
              <w:rPr>
                <w:rFonts w:ascii="Times New Roman"/>
                <w:sz w:val="22"/>
              </w:rPr>
            </w:pPr>
          </w:p>
          <w:p>
            <w:pPr>
              <w:pStyle w:val="11"/>
              <w:ind w:left="107"/>
              <w:rPr>
                <w:sz w:val="24"/>
              </w:rPr>
            </w:pPr>
            <w:r>
              <w:rPr>
                <w:sz w:val="24"/>
              </w:rPr>
              <w:t>场地经理</w:t>
            </w:r>
          </w:p>
        </w:tc>
        <w:tc>
          <w:tcPr>
            <w:tcW w:w="597" w:type="dxa"/>
          </w:tcPr>
          <w:p>
            <w:pPr>
              <w:pStyle w:val="11"/>
              <w:spacing w:before="107" w:line="242" w:lineRule="auto"/>
              <w:ind w:left="178" w:right="166"/>
              <w:rPr>
                <w:sz w:val="24"/>
              </w:rPr>
            </w:pPr>
            <w:r>
              <w:rPr>
                <w:sz w:val="24"/>
              </w:rPr>
              <w:t>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676" w:type="dxa"/>
          </w:tcPr>
          <w:p>
            <w:pPr>
              <w:pStyle w:val="11"/>
              <w:spacing w:before="5"/>
              <w:rPr>
                <w:rFonts w:ascii="Times New Roman"/>
                <w:sz w:val="35"/>
              </w:rPr>
            </w:pPr>
          </w:p>
          <w:p>
            <w:pPr>
              <w:pStyle w:val="11"/>
              <w:ind w:left="150"/>
              <w:rPr>
                <w:rFonts w:ascii="Times New Roman"/>
                <w:b/>
                <w:sz w:val="24"/>
              </w:rPr>
            </w:pPr>
            <w:r>
              <w:rPr>
                <w:rFonts w:ascii="Times New Roman"/>
                <w:b/>
                <w:sz w:val="24"/>
              </w:rPr>
              <w:t>D-2</w:t>
            </w:r>
          </w:p>
        </w:tc>
        <w:tc>
          <w:tcPr>
            <w:tcW w:w="1417" w:type="dxa"/>
          </w:tcPr>
          <w:p>
            <w:pPr>
              <w:pStyle w:val="11"/>
              <w:spacing w:before="5"/>
              <w:rPr>
                <w:rFonts w:ascii="Times New Roman"/>
                <w:sz w:val="35"/>
              </w:rPr>
            </w:pPr>
          </w:p>
          <w:p>
            <w:pPr>
              <w:pStyle w:val="11"/>
              <w:ind w:right="98"/>
              <w:jc w:val="right"/>
              <w:rPr>
                <w:rFonts w:ascii="Times New Roman"/>
                <w:b/>
                <w:sz w:val="24"/>
              </w:rPr>
            </w:pPr>
            <w:r>
              <w:rPr>
                <w:rFonts w:ascii="Times New Roman"/>
                <w:b/>
                <w:sz w:val="24"/>
              </w:rPr>
              <w:t>08:00-17:00</w:t>
            </w:r>
          </w:p>
        </w:tc>
        <w:tc>
          <w:tcPr>
            <w:tcW w:w="2977" w:type="dxa"/>
          </w:tcPr>
          <w:p>
            <w:pPr>
              <w:pStyle w:val="11"/>
              <w:spacing w:before="82" w:line="242" w:lineRule="auto"/>
              <w:ind w:left="107" w:right="97"/>
              <w:jc w:val="both"/>
              <w:rPr>
                <w:sz w:val="24"/>
              </w:rPr>
            </w:pPr>
            <w:r>
              <w:rPr>
                <w:spacing w:val="9"/>
                <w:sz w:val="24"/>
              </w:rPr>
              <w:t>裁判长核对场地设施和竞</w:t>
            </w:r>
            <w:r>
              <w:rPr>
                <w:spacing w:val="-14"/>
                <w:sz w:val="24"/>
              </w:rPr>
              <w:t>赛材料；大赛相关人员赛前</w:t>
            </w:r>
            <w:r>
              <w:rPr>
                <w:sz w:val="24"/>
              </w:rPr>
              <w:t>筹备会。</w:t>
            </w:r>
          </w:p>
        </w:tc>
        <w:tc>
          <w:tcPr>
            <w:tcW w:w="1701" w:type="dxa"/>
          </w:tcPr>
          <w:p>
            <w:pPr>
              <w:pStyle w:val="11"/>
              <w:spacing w:before="82" w:line="242" w:lineRule="auto"/>
              <w:ind w:left="106" w:right="142"/>
              <w:jc w:val="both"/>
              <w:rPr>
                <w:sz w:val="24"/>
              </w:rPr>
            </w:pPr>
            <w:r>
              <w:rPr>
                <w:sz w:val="24"/>
              </w:rPr>
              <w:t>裁判长、场地经理、工作人员</w:t>
            </w:r>
          </w:p>
        </w:tc>
        <w:tc>
          <w:tcPr>
            <w:tcW w:w="1417" w:type="dxa"/>
          </w:tcPr>
          <w:p>
            <w:pPr>
              <w:pStyle w:val="11"/>
              <w:rPr>
                <w:rFonts w:ascii="Times New Roman"/>
                <w:sz w:val="34"/>
              </w:rPr>
            </w:pPr>
          </w:p>
          <w:p>
            <w:pPr>
              <w:pStyle w:val="11"/>
              <w:spacing w:before="1"/>
              <w:ind w:left="107"/>
              <w:rPr>
                <w:sz w:val="24"/>
              </w:rPr>
            </w:pPr>
            <w:r>
              <w:rPr>
                <w:sz w:val="24"/>
              </w:rPr>
              <w:t>场地经理</w:t>
            </w:r>
          </w:p>
        </w:tc>
        <w:tc>
          <w:tcPr>
            <w:tcW w:w="597" w:type="dxa"/>
          </w:tcPr>
          <w:p>
            <w:pPr>
              <w:pStyle w:val="11"/>
              <w:spacing w:before="5"/>
              <w:rPr>
                <w:rFonts w:ascii="Times New Roman"/>
                <w:sz w:val="20"/>
              </w:rPr>
            </w:pPr>
          </w:p>
          <w:p>
            <w:pPr>
              <w:pStyle w:val="11"/>
              <w:spacing w:before="1" w:line="242" w:lineRule="auto"/>
              <w:ind w:left="178" w:right="166"/>
              <w:rPr>
                <w:sz w:val="24"/>
              </w:rPr>
            </w:pPr>
            <w:r>
              <w:rPr>
                <w:sz w:val="24"/>
              </w:rPr>
              <w:t>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676" w:type="dxa"/>
            <w:vMerge w:val="restart"/>
          </w:tcPr>
          <w:p>
            <w:pPr>
              <w:pStyle w:val="11"/>
              <w:rPr>
                <w:rFonts w:ascii="Times New Roman"/>
                <w:sz w:val="26"/>
              </w:rPr>
            </w:pPr>
          </w:p>
          <w:p>
            <w:pPr>
              <w:pStyle w:val="11"/>
              <w:spacing w:before="1"/>
              <w:rPr>
                <w:rFonts w:ascii="Times New Roman"/>
                <w:sz w:val="34"/>
              </w:rPr>
            </w:pPr>
          </w:p>
          <w:p>
            <w:pPr>
              <w:pStyle w:val="11"/>
              <w:ind w:left="150"/>
              <w:rPr>
                <w:rFonts w:ascii="Times New Roman"/>
                <w:b/>
                <w:sz w:val="24"/>
              </w:rPr>
            </w:pPr>
            <w:r>
              <w:rPr>
                <w:rFonts w:ascii="Times New Roman"/>
                <w:b/>
                <w:sz w:val="24"/>
              </w:rPr>
              <w:t>D-1</w:t>
            </w:r>
          </w:p>
        </w:tc>
        <w:tc>
          <w:tcPr>
            <w:tcW w:w="1417" w:type="dxa"/>
          </w:tcPr>
          <w:p>
            <w:pPr>
              <w:pStyle w:val="11"/>
              <w:spacing w:before="7"/>
              <w:rPr>
                <w:rFonts w:ascii="Times New Roman"/>
                <w:sz w:val="29"/>
              </w:rPr>
            </w:pPr>
          </w:p>
          <w:p>
            <w:pPr>
              <w:pStyle w:val="11"/>
              <w:ind w:right="158"/>
              <w:jc w:val="right"/>
              <w:rPr>
                <w:rFonts w:ascii="Times New Roman"/>
                <w:b/>
                <w:sz w:val="24"/>
              </w:rPr>
            </w:pPr>
            <w:r>
              <w:rPr>
                <w:rFonts w:ascii="Times New Roman"/>
                <w:b/>
                <w:sz w:val="24"/>
              </w:rPr>
              <w:t>8:30-11:30</w:t>
            </w:r>
          </w:p>
        </w:tc>
        <w:tc>
          <w:tcPr>
            <w:tcW w:w="2977" w:type="dxa"/>
          </w:tcPr>
          <w:p>
            <w:pPr>
              <w:pStyle w:val="11"/>
              <w:spacing w:before="15" w:line="242" w:lineRule="auto"/>
              <w:ind w:left="107" w:right="-29"/>
              <w:rPr>
                <w:sz w:val="24"/>
              </w:rPr>
            </w:pPr>
            <w:r>
              <w:rPr>
                <w:spacing w:val="10"/>
                <w:sz w:val="24"/>
              </w:rPr>
              <w:t>工作人员熟悉赛场设备及</w:t>
            </w:r>
            <w:r>
              <w:rPr>
                <w:spacing w:val="-21"/>
                <w:sz w:val="24"/>
              </w:rPr>
              <w:t>流程、纪律要求、技术培训、</w:t>
            </w:r>
          </w:p>
          <w:p>
            <w:pPr>
              <w:pStyle w:val="11"/>
              <w:spacing w:line="304" w:lineRule="exact"/>
              <w:ind w:left="107"/>
              <w:rPr>
                <w:sz w:val="24"/>
              </w:rPr>
            </w:pPr>
            <w:r>
              <w:rPr>
                <w:sz w:val="24"/>
              </w:rPr>
              <w:t>打印试题、封存试题等。</w:t>
            </w:r>
          </w:p>
        </w:tc>
        <w:tc>
          <w:tcPr>
            <w:tcW w:w="1701" w:type="dxa"/>
          </w:tcPr>
          <w:p>
            <w:pPr>
              <w:pStyle w:val="11"/>
              <w:spacing w:before="171" w:line="242" w:lineRule="auto"/>
              <w:ind w:left="106" w:right="142"/>
              <w:rPr>
                <w:sz w:val="24"/>
              </w:rPr>
            </w:pPr>
            <w:r>
              <w:rPr>
                <w:sz w:val="24"/>
              </w:rPr>
              <w:t>裁判长、相关工作人员</w:t>
            </w:r>
          </w:p>
        </w:tc>
        <w:tc>
          <w:tcPr>
            <w:tcW w:w="1417" w:type="dxa"/>
          </w:tcPr>
          <w:p>
            <w:pPr>
              <w:pStyle w:val="11"/>
              <w:spacing w:before="2"/>
              <w:rPr>
                <w:rFonts w:ascii="Times New Roman"/>
                <w:sz w:val="28"/>
              </w:rPr>
            </w:pPr>
          </w:p>
          <w:p>
            <w:pPr>
              <w:pStyle w:val="11"/>
              <w:ind w:left="107"/>
              <w:rPr>
                <w:sz w:val="24"/>
              </w:rPr>
            </w:pPr>
            <w:r>
              <w:rPr>
                <w:sz w:val="24"/>
              </w:rPr>
              <w:t>裁判长</w:t>
            </w:r>
          </w:p>
        </w:tc>
        <w:tc>
          <w:tcPr>
            <w:tcW w:w="597" w:type="dxa"/>
          </w:tcPr>
          <w:p>
            <w:pPr>
              <w:pStyle w:val="11"/>
              <w:spacing w:before="171" w:line="242" w:lineRule="auto"/>
              <w:ind w:left="178" w:right="166"/>
              <w:rPr>
                <w:sz w:val="24"/>
              </w:rPr>
            </w:pPr>
            <w:r>
              <w:rPr>
                <w:sz w:val="24"/>
              </w:rPr>
              <w:t>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676" w:type="dxa"/>
            <w:vMerge w:val="continue"/>
            <w:tcBorders>
              <w:top w:val="nil"/>
            </w:tcBorders>
          </w:tcPr>
          <w:p>
            <w:pPr>
              <w:rPr>
                <w:sz w:val="2"/>
                <w:szCs w:val="2"/>
              </w:rPr>
            </w:pPr>
          </w:p>
        </w:tc>
        <w:tc>
          <w:tcPr>
            <w:tcW w:w="1417" w:type="dxa"/>
          </w:tcPr>
          <w:p>
            <w:pPr>
              <w:pStyle w:val="11"/>
              <w:spacing w:before="207"/>
              <w:ind w:right="98"/>
              <w:jc w:val="right"/>
              <w:rPr>
                <w:rFonts w:ascii="Times New Roman"/>
                <w:b/>
                <w:sz w:val="24"/>
              </w:rPr>
            </w:pPr>
            <w:r>
              <w:rPr>
                <w:rFonts w:ascii="Times New Roman"/>
                <w:b/>
                <w:sz w:val="24"/>
              </w:rPr>
              <w:t>15:00-16:00</w:t>
            </w:r>
          </w:p>
        </w:tc>
        <w:tc>
          <w:tcPr>
            <w:tcW w:w="2977" w:type="dxa"/>
          </w:tcPr>
          <w:p>
            <w:pPr>
              <w:pStyle w:val="11"/>
              <w:spacing w:before="191"/>
              <w:ind w:left="107"/>
              <w:rPr>
                <w:sz w:val="24"/>
              </w:rPr>
            </w:pPr>
            <w:r>
              <w:rPr>
                <w:sz w:val="24"/>
              </w:rPr>
              <w:t>赛前说明会，赛事答疑。</w:t>
            </w:r>
          </w:p>
        </w:tc>
        <w:tc>
          <w:tcPr>
            <w:tcW w:w="1701" w:type="dxa"/>
          </w:tcPr>
          <w:p>
            <w:pPr>
              <w:pStyle w:val="11"/>
              <w:spacing w:before="35" w:line="242" w:lineRule="auto"/>
              <w:ind w:left="106" w:right="-29"/>
              <w:rPr>
                <w:sz w:val="24"/>
              </w:rPr>
            </w:pPr>
            <w:r>
              <w:rPr>
                <w:spacing w:val="-14"/>
                <w:sz w:val="24"/>
              </w:rPr>
              <w:t>裁判长、裁判、</w:t>
            </w:r>
            <w:r>
              <w:rPr>
                <w:sz w:val="24"/>
              </w:rPr>
              <w:t>领队、选手等</w:t>
            </w:r>
          </w:p>
        </w:tc>
        <w:tc>
          <w:tcPr>
            <w:tcW w:w="1417" w:type="dxa"/>
          </w:tcPr>
          <w:p>
            <w:pPr>
              <w:pStyle w:val="11"/>
              <w:spacing w:before="191"/>
              <w:ind w:left="107"/>
              <w:rPr>
                <w:sz w:val="24"/>
              </w:rPr>
            </w:pPr>
            <w:r>
              <w:rPr>
                <w:sz w:val="24"/>
              </w:rPr>
              <w:t>裁判长</w:t>
            </w:r>
          </w:p>
        </w:tc>
        <w:tc>
          <w:tcPr>
            <w:tcW w:w="597" w:type="dxa"/>
          </w:tcPr>
          <w:p>
            <w:pPr>
              <w:pStyle w:val="11"/>
              <w:spacing w:before="35" w:line="242" w:lineRule="auto"/>
              <w:ind w:left="178" w:right="166"/>
              <w:rPr>
                <w:sz w:val="24"/>
              </w:rPr>
            </w:pPr>
            <w:r>
              <w:rPr>
                <w:sz w:val="24"/>
              </w:rPr>
              <w:t>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76" w:type="dxa"/>
            <w:vMerge w:val="restart"/>
          </w:tcPr>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rPr>
                <w:rFonts w:ascii="Times New Roman"/>
                <w:sz w:val="26"/>
              </w:rPr>
            </w:pPr>
          </w:p>
          <w:p>
            <w:pPr>
              <w:pStyle w:val="11"/>
              <w:spacing w:before="3"/>
              <w:rPr>
                <w:rFonts w:ascii="Times New Roman"/>
                <w:sz w:val="21"/>
              </w:rPr>
            </w:pPr>
          </w:p>
          <w:p>
            <w:pPr>
              <w:pStyle w:val="11"/>
              <w:spacing w:before="1"/>
              <w:ind w:left="191"/>
              <w:rPr>
                <w:rFonts w:ascii="Times New Roman"/>
                <w:b/>
                <w:sz w:val="24"/>
              </w:rPr>
            </w:pPr>
            <w:r>
              <w:rPr>
                <w:rFonts w:ascii="Times New Roman"/>
                <w:b/>
                <w:sz w:val="24"/>
              </w:rPr>
              <w:t>D1</w:t>
            </w:r>
          </w:p>
        </w:tc>
        <w:tc>
          <w:tcPr>
            <w:tcW w:w="1417" w:type="dxa"/>
          </w:tcPr>
          <w:p>
            <w:pPr>
              <w:pStyle w:val="11"/>
              <w:spacing w:before="171"/>
              <w:ind w:left="228"/>
              <w:rPr>
                <w:rFonts w:ascii="Times New Roman"/>
                <w:b/>
                <w:sz w:val="24"/>
              </w:rPr>
            </w:pPr>
            <w:r>
              <w:rPr>
                <w:rFonts w:ascii="Times New Roman"/>
                <w:b/>
                <w:sz w:val="24"/>
              </w:rPr>
              <w:t>7:10-7:30</w:t>
            </w:r>
          </w:p>
        </w:tc>
        <w:tc>
          <w:tcPr>
            <w:tcW w:w="2977" w:type="dxa"/>
          </w:tcPr>
          <w:p>
            <w:pPr>
              <w:pStyle w:val="11"/>
              <w:spacing w:before="1"/>
              <w:ind w:left="107"/>
              <w:rPr>
                <w:sz w:val="24"/>
              </w:rPr>
            </w:pPr>
            <w:r>
              <w:rPr>
                <w:spacing w:val="-11"/>
                <w:sz w:val="24"/>
              </w:rPr>
              <w:t>选手报到、测体温、交通信</w:t>
            </w:r>
          </w:p>
          <w:p>
            <w:pPr>
              <w:pStyle w:val="11"/>
              <w:spacing w:before="2" w:line="291" w:lineRule="exact"/>
              <w:ind w:left="107"/>
              <w:rPr>
                <w:sz w:val="24"/>
              </w:rPr>
            </w:pPr>
            <w:r>
              <w:rPr>
                <w:sz w:val="24"/>
              </w:rPr>
              <w:t>工具、抽工位号等</w:t>
            </w:r>
          </w:p>
        </w:tc>
        <w:tc>
          <w:tcPr>
            <w:tcW w:w="1701" w:type="dxa"/>
          </w:tcPr>
          <w:p>
            <w:pPr>
              <w:pStyle w:val="11"/>
              <w:spacing w:before="155"/>
              <w:ind w:left="106"/>
              <w:rPr>
                <w:sz w:val="24"/>
              </w:rPr>
            </w:pPr>
            <w:r>
              <w:rPr>
                <w:sz w:val="24"/>
              </w:rPr>
              <w:t>当天涉赛人员</w:t>
            </w:r>
          </w:p>
        </w:tc>
        <w:tc>
          <w:tcPr>
            <w:tcW w:w="1417" w:type="dxa"/>
          </w:tcPr>
          <w:p>
            <w:pPr>
              <w:pStyle w:val="11"/>
              <w:spacing w:before="1"/>
              <w:ind w:left="107"/>
              <w:rPr>
                <w:sz w:val="24"/>
              </w:rPr>
            </w:pPr>
            <w:r>
              <w:rPr>
                <w:sz w:val="24"/>
              </w:rPr>
              <w:t>场地经理、</w:t>
            </w:r>
          </w:p>
          <w:p>
            <w:pPr>
              <w:pStyle w:val="11"/>
              <w:spacing w:before="2" w:line="291" w:lineRule="exact"/>
              <w:ind w:left="107"/>
              <w:rPr>
                <w:sz w:val="24"/>
              </w:rPr>
            </w:pPr>
            <w:r>
              <w:rPr>
                <w:sz w:val="24"/>
              </w:rPr>
              <w:t>工作人员</w:t>
            </w:r>
          </w:p>
        </w:tc>
        <w:tc>
          <w:tcPr>
            <w:tcW w:w="597" w:type="dxa"/>
            <w:vMerge w:val="restart"/>
          </w:tcPr>
          <w:p>
            <w:pPr>
              <w:pStyle w:val="11"/>
              <w:spacing w:before="11"/>
              <w:rPr>
                <w:rFonts w:ascii="Times New Roman"/>
                <w:sz w:val="24"/>
              </w:rPr>
            </w:pPr>
          </w:p>
          <w:p>
            <w:pPr>
              <w:pStyle w:val="11"/>
              <w:spacing w:line="242" w:lineRule="auto"/>
              <w:ind w:left="178" w:right="166"/>
              <w:rPr>
                <w:sz w:val="24"/>
              </w:rPr>
            </w:pPr>
            <w:r>
              <w:rPr>
                <w:sz w:val="24"/>
              </w:rPr>
              <w:t>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676" w:type="dxa"/>
            <w:vMerge w:val="continue"/>
            <w:tcBorders>
              <w:top w:val="nil"/>
            </w:tcBorders>
          </w:tcPr>
          <w:p>
            <w:pPr>
              <w:rPr>
                <w:sz w:val="2"/>
                <w:szCs w:val="2"/>
              </w:rPr>
            </w:pPr>
          </w:p>
        </w:tc>
        <w:tc>
          <w:tcPr>
            <w:tcW w:w="1417" w:type="dxa"/>
          </w:tcPr>
          <w:p>
            <w:pPr>
              <w:pStyle w:val="11"/>
              <w:spacing w:before="143"/>
              <w:ind w:left="228"/>
              <w:rPr>
                <w:rFonts w:ascii="Times New Roman"/>
                <w:b/>
                <w:sz w:val="24"/>
              </w:rPr>
            </w:pPr>
            <w:r>
              <w:rPr>
                <w:rFonts w:ascii="Times New Roman"/>
                <w:b/>
                <w:sz w:val="24"/>
              </w:rPr>
              <w:t>7:30-7:45</w:t>
            </w:r>
          </w:p>
        </w:tc>
        <w:tc>
          <w:tcPr>
            <w:tcW w:w="2977" w:type="dxa"/>
          </w:tcPr>
          <w:p>
            <w:pPr>
              <w:pStyle w:val="11"/>
              <w:spacing w:before="128"/>
              <w:ind w:left="107"/>
              <w:rPr>
                <w:sz w:val="24"/>
              </w:rPr>
            </w:pPr>
            <w:r>
              <w:rPr>
                <w:spacing w:val="-11"/>
                <w:sz w:val="24"/>
              </w:rPr>
              <w:t>检查及存放工具、赛前宣告</w:t>
            </w:r>
          </w:p>
        </w:tc>
        <w:tc>
          <w:tcPr>
            <w:tcW w:w="1701" w:type="dxa"/>
          </w:tcPr>
          <w:p>
            <w:pPr>
              <w:pStyle w:val="11"/>
              <w:spacing w:before="128"/>
              <w:ind w:left="106"/>
              <w:rPr>
                <w:sz w:val="24"/>
              </w:rPr>
            </w:pPr>
            <w:r>
              <w:rPr>
                <w:sz w:val="24"/>
              </w:rPr>
              <w:t>当天涉赛人员</w:t>
            </w:r>
          </w:p>
        </w:tc>
        <w:tc>
          <w:tcPr>
            <w:tcW w:w="1417" w:type="dxa"/>
          </w:tcPr>
          <w:p>
            <w:pPr>
              <w:pStyle w:val="11"/>
              <w:spacing w:before="128"/>
              <w:ind w:left="107"/>
              <w:rPr>
                <w:sz w:val="24"/>
              </w:rPr>
            </w:pPr>
            <w:r>
              <w:rPr>
                <w:sz w:val="24"/>
              </w:rPr>
              <w:t>裁判长</w:t>
            </w: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76" w:type="dxa"/>
            <w:vMerge w:val="continue"/>
            <w:tcBorders>
              <w:top w:val="nil"/>
            </w:tcBorders>
          </w:tcPr>
          <w:p>
            <w:pPr>
              <w:rPr>
                <w:sz w:val="2"/>
                <w:szCs w:val="2"/>
              </w:rPr>
            </w:pPr>
          </w:p>
        </w:tc>
        <w:tc>
          <w:tcPr>
            <w:tcW w:w="1417" w:type="dxa"/>
          </w:tcPr>
          <w:p>
            <w:pPr>
              <w:pStyle w:val="11"/>
              <w:spacing w:before="143"/>
              <w:ind w:left="228"/>
              <w:rPr>
                <w:rFonts w:ascii="Times New Roman"/>
                <w:b/>
                <w:sz w:val="24"/>
              </w:rPr>
            </w:pPr>
            <w:r>
              <w:rPr>
                <w:rFonts w:ascii="Times New Roman"/>
                <w:b/>
                <w:sz w:val="24"/>
              </w:rPr>
              <w:t>7:45-7:50</w:t>
            </w:r>
          </w:p>
        </w:tc>
        <w:tc>
          <w:tcPr>
            <w:tcW w:w="2977" w:type="dxa"/>
          </w:tcPr>
          <w:p>
            <w:pPr>
              <w:pStyle w:val="11"/>
              <w:spacing w:before="127"/>
              <w:ind w:left="107"/>
              <w:rPr>
                <w:sz w:val="24"/>
              </w:rPr>
            </w:pPr>
            <w:r>
              <w:rPr>
                <w:sz w:val="24"/>
              </w:rPr>
              <w:t xml:space="preserve">模块 </w:t>
            </w:r>
            <w:r>
              <w:rPr>
                <w:rFonts w:ascii="Times New Roman" w:eastAsia="Times New Roman"/>
                <w:sz w:val="24"/>
              </w:rPr>
              <w:t xml:space="preserve">A </w:t>
            </w:r>
            <w:r>
              <w:rPr>
                <w:sz w:val="24"/>
              </w:rPr>
              <w:t>应知应会测试准备</w:t>
            </w:r>
          </w:p>
        </w:tc>
        <w:tc>
          <w:tcPr>
            <w:tcW w:w="1701" w:type="dxa"/>
          </w:tcPr>
          <w:p>
            <w:pPr>
              <w:pStyle w:val="11"/>
              <w:spacing w:before="127"/>
              <w:ind w:left="106"/>
              <w:rPr>
                <w:sz w:val="24"/>
              </w:rPr>
            </w:pPr>
            <w:r>
              <w:rPr>
                <w:sz w:val="24"/>
              </w:rPr>
              <w:t>当天涉赛人员</w:t>
            </w:r>
          </w:p>
        </w:tc>
        <w:tc>
          <w:tcPr>
            <w:tcW w:w="1417" w:type="dxa"/>
            <w:vMerge w:val="restart"/>
          </w:tcPr>
          <w:p>
            <w:pPr>
              <w:pStyle w:val="11"/>
              <w:spacing w:before="10"/>
              <w:rPr>
                <w:rFonts w:ascii="Times New Roman"/>
                <w:sz w:val="35"/>
              </w:rPr>
            </w:pPr>
          </w:p>
          <w:p>
            <w:pPr>
              <w:pStyle w:val="11"/>
              <w:ind w:left="107"/>
              <w:rPr>
                <w:sz w:val="24"/>
              </w:rPr>
            </w:pPr>
            <w:r>
              <w:rPr>
                <w:sz w:val="24"/>
              </w:rPr>
              <w:t>裁判长</w:t>
            </w:r>
          </w:p>
        </w:tc>
        <w:tc>
          <w:tcPr>
            <w:tcW w:w="597" w:type="dxa"/>
            <w:vMerge w:val="restart"/>
          </w:tcPr>
          <w:p>
            <w:pPr>
              <w:pStyle w:val="11"/>
              <w:rPr>
                <w:rFonts w:ascii="Times New Roman"/>
                <w:sz w:val="24"/>
              </w:rPr>
            </w:pPr>
          </w:p>
          <w:p>
            <w:pPr>
              <w:pStyle w:val="11"/>
              <w:rPr>
                <w:rFonts w:ascii="Times New Roman"/>
                <w:sz w:val="24"/>
              </w:rPr>
            </w:pPr>
          </w:p>
          <w:p>
            <w:pPr>
              <w:pStyle w:val="11"/>
              <w:rPr>
                <w:rFonts w:ascii="Times New Roman"/>
                <w:sz w:val="24"/>
              </w:rPr>
            </w:pPr>
          </w:p>
          <w:p>
            <w:pPr>
              <w:pStyle w:val="11"/>
              <w:rPr>
                <w:rFonts w:ascii="Times New Roman"/>
                <w:sz w:val="24"/>
              </w:rPr>
            </w:pPr>
          </w:p>
          <w:p>
            <w:pPr>
              <w:pStyle w:val="11"/>
              <w:rPr>
                <w:rFonts w:ascii="Times New Roman"/>
                <w:sz w:val="24"/>
              </w:rPr>
            </w:pPr>
          </w:p>
          <w:p>
            <w:pPr>
              <w:pStyle w:val="11"/>
              <w:rPr>
                <w:rFonts w:ascii="Times New Roman"/>
                <w:sz w:val="24"/>
              </w:rPr>
            </w:pPr>
          </w:p>
          <w:p>
            <w:pPr>
              <w:pStyle w:val="11"/>
              <w:rPr>
                <w:rFonts w:ascii="Times New Roman"/>
                <w:sz w:val="24"/>
              </w:rPr>
            </w:pPr>
          </w:p>
          <w:p>
            <w:pPr>
              <w:pStyle w:val="11"/>
              <w:rPr>
                <w:rFonts w:ascii="Times New Roman"/>
                <w:sz w:val="24"/>
              </w:rPr>
            </w:pPr>
          </w:p>
          <w:p>
            <w:pPr>
              <w:pStyle w:val="11"/>
              <w:rPr>
                <w:rFonts w:ascii="Times New Roman"/>
                <w:sz w:val="24"/>
              </w:rPr>
            </w:pPr>
          </w:p>
          <w:p>
            <w:pPr>
              <w:pStyle w:val="11"/>
              <w:rPr>
                <w:rFonts w:ascii="Times New Roman"/>
                <w:sz w:val="24"/>
              </w:rPr>
            </w:pPr>
          </w:p>
          <w:p>
            <w:pPr>
              <w:pStyle w:val="11"/>
              <w:rPr>
                <w:rFonts w:ascii="Times New Roman"/>
                <w:sz w:val="24"/>
              </w:rPr>
            </w:pPr>
          </w:p>
          <w:p>
            <w:pPr>
              <w:pStyle w:val="11"/>
              <w:rPr>
                <w:rFonts w:ascii="Times New Roman"/>
                <w:sz w:val="24"/>
              </w:rPr>
            </w:pPr>
          </w:p>
          <w:p>
            <w:pPr>
              <w:pStyle w:val="11"/>
              <w:rPr>
                <w:rFonts w:ascii="Times New Roman"/>
                <w:sz w:val="30"/>
              </w:rPr>
            </w:pPr>
          </w:p>
          <w:p>
            <w:pPr>
              <w:pStyle w:val="11"/>
              <w:spacing w:line="242" w:lineRule="auto"/>
              <w:ind w:left="178" w:right="166"/>
              <w:rPr>
                <w:sz w:val="24"/>
              </w:rPr>
            </w:pPr>
            <w:r>
              <w:rPr>
                <w:sz w:val="24"/>
              </w:rPr>
              <w:t>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676" w:type="dxa"/>
            <w:vMerge w:val="continue"/>
            <w:tcBorders>
              <w:top w:val="nil"/>
            </w:tcBorders>
          </w:tcPr>
          <w:p>
            <w:pPr>
              <w:rPr>
                <w:sz w:val="2"/>
                <w:szCs w:val="2"/>
              </w:rPr>
            </w:pPr>
          </w:p>
        </w:tc>
        <w:tc>
          <w:tcPr>
            <w:tcW w:w="1417" w:type="dxa"/>
          </w:tcPr>
          <w:p>
            <w:pPr>
              <w:pStyle w:val="11"/>
              <w:spacing w:before="142"/>
              <w:ind w:left="228"/>
              <w:rPr>
                <w:rFonts w:ascii="Times New Roman"/>
                <w:b/>
                <w:sz w:val="24"/>
              </w:rPr>
            </w:pPr>
            <w:r>
              <w:rPr>
                <w:rFonts w:ascii="Times New Roman"/>
                <w:b/>
                <w:sz w:val="24"/>
              </w:rPr>
              <w:t>7:50-8:25</w:t>
            </w:r>
          </w:p>
        </w:tc>
        <w:tc>
          <w:tcPr>
            <w:tcW w:w="2977" w:type="dxa"/>
          </w:tcPr>
          <w:p>
            <w:pPr>
              <w:pStyle w:val="11"/>
              <w:spacing w:before="126"/>
              <w:ind w:left="107"/>
              <w:rPr>
                <w:sz w:val="24"/>
              </w:rPr>
            </w:pPr>
            <w:r>
              <w:rPr>
                <w:sz w:val="24"/>
              </w:rPr>
              <w:t xml:space="preserve">模块 </w:t>
            </w:r>
            <w:r>
              <w:rPr>
                <w:rFonts w:ascii="Times New Roman" w:eastAsia="Times New Roman"/>
                <w:sz w:val="24"/>
              </w:rPr>
              <w:t xml:space="preserve">A </w:t>
            </w:r>
            <w:r>
              <w:rPr>
                <w:sz w:val="24"/>
              </w:rPr>
              <w:t>理论测试</w:t>
            </w:r>
          </w:p>
        </w:tc>
        <w:tc>
          <w:tcPr>
            <w:tcW w:w="1701" w:type="dxa"/>
          </w:tcPr>
          <w:p>
            <w:pPr>
              <w:pStyle w:val="11"/>
              <w:spacing w:before="126"/>
              <w:ind w:left="106"/>
              <w:rPr>
                <w:sz w:val="24"/>
              </w:rPr>
            </w:pPr>
            <w:r>
              <w:rPr>
                <w:sz w:val="24"/>
              </w:rPr>
              <w:t>选手</w:t>
            </w:r>
          </w:p>
        </w:tc>
        <w:tc>
          <w:tcPr>
            <w:tcW w:w="1417" w:type="dxa"/>
            <w:vMerge w:val="continue"/>
            <w:tcBorders>
              <w:top w:val="nil"/>
            </w:tcBorders>
          </w:tcPr>
          <w:p>
            <w:pPr>
              <w:rPr>
                <w:sz w:val="2"/>
                <w:szCs w:val="2"/>
              </w:rPr>
            </w:pP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676" w:type="dxa"/>
            <w:vMerge w:val="continue"/>
            <w:tcBorders>
              <w:top w:val="nil"/>
            </w:tcBorders>
          </w:tcPr>
          <w:p>
            <w:pPr>
              <w:rPr>
                <w:sz w:val="2"/>
                <w:szCs w:val="2"/>
              </w:rPr>
            </w:pPr>
          </w:p>
        </w:tc>
        <w:tc>
          <w:tcPr>
            <w:tcW w:w="1417" w:type="dxa"/>
          </w:tcPr>
          <w:p>
            <w:pPr>
              <w:pStyle w:val="11"/>
              <w:spacing w:before="143"/>
              <w:ind w:left="228"/>
              <w:rPr>
                <w:rFonts w:ascii="Times New Roman"/>
                <w:b/>
                <w:sz w:val="24"/>
              </w:rPr>
            </w:pPr>
            <w:r>
              <w:rPr>
                <w:rFonts w:ascii="Times New Roman"/>
                <w:b/>
                <w:sz w:val="24"/>
              </w:rPr>
              <w:t>8:25-8:30</w:t>
            </w:r>
          </w:p>
        </w:tc>
        <w:tc>
          <w:tcPr>
            <w:tcW w:w="2977" w:type="dxa"/>
          </w:tcPr>
          <w:p>
            <w:pPr>
              <w:pStyle w:val="11"/>
              <w:spacing w:before="127"/>
              <w:ind w:left="107"/>
              <w:rPr>
                <w:sz w:val="24"/>
              </w:rPr>
            </w:pPr>
            <w:r>
              <w:rPr>
                <w:sz w:val="24"/>
              </w:rPr>
              <w:t xml:space="preserve">模块 </w:t>
            </w:r>
            <w:r>
              <w:rPr>
                <w:rFonts w:ascii="Times New Roman" w:eastAsia="Times New Roman"/>
                <w:sz w:val="24"/>
              </w:rPr>
              <w:t xml:space="preserve">A </w:t>
            </w:r>
            <w:r>
              <w:rPr>
                <w:sz w:val="24"/>
              </w:rPr>
              <w:t>铜缆竞速准备</w:t>
            </w:r>
          </w:p>
        </w:tc>
        <w:tc>
          <w:tcPr>
            <w:tcW w:w="1701" w:type="dxa"/>
          </w:tcPr>
          <w:p>
            <w:pPr>
              <w:pStyle w:val="11"/>
              <w:spacing w:before="127"/>
              <w:ind w:left="106"/>
              <w:rPr>
                <w:sz w:val="24"/>
              </w:rPr>
            </w:pPr>
            <w:r>
              <w:rPr>
                <w:sz w:val="24"/>
              </w:rPr>
              <w:t>相关工作人员</w:t>
            </w:r>
          </w:p>
        </w:tc>
        <w:tc>
          <w:tcPr>
            <w:tcW w:w="1417" w:type="dxa"/>
          </w:tcPr>
          <w:p>
            <w:pPr>
              <w:pStyle w:val="11"/>
              <w:spacing w:before="127"/>
              <w:ind w:left="107"/>
              <w:rPr>
                <w:sz w:val="24"/>
              </w:rPr>
            </w:pPr>
            <w:r>
              <w:rPr>
                <w:sz w:val="24"/>
              </w:rPr>
              <w:t>场地经理</w:t>
            </w: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76" w:type="dxa"/>
            <w:vMerge w:val="continue"/>
            <w:tcBorders>
              <w:top w:val="nil"/>
            </w:tcBorders>
          </w:tcPr>
          <w:p>
            <w:pPr>
              <w:rPr>
                <w:sz w:val="2"/>
                <w:szCs w:val="2"/>
              </w:rPr>
            </w:pPr>
          </w:p>
        </w:tc>
        <w:tc>
          <w:tcPr>
            <w:tcW w:w="1417" w:type="dxa"/>
          </w:tcPr>
          <w:p>
            <w:pPr>
              <w:pStyle w:val="11"/>
              <w:spacing w:before="143"/>
              <w:ind w:left="228"/>
              <w:rPr>
                <w:rFonts w:ascii="Times New Roman"/>
                <w:b/>
                <w:sz w:val="24"/>
              </w:rPr>
            </w:pPr>
            <w:r>
              <w:rPr>
                <w:rFonts w:ascii="Times New Roman"/>
                <w:b/>
                <w:sz w:val="24"/>
              </w:rPr>
              <w:t>8:30-9:20</w:t>
            </w:r>
          </w:p>
        </w:tc>
        <w:tc>
          <w:tcPr>
            <w:tcW w:w="2977" w:type="dxa"/>
          </w:tcPr>
          <w:p>
            <w:pPr>
              <w:pStyle w:val="11"/>
              <w:spacing w:before="127"/>
              <w:ind w:left="107"/>
              <w:rPr>
                <w:sz w:val="24"/>
              </w:rPr>
            </w:pPr>
            <w:r>
              <w:rPr>
                <w:sz w:val="24"/>
              </w:rPr>
              <w:t xml:space="preserve">模块 </w:t>
            </w:r>
            <w:r>
              <w:rPr>
                <w:rFonts w:ascii="Times New Roman" w:eastAsia="Times New Roman"/>
                <w:sz w:val="24"/>
              </w:rPr>
              <w:t xml:space="preserve">A </w:t>
            </w:r>
            <w:r>
              <w:rPr>
                <w:sz w:val="24"/>
              </w:rPr>
              <w:t>铜缆端接竞速赛</w:t>
            </w:r>
          </w:p>
        </w:tc>
        <w:tc>
          <w:tcPr>
            <w:tcW w:w="1701" w:type="dxa"/>
          </w:tcPr>
          <w:p>
            <w:pPr>
              <w:pStyle w:val="11"/>
              <w:spacing w:before="127"/>
              <w:ind w:left="106"/>
              <w:rPr>
                <w:sz w:val="24"/>
              </w:rPr>
            </w:pPr>
            <w:r>
              <w:rPr>
                <w:sz w:val="24"/>
              </w:rPr>
              <w:t>选手</w:t>
            </w:r>
          </w:p>
        </w:tc>
        <w:tc>
          <w:tcPr>
            <w:tcW w:w="1417" w:type="dxa"/>
          </w:tcPr>
          <w:p>
            <w:pPr>
              <w:pStyle w:val="11"/>
              <w:spacing w:before="127"/>
              <w:ind w:left="107"/>
              <w:rPr>
                <w:sz w:val="24"/>
              </w:rPr>
            </w:pPr>
            <w:r>
              <w:rPr>
                <w:sz w:val="24"/>
              </w:rPr>
              <w:t>裁判长</w:t>
            </w: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676" w:type="dxa"/>
            <w:vMerge w:val="continue"/>
            <w:tcBorders>
              <w:top w:val="nil"/>
            </w:tcBorders>
          </w:tcPr>
          <w:p>
            <w:pPr>
              <w:rPr>
                <w:sz w:val="2"/>
                <w:szCs w:val="2"/>
              </w:rPr>
            </w:pPr>
          </w:p>
        </w:tc>
        <w:tc>
          <w:tcPr>
            <w:tcW w:w="1417" w:type="dxa"/>
          </w:tcPr>
          <w:p>
            <w:pPr>
              <w:pStyle w:val="11"/>
              <w:spacing w:before="142"/>
              <w:ind w:left="228"/>
              <w:rPr>
                <w:rFonts w:ascii="Times New Roman"/>
                <w:b/>
                <w:sz w:val="24"/>
              </w:rPr>
            </w:pPr>
            <w:r>
              <w:rPr>
                <w:rFonts w:ascii="Times New Roman"/>
                <w:b/>
                <w:sz w:val="24"/>
              </w:rPr>
              <w:t>9:20-9:30</w:t>
            </w:r>
          </w:p>
        </w:tc>
        <w:tc>
          <w:tcPr>
            <w:tcW w:w="2977" w:type="dxa"/>
          </w:tcPr>
          <w:p>
            <w:pPr>
              <w:pStyle w:val="11"/>
              <w:spacing w:before="126"/>
              <w:ind w:left="107"/>
              <w:rPr>
                <w:sz w:val="24"/>
              </w:rPr>
            </w:pPr>
            <w:r>
              <w:rPr>
                <w:sz w:val="24"/>
              </w:rPr>
              <w:t>选手休息、光纤竞速准备</w:t>
            </w:r>
          </w:p>
        </w:tc>
        <w:tc>
          <w:tcPr>
            <w:tcW w:w="1701" w:type="dxa"/>
          </w:tcPr>
          <w:p>
            <w:pPr>
              <w:pStyle w:val="11"/>
              <w:spacing w:before="126"/>
              <w:ind w:left="106"/>
              <w:rPr>
                <w:sz w:val="24"/>
              </w:rPr>
            </w:pPr>
            <w:r>
              <w:rPr>
                <w:sz w:val="24"/>
              </w:rPr>
              <w:t>相关工作人员</w:t>
            </w:r>
          </w:p>
        </w:tc>
        <w:tc>
          <w:tcPr>
            <w:tcW w:w="1417" w:type="dxa"/>
          </w:tcPr>
          <w:p>
            <w:pPr>
              <w:pStyle w:val="11"/>
              <w:spacing w:before="126"/>
              <w:ind w:left="107"/>
              <w:rPr>
                <w:sz w:val="24"/>
              </w:rPr>
            </w:pPr>
            <w:r>
              <w:rPr>
                <w:sz w:val="24"/>
              </w:rPr>
              <w:t>场地经理</w:t>
            </w: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676" w:type="dxa"/>
            <w:vMerge w:val="continue"/>
            <w:tcBorders>
              <w:top w:val="nil"/>
            </w:tcBorders>
          </w:tcPr>
          <w:p>
            <w:pPr>
              <w:rPr>
                <w:sz w:val="2"/>
                <w:szCs w:val="2"/>
              </w:rPr>
            </w:pPr>
          </w:p>
        </w:tc>
        <w:tc>
          <w:tcPr>
            <w:tcW w:w="1417" w:type="dxa"/>
          </w:tcPr>
          <w:p>
            <w:pPr>
              <w:pStyle w:val="11"/>
              <w:spacing w:before="143"/>
              <w:ind w:right="158"/>
              <w:jc w:val="right"/>
              <w:rPr>
                <w:rFonts w:ascii="Times New Roman"/>
                <w:b/>
                <w:sz w:val="24"/>
              </w:rPr>
            </w:pPr>
            <w:r>
              <w:rPr>
                <w:rFonts w:ascii="Times New Roman"/>
                <w:b/>
                <w:sz w:val="24"/>
              </w:rPr>
              <w:t>9:30-10:55</w:t>
            </w:r>
          </w:p>
        </w:tc>
        <w:tc>
          <w:tcPr>
            <w:tcW w:w="2977" w:type="dxa"/>
          </w:tcPr>
          <w:p>
            <w:pPr>
              <w:pStyle w:val="11"/>
              <w:spacing w:before="128"/>
              <w:ind w:left="107"/>
              <w:rPr>
                <w:sz w:val="24"/>
              </w:rPr>
            </w:pPr>
            <w:r>
              <w:rPr>
                <w:sz w:val="24"/>
              </w:rPr>
              <w:t xml:space="preserve">模块 </w:t>
            </w:r>
            <w:r>
              <w:rPr>
                <w:rFonts w:ascii="Times New Roman" w:eastAsia="Times New Roman"/>
                <w:sz w:val="24"/>
              </w:rPr>
              <w:t xml:space="preserve">A </w:t>
            </w:r>
            <w:r>
              <w:rPr>
                <w:sz w:val="24"/>
              </w:rPr>
              <w:t>光纤熔接竞速赛</w:t>
            </w:r>
          </w:p>
        </w:tc>
        <w:tc>
          <w:tcPr>
            <w:tcW w:w="1701" w:type="dxa"/>
          </w:tcPr>
          <w:p>
            <w:pPr>
              <w:pStyle w:val="11"/>
              <w:spacing w:before="128"/>
              <w:ind w:left="106"/>
              <w:rPr>
                <w:sz w:val="24"/>
              </w:rPr>
            </w:pPr>
            <w:r>
              <w:rPr>
                <w:sz w:val="24"/>
              </w:rPr>
              <w:t>选手</w:t>
            </w:r>
          </w:p>
        </w:tc>
        <w:tc>
          <w:tcPr>
            <w:tcW w:w="1417" w:type="dxa"/>
          </w:tcPr>
          <w:p>
            <w:pPr>
              <w:pStyle w:val="11"/>
              <w:spacing w:before="128"/>
              <w:ind w:left="107"/>
              <w:rPr>
                <w:sz w:val="24"/>
              </w:rPr>
            </w:pPr>
            <w:r>
              <w:rPr>
                <w:sz w:val="24"/>
              </w:rPr>
              <w:t>裁判长</w:t>
            </w: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676" w:type="dxa"/>
            <w:vMerge w:val="continue"/>
            <w:tcBorders>
              <w:top w:val="nil"/>
            </w:tcBorders>
          </w:tcPr>
          <w:p>
            <w:pPr>
              <w:rPr>
                <w:sz w:val="2"/>
                <w:szCs w:val="2"/>
              </w:rPr>
            </w:pPr>
          </w:p>
        </w:tc>
        <w:tc>
          <w:tcPr>
            <w:tcW w:w="1417" w:type="dxa"/>
          </w:tcPr>
          <w:p>
            <w:pPr>
              <w:pStyle w:val="11"/>
              <w:spacing w:before="4"/>
              <w:rPr>
                <w:rFonts w:ascii="Times New Roman"/>
                <w:sz w:val="21"/>
              </w:rPr>
            </w:pPr>
          </w:p>
          <w:p>
            <w:pPr>
              <w:pStyle w:val="11"/>
              <w:ind w:right="98"/>
              <w:jc w:val="right"/>
              <w:rPr>
                <w:rFonts w:ascii="Times New Roman"/>
                <w:b/>
                <w:sz w:val="24"/>
              </w:rPr>
            </w:pPr>
            <w:r>
              <w:rPr>
                <w:rFonts w:ascii="Times New Roman"/>
                <w:b/>
                <w:sz w:val="24"/>
              </w:rPr>
              <w:t>10:55-12:40</w:t>
            </w:r>
          </w:p>
        </w:tc>
        <w:tc>
          <w:tcPr>
            <w:tcW w:w="2977" w:type="dxa"/>
          </w:tcPr>
          <w:p>
            <w:pPr>
              <w:pStyle w:val="11"/>
              <w:rPr>
                <w:rFonts w:ascii="Times New Roman"/>
                <w:sz w:val="20"/>
              </w:rPr>
            </w:pPr>
          </w:p>
          <w:p>
            <w:pPr>
              <w:pStyle w:val="11"/>
              <w:ind w:left="107"/>
              <w:rPr>
                <w:sz w:val="24"/>
              </w:rPr>
            </w:pPr>
            <w:r>
              <w:rPr>
                <w:sz w:val="24"/>
              </w:rPr>
              <w:t>选手休息、午餐时间</w:t>
            </w:r>
          </w:p>
        </w:tc>
        <w:tc>
          <w:tcPr>
            <w:tcW w:w="1701" w:type="dxa"/>
          </w:tcPr>
          <w:p>
            <w:pPr>
              <w:pStyle w:val="11"/>
              <w:spacing w:before="74"/>
              <w:ind w:left="106"/>
              <w:rPr>
                <w:sz w:val="24"/>
              </w:rPr>
            </w:pPr>
            <w:r>
              <w:rPr>
                <w:rFonts w:ascii="Times New Roman" w:eastAsia="Times New Roman"/>
                <w:sz w:val="24"/>
              </w:rPr>
              <w:t xml:space="preserve">11:00-12:00 </w:t>
            </w:r>
            <w:r>
              <w:rPr>
                <w:sz w:val="24"/>
              </w:rPr>
              <w:t>裁</w:t>
            </w:r>
          </w:p>
          <w:p>
            <w:pPr>
              <w:pStyle w:val="11"/>
              <w:spacing w:before="4"/>
              <w:ind w:left="106"/>
              <w:rPr>
                <w:sz w:val="24"/>
              </w:rPr>
            </w:pPr>
            <w:r>
              <w:rPr>
                <w:sz w:val="24"/>
              </w:rPr>
              <w:t>判评分</w:t>
            </w:r>
          </w:p>
        </w:tc>
        <w:tc>
          <w:tcPr>
            <w:tcW w:w="1417" w:type="dxa"/>
          </w:tcPr>
          <w:p>
            <w:pPr>
              <w:pStyle w:val="11"/>
              <w:rPr>
                <w:rFonts w:ascii="Times New Roman"/>
                <w:sz w:val="20"/>
              </w:rPr>
            </w:pPr>
          </w:p>
          <w:p>
            <w:pPr>
              <w:pStyle w:val="11"/>
              <w:ind w:left="107"/>
              <w:rPr>
                <w:sz w:val="24"/>
              </w:rPr>
            </w:pPr>
            <w:r>
              <w:rPr>
                <w:sz w:val="24"/>
              </w:rPr>
              <w:t>裁判长</w:t>
            </w: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6" w:type="dxa"/>
            <w:vMerge w:val="continue"/>
            <w:tcBorders>
              <w:top w:val="nil"/>
            </w:tcBorders>
          </w:tcPr>
          <w:p>
            <w:pPr>
              <w:rPr>
                <w:sz w:val="2"/>
                <w:szCs w:val="2"/>
              </w:rPr>
            </w:pPr>
          </w:p>
        </w:tc>
        <w:tc>
          <w:tcPr>
            <w:tcW w:w="1417" w:type="dxa"/>
          </w:tcPr>
          <w:p>
            <w:pPr>
              <w:pStyle w:val="11"/>
              <w:spacing w:before="172"/>
              <w:ind w:right="98"/>
              <w:jc w:val="right"/>
              <w:rPr>
                <w:rFonts w:ascii="Times New Roman"/>
                <w:b/>
                <w:sz w:val="24"/>
              </w:rPr>
            </w:pPr>
            <w:r>
              <w:rPr>
                <w:rFonts w:ascii="Times New Roman"/>
                <w:b/>
                <w:sz w:val="24"/>
              </w:rPr>
              <w:t>12:40-12:50</w:t>
            </w:r>
          </w:p>
        </w:tc>
        <w:tc>
          <w:tcPr>
            <w:tcW w:w="2977" w:type="dxa"/>
          </w:tcPr>
          <w:p>
            <w:pPr>
              <w:pStyle w:val="11"/>
              <w:spacing w:line="310" w:lineRule="atLeast"/>
              <w:ind w:left="107" w:right="-29"/>
              <w:rPr>
                <w:sz w:val="24"/>
              </w:rPr>
            </w:pPr>
            <w:r>
              <w:rPr>
                <w:spacing w:val="6"/>
                <w:sz w:val="24"/>
              </w:rPr>
              <w:t>宣布进入模块</w:t>
            </w:r>
            <w:r>
              <w:rPr>
                <w:rFonts w:ascii="Times New Roman" w:eastAsia="Times New Roman"/>
                <w:sz w:val="24"/>
              </w:rPr>
              <w:t>B</w:t>
            </w:r>
            <w:r>
              <w:rPr>
                <w:rFonts w:ascii="Times New Roman" w:eastAsia="Times New Roman"/>
                <w:spacing w:val="-21"/>
                <w:sz w:val="24"/>
              </w:rPr>
              <w:t xml:space="preserve"> </w:t>
            </w:r>
            <w:r>
              <w:rPr>
                <w:spacing w:val="-3"/>
                <w:sz w:val="24"/>
              </w:rPr>
              <w:t>选手名单、</w:t>
            </w:r>
            <w:r>
              <w:rPr>
                <w:sz w:val="24"/>
              </w:rPr>
              <w:t>其余选手离场</w:t>
            </w:r>
          </w:p>
        </w:tc>
        <w:tc>
          <w:tcPr>
            <w:tcW w:w="1701" w:type="dxa"/>
          </w:tcPr>
          <w:p>
            <w:pPr>
              <w:pStyle w:val="11"/>
              <w:spacing w:before="156"/>
              <w:ind w:left="106"/>
              <w:rPr>
                <w:sz w:val="24"/>
              </w:rPr>
            </w:pPr>
            <w:r>
              <w:rPr>
                <w:sz w:val="24"/>
              </w:rPr>
              <w:t>当天涉赛人员</w:t>
            </w:r>
          </w:p>
        </w:tc>
        <w:tc>
          <w:tcPr>
            <w:tcW w:w="1417" w:type="dxa"/>
          </w:tcPr>
          <w:p>
            <w:pPr>
              <w:pStyle w:val="11"/>
              <w:spacing w:before="156"/>
              <w:ind w:left="107"/>
              <w:rPr>
                <w:sz w:val="24"/>
              </w:rPr>
            </w:pPr>
            <w:r>
              <w:rPr>
                <w:sz w:val="24"/>
              </w:rPr>
              <w:t>裁判长</w:t>
            </w: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76" w:type="dxa"/>
            <w:vMerge w:val="continue"/>
            <w:tcBorders>
              <w:top w:val="nil"/>
            </w:tcBorders>
          </w:tcPr>
          <w:p>
            <w:pPr>
              <w:rPr>
                <w:sz w:val="2"/>
                <w:szCs w:val="2"/>
              </w:rPr>
            </w:pPr>
          </w:p>
        </w:tc>
        <w:tc>
          <w:tcPr>
            <w:tcW w:w="1417" w:type="dxa"/>
          </w:tcPr>
          <w:p>
            <w:pPr>
              <w:pStyle w:val="11"/>
              <w:spacing w:before="171"/>
              <w:ind w:right="98"/>
              <w:jc w:val="right"/>
              <w:rPr>
                <w:rFonts w:ascii="Times New Roman"/>
                <w:b/>
                <w:sz w:val="24"/>
              </w:rPr>
            </w:pPr>
            <w:r>
              <w:rPr>
                <w:rFonts w:ascii="Times New Roman"/>
                <w:b/>
                <w:sz w:val="24"/>
              </w:rPr>
              <w:t>12:50-13:20</w:t>
            </w:r>
          </w:p>
        </w:tc>
        <w:tc>
          <w:tcPr>
            <w:tcW w:w="2977" w:type="dxa"/>
          </w:tcPr>
          <w:p>
            <w:pPr>
              <w:pStyle w:val="11"/>
              <w:spacing w:before="1"/>
              <w:ind w:left="107"/>
              <w:rPr>
                <w:sz w:val="24"/>
              </w:rPr>
            </w:pPr>
            <w:r>
              <w:rPr>
                <w:sz w:val="24"/>
              </w:rPr>
              <w:t xml:space="preserve">模块 </w:t>
            </w:r>
            <w:r>
              <w:rPr>
                <w:rFonts w:ascii="Times New Roman" w:eastAsia="Times New Roman"/>
                <w:sz w:val="24"/>
              </w:rPr>
              <w:t xml:space="preserve">B </w:t>
            </w:r>
            <w:r>
              <w:rPr>
                <w:sz w:val="24"/>
              </w:rPr>
              <w:t>选手入场、核对耗</w:t>
            </w:r>
          </w:p>
          <w:p>
            <w:pPr>
              <w:pStyle w:val="11"/>
              <w:spacing w:before="2" w:line="291" w:lineRule="exact"/>
              <w:ind w:left="107"/>
              <w:rPr>
                <w:sz w:val="24"/>
              </w:rPr>
            </w:pPr>
            <w:r>
              <w:rPr>
                <w:sz w:val="24"/>
              </w:rPr>
              <w:t>材进行赛前准备</w:t>
            </w:r>
          </w:p>
        </w:tc>
        <w:tc>
          <w:tcPr>
            <w:tcW w:w="1701" w:type="dxa"/>
          </w:tcPr>
          <w:p>
            <w:pPr>
              <w:pStyle w:val="11"/>
              <w:spacing w:before="155"/>
              <w:ind w:left="106"/>
              <w:rPr>
                <w:sz w:val="24"/>
              </w:rPr>
            </w:pPr>
            <w:r>
              <w:rPr>
                <w:sz w:val="24"/>
              </w:rPr>
              <w:t>当天涉赛人员</w:t>
            </w:r>
          </w:p>
        </w:tc>
        <w:tc>
          <w:tcPr>
            <w:tcW w:w="1417" w:type="dxa"/>
          </w:tcPr>
          <w:p>
            <w:pPr>
              <w:pStyle w:val="11"/>
              <w:spacing w:before="1"/>
              <w:ind w:left="107"/>
              <w:rPr>
                <w:sz w:val="24"/>
              </w:rPr>
            </w:pPr>
            <w:r>
              <w:rPr>
                <w:sz w:val="24"/>
              </w:rPr>
              <w:t>裁判长</w:t>
            </w:r>
          </w:p>
          <w:p>
            <w:pPr>
              <w:pStyle w:val="11"/>
              <w:spacing w:before="2" w:line="291" w:lineRule="exact"/>
              <w:ind w:left="107"/>
              <w:rPr>
                <w:sz w:val="24"/>
              </w:rPr>
            </w:pPr>
            <w:r>
              <w:rPr>
                <w:sz w:val="24"/>
              </w:rPr>
              <w:t>场地经理</w:t>
            </w: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676" w:type="dxa"/>
            <w:vMerge w:val="continue"/>
            <w:tcBorders>
              <w:top w:val="nil"/>
            </w:tcBorders>
          </w:tcPr>
          <w:p>
            <w:pPr>
              <w:rPr>
                <w:sz w:val="2"/>
                <w:szCs w:val="2"/>
              </w:rPr>
            </w:pPr>
          </w:p>
        </w:tc>
        <w:tc>
          <w:tcPr>
            <w:tcW w:w="1417" w:type="dxa"/>
          </w:tcPr>
          <w:p>
            <w:pPr>
              <w:pStyle w:val="11"/>
              <w:spacing w:before="143"/>
              <w:ind w:right="98"/>
              <w:jc w:val="right"/>
              <w:rPr>
                <w:rFonts w:ascii="Times New Roman"/>
                <w:b/>
                <w:sz w:val="24"/>
              </w:rPr>
            </w:pPr>
            <w:r>
              <w:rPr>
                <w:rFonts w:ascii="Times New Roman"/>
                <w:b/>
                <w:sz w:val="24"/>
              </w:rPr>
              <w:t>13:20-16:50</w:t>
            </w:r>
          </w:p>
        </w:tc>
        <w:tc>
          <w:tcPr>
            <w:tcW w:w="2977" w:type="dxa"/>
          </w:tcPr>
          <w:p>
            <w:pPr>
              <w:pStyle w:val="11"/>
              <w:spacing w:before="127"/>
              <w:ind w:left="107"/>
              <w:rPr>
                <w:sz w:val="24"/>
              </w:rPr>
            </w:pPr>
            <w:r>
              <w:rPr>
                <w:sz w:val="24"/>
              </w:rPr>
              <w:t xml:space="preserve">模块 </w:t>
            </w:r>
            <w:r>
              <w:rPr>
                <w:rFonts w:ascii="Times New Roman" w:eastAsia="Times New Roman"/>
                <w:sz w:val="24"/>
              </w:rPr>
              <w:t xml:space="preserve">B </w:t>
            </w:r>
            <w:r>
              <w:rPr>
                <w:sz w:val="24"/>
              </w:rPr>
              <w:t>比赛</w:t>
            </w:r>
          </w:p>
        </w:tc>
        <w:tc>
          <w:tcPr>
            <w:tcW w:w="1701" w:type="dxa"/>
          </w:tcPr>
          <w:p>
            <w:pPr>
              <w:pStyle w:val="11"/>
              <w:spacing w:before="127"/>
              <w:ind w:left="106"/>
              <w:rPr>
                <w:sz w:val="24"/>
              </w:rPr>
            </w:pPr>
            <w:r>
              <w:rPr>
                <w:sz w:val="24"/>
              </w:rPr>
              <w:t>选手</w:t>
            </w:r>
          </w:p>
        </w:tc>
        <w:tc>
          <w:tcPr>
            <w:tcW w:w="1417" w:type="dxa"/>
          </w:tcPr>
          <w:p>
            <w:pPr>
              <w:pStyle w:val="11"/>
              <w:spacing w:before="127"/>
              <w:ind w:left="107"/>
              <w:rPr>
                <w:sz w:val="24"/>
              </w:rPr>
            </w:pPr>
            <w:r>
              <w:rPr>
                <w:sz w:val="24"/>
              </w:rPr>
              <w:t>裁判长</w:t>
            </w: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76" w:type="dxa"/>
            <w:vMerge w:val="continue"/>
            <w:tcBorders>
              <w:top w:val="nil"/>
            </w:tcBorders>
          </w:tcPr>
          <w:p>
            <w:pPr>
              <w:rPr>
                <w:sz w:val="2"/>
                <w:szCs w:val="2"/>
              </w:rPr>
            </w:pPr>
          </w:p>
        </w:tc>
        <w:tc>
          <w:tcPr>
            <w:tcW w:w="1417" w:type="dxa"/>
          </w:tcPr>
          <w:p>
            <w:pPr>
              <w:pStyle w:val="11"/>
              <w:spacing w:before="174"/>
              <w:ind w:right="98"/>
              <w:jc w:val="right"/>
              <w:rPr>
                <w:rFonts w:ascii="Times New Roman"/>
                <w:b/>
                <w:sz w:val="24"/>
              </w:rPr>
            </w:pPr>
            <w:r>
              <w:rPr>
                <w:rFonts w:ascii="Times New Roman"/>
                <w:b/>
                <w:sz w:val="24"/>
              </w:rPr>
              <w:t>16:50-19:00</w:t>
            </w:r>
          </w:p>
        </w:tc>
        <w:tc>
          <w:tcPr>
            <w:tcW w:w="2977" w:type="dxa"/>
          </w:tcPr>
          <w:p>
            <w:pPr>
              <w:pStyle w:val="11"/>
              <w:spacing w:before="158"/>
              <w:ind w:left="107"/>
              <w:rPr>
                <w:sz w:val="24"/>
              </w:rPr>
            </w:pPr>
            <w:r>
              <w:rPr>
                <w:sz w:val="24"/>
              </w:rPr>
              <w:t xml:space="preserve">选手离场、模块 </w:t>
            </w:r>
            <w:r>
              <w:rPr>
                <w:rFonts w:ascii="Times New Roman" w:eastAsia="Times New Roman"/>
                <w:sz w:val="24"/>
              </w:rPr>
              <w:t xml:space="preserve">B </w:t>
            </w:r>
            <w:r>
              <w:rPr>
                <w:sz w:val="24"/>
              </w:rPr>
              <w:t>评分</w:t>
            </w:r>
          </w:p>
        </w:tc>
        <w:tc>
          <w:tcPr>
            <w:tcW w:w="1701" w:type="dxa"/>
          </w:tcPr>
          <w:p>
            <w:pPr>
              <w:pStyle w:val="11"/>
              <w:spacing w:before="2"/>
              <w:ind w:left="106"/>
              <w:rPr>
                <w:sz w:val="24"/>
              </w:rPr>
            </w:pPr>
            <w:r>
              <w:rPr>
                <w:sz w:val="24"/>
              </w:rPr>
              <w:t>裁判长、裁判</w:t>
            </w:r>
          </w:p>
          <w:p>
            <w:pPr>
              <w:pStyle w:val="11"/>
              <w:spacing w:before="4" w:line="289" w:lineRule="exact"/>
              <w:ind w:left="106"/>
              <w:rPr>
                <w:sz w:val="24"/>
              </w:rPr>
            </w:pPr>
            <w:r>
              <w:rPr>
                <w:sz w:val="24"/>
              </w:rPr>
              <w:t>员</w:t>
            </w:r>
          </w:p>
        </w:tc>
        <w:tc>
          <w:tcPr>
            <w:tcW w:w="1417" w:type="dxa"/>
          </w:tcPr>
          <w:p>
            <w:pPr>
              <w:pStyle w:val="11"/>
              <w:spacing w:before="2"/>
              <w:ind w:left="107"/>
              <w:rPr>
                <w:sz w:val="24"/>
              </w:rPr>
            </w:pPr>
            <w:r>
              <w:rPr>
                <w:sz w:val="24"/>
              </w:rPr>
              <w:t>裁判长、工</w:t>
            </w:r>
          </w:p>
          <w:p>
            <w:pPr>
              <w:pStyle w:val="11"/>
              <w:spacing w:before="4" w:line="289" w:lineRule="exact"/>
              <w:ind w:left="107"/>
              <w:rPr>
                <w:sz w:val="24"/>
              </w:rPr>
            </w:pPr>
            <w:r>
              <w:rPr>
                <w:sz w:val="24"/>
              </w:rPr>
              <w:t>作人员</w:t>
            </w: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76" w:type="dxa"/>
            <w:vMerge w:val="continue"/>
            <w:tcBorders>
              <w:top w:val="nil"/>
            </w:tcBorders>
          </w:tcPr>
          <w:p>
            <w:pPr>
              <w:rPr>
                <w:sz w:val="2"/>
                <w:szCs w:val="2"/>
              </w:rPr>
            </w:pPr>
          </w:p>
        </w:tc>
        <w:tc>
          <w:tcPr>
            <w:tcW w:w="1417" w:type="dxa"/>
          </w:tcPr>
          <w:p>
            <w:pPr>
              <w:pStyle w:val="11"/>
              <w:spacing w:before="172"/>
              <w:ind w:right="98"/>
              <w:jc w:val="right"/>
              <w:rPr>
                <w:rFonts w:ascii="Times New Roman"/>
                <w:b/>
                <w:sz w:val="24"/>
              </w:rPr>
            </w:pPr>
            <w:r>
              <w:rPr>
                <w:rFonts w:ascii="Times New Roman"/>
                <w:b/>
                <w:sz w:val="24"/>
              </w:rPr>
              <w:t>19:00-19:30</w:t>
            </w:r>
          </w:p>
        </w:tc>
        <w:tc>
          <w:tcPr>
            <w:tcW w:w="2977" w:type="dxa"/>
          </w:tcPr>
          <w:p>
            <w:pPr>
              <w:pStyle w:val="11"/>
              <w:spacing w:before="156"/>
              <w:ind w:left="107"/>
              <w:rPr>
                <w:sz w:val="24"/>
              </w:rPr>
            </w:pPr>
            <w:r>
              <w:rPr>
                <w:sz w:val="24"/>
              </w:rPr>
              <w:t>成绩汇总、录分</w:t>
            </w:r>
          </w:p>
        </w:tc>
        <w:tc>
          <w:tcPr>
            <w:tcW w:w="1701" w:type="dxa"/>
          </w:tcPr>
          <w:p>
            <w:pPr>
              <w:pStyle w:val="11"/>
              <w:ind w:left="106"/>
              <w:rPr>
                <w:sz w:val="24"/>
              </w:rPr>
            </w:pPr>
            <w:r>
              <w:rPr>
                <w:sz w:val="24"/>
              </w:rPr>
              <w:t>裁判长、裁判</w:t>
            </w:r>
          </w:p>
          <w:p>
            <w:pPr>
              <w:pStyle w:val="11"/>
              <w:spacing w:before="5" w:line="290" w:lineRule="exact"/>
              <w:ind w:left="106"/>
              <w:rPr>
                <w:sz w:val="24"/>
              </w:rPr>
            </w:pPr>
            <w:r>
              <w:rPr>
                <w:sz w:val="24"/>
              </w:rPr>
              <w:t>员、工作人员</w:t>
            </w:r>
          </w:p>
        </w:tc>
        <w:tc>
          <w:tcPr>
            <w:tcW w:w="1417" w:type="dxa"/>
            <w:vMerge w:val="restart"/>
          </w:tcPr>
          <w:p>
            <w:pPr>
              <w:pStyle w:val="11"/>
              <w:rPr>
                <w:rFonts w:ascii="Times New Roman"/>
                <w:sz w:val="24"/>
              </w:rPr>
            </w:pPr>
          </w:p>
          <w:p>
            <w:pPr>
              <w:pStyle w:val="11"/>
              <w:spacing w:before="197"/>
              <w:ind w:left="107"/>
              <w:rPr>
                <w:sz w:val="24"/>
              </w:rPr>
            </w:pPr>
            <w:r>
              <w:rPr>
                <w:sz w:val="24"/>
              </w:rPr>
              <w:t>裁判长</w:t>
            </w:r>
          </w:p>
        </w:tc>
        <w:tc>
          <w:tcPr>
            <w:tcW w:w="5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76" w:type="dxa"/>
            <w:vMerge w:val="continue"/>
            <w:tcBorders>
              <w:top w:val="nil"/>
            </w:tcBorders>
          </w:tcPr>
          <w:p>
            <w:pPr>
              <w:rPr>
                <w:sz w:val="2"/>
                <w:szCs w:val="2"/>
              </w:rPr>
            </w:pPr>
          </w:p>
        </w:tc>
        <w:tc>
          <w:tcPr>
            <w:tcW w:w="1417" w:type="dxa"/>
          </w:tcPr>
          <w:p>
            <w:pPr>
              <w:pStyle w:val="11"/>
              <w:spacing w:before="174"/>
              <w:ind w:right="98"/>
              <w:jc w:val="right"/>
              <w:rPr>
                <w:rFonts w:ascii="Times New Roman"/>
                <w:b/>
                <w:sz w:val="24"/>
              </w:rPr>
            </w:pPr>
            <w:r>
              <w:rPr>
                <w:rFonts w:ascii="Times New Roman"/>
                <w:b/>
                <w:sz w:val="24"/>
              </w:rPr>
              <w:t>19:30-20:30</w:t>
            </w:r>
          </w:p>
        </w:tc>
        <w:tc>
          <w:tcPr>
            <w:tcW w:w="2977" w:type="dxa"/>
          </w:tcPr>
          <w:p>
            <w:pPr>
              <w:pStyle w:val="11"/>
              <w:spacing w:before="158"/>
              <w:ind w:left="107"/>
              <w:rPr>
                <w:sz w:val="24"/>
              </w:rPr>
            </w:pPr>
            <w:r>
              <w:rPr>
                <w:sz w:val="24"/>
              </w:rPr>
              <w:t>恢复比赛环境、封场</w:t>
            </w:r>
          </w:p>
        </w:tc>
        <w:tc>
          <w:tcPr>
            <w:tcW w:w="1701" w:type="dxa"/>
          </w:tcPr>
          <w:p>
            <w:pPr>
              <w:pStyle w:val="11"/>
              <w:spacing w:before="2"/>
              <w:ind w:left="106"/>
              <w:rPr>
                <w:sz w:val="24"/>
              </w:rPr>
            </w:pPr>
            <w:r>
              <w:rPr>
                <w:sz w:val="24"/>
              </w:rPr>
              <w:t>场地经理、工</w:t>
            </w:r>
          </w:p>
          <w:p>
            <w:pPr>
              <w:pStyle w:val="11"/>
              <w:spacing w:before="4" w:line="287" w:lineRule="exact"/>
              <w:ind w:left="106"/>
              <w:rPr>
                <w:sz w:val="24"/>
              </w:rPr>
            </w:pPr>
            <w:r>
              <w:rPr>
                <w:sz w:val="24"/>
              </w:rPr>
              <w:t>作人员</w:t>
            </w:r>
          </w:p>
        </w:tc>
        <w:tc>
          <w:tcPr>
            <w:tcW w:w="1417" w:type="dxa"/>
            <w:vMerge w:val="continue"/>
            <w:tcBorders>
              <w:top w:val="nil"/>
            </w:tcBorders>
          </w:tcPr>
          <w:p>
            <w:pPr>
              <w:rPr>
                <w:sz w:val="2"/>
                <w:szCs w:val="2"/>
              </w:rPr>
            </w:pPr>
          </w:p>
        </w:tc>
        <w:tc>
          <w:tcPr>
            <w:tcW w:w="597" w:type="dxa"/>
            <w:vMerge w:val="continue"/>
            <w:tcBorders>
              <w:top w:val="nil"/>
            </w:tcBorders>
          </w:tcPr>
          <w:p>
            <w:pPr>
              <w:rPr>
                <w:sz w:val="2"/>
                <w:szCs w:val="2"/>
              </w:rPr>
            </w:pPr>
          </w:p>
        </w:tc>
      </w:tr>
    </w:tbl>
    <w:p>
      <w:pPr>
        <w:spacing w:after="0"/>
        <w:rPr>
          <w:sz w:val="2"/>
          <w:szCs w:val="2"/>
        </w:rPr>
        <w:sectPr>
          <w:pgSz w:w="11910" w:h="16840"/>
          <w:pgMar w:top="1580" w:right="1140" w:bottom="1160" w:left="1300" w:header="0" w:footer="913" w:gutter="0"/>
          <w:cols w:space="720" w:num="1"/>
        </w:sectPr>
      </w:pPr>
    </w:p>
    <w:tbl>
      <w:tblPr>
        <w:tblStyle w:val="7"/>
        <w:tblW w:w="0" w:type="auto"/>
        <w:tblInd w:w="2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1417"/>
        <w:gridCol w:w="2977"/>
        <w:gridCol w:w="1701"/>
        <w:gridCol w:w="1417"/>
        <w:gridCol w:w="5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676" w:type="dxa"/>
          </w:tcPr>
          <w:p>
            <w:pPr>
              <w:pStyle w:val="11"/>
              <w:rPr>
                <w:rFonts w:ascii="Times New Roman"/>
                <w:sz w:val="26"/>
              </w:rPr>
            </w:pPr>
          </w:p>
          <w:p>
            <w:pPr>
              <w:pStyle w:val="11"/>
              <w:spacing w:before="186"/>
              <w:ind w:left="191"/>
              <w:rPr>
                <w:rFonts w:ascii="Times New Roman"/>
                <w:b/>
                <w:sz w:val="24"/>
              </w:rPr>
            </w:pPr>
            <w:r>
              <w:rPr>
                <w:rFonts w:ascii="Times New Roman"/>
                <w:b/>
                <w:sz w:val="24"/>
              </w:rPr>
              <w:t>D2</w:t>
            </w:r>
          </w:p>
        </w:tc>
        <w:tc>
          <w:tcPr>
            <w:tcW w:w="1417" w:type="dxa"/>
          </w:tcPr>
          <w:p>
            <w:pPr>
              <w:pStyle w:val="11"/>
              <w:rPr>
                <w:rFonts w:ascii="Times New Roman"/>
                <w:sz w:val="26"/>
              </w:rPr>
            </w:pPr>
          </w:p>
          <w:p>
            <w:pPr>
              <w:pStyle w:val="11"/>
              <w:spacing w:before="186"/>
              <w:ind w:left="168"/>
              <w:rPr>
                <w:rFonts w:ascii="Times New Roman"/>
                <w:b/>
                <w:sz w:val="24"/>
              </w:rPr>
            </w:pPr>
            <w:r>
              <w:rPr>
                <w:rFonts w:ascii="Times New Roman"/>
                <w:b/>
                <w:sz w:val="24"/>
              </w:rPr>
              <w:t>9:00-10:00</w:t>
            </w:r>
          </w:p>
        </w:tc>
        <w:tc>
          <w:tcPr>
            <w:tcW w:w="2977" w:type="dxa"/>
          </w:tcPr>
          <w:p>
            <w:pPr>
              <w:pStyle w:val="11"/>
              <w:spacing w:before="2"/>
              <w:rPr>
                <w:rFonts w:ascii="Times New Roman"/>
                <w:sz w:val="27"/>
              </w:rPr>
            </w:pPr>
          </w:p>
          <w:p>
            <w:pPr>
              <w:pStyle w:val="11"/>
              <w:spacing w:line="242" w:lineRule="auto"/>
              <w:ind w:left="107" w:right="97"/>
              <w:rPr>
                <w:sz w:val="24"/>
              </w:rPr>
            </w:pPr>
            <w:r>
              <w:rPr>
                <w:spacing w:val="-14"/>
                <w:sz w:val="24"/>
              </w:rPr>
              <w:t>宣布成绩、技术交流及点评</w:t>
            </w:r>
            <w:r>
              <w:rPr>
                <w:sz w:val="24"/>
              </w:rPr>
              <w:t>会</w:t>
            </w:r>
          </w:p>
        </w:tc>
        <w:tc>
          <w:tcPr>
            <w:tcW w:w="1701" w:type="dxa"/>
          </w:tcPr>
          <w:p>
            <w:pPr>
              <w:pStyle w:val="11"/>
              <w:spacing w:before="2"/>
              <w:rPr>
                <w:rFonts w:ascii="Times New Roman"/>
                <w:sz w:val="27"/>
              </w:rPr>
            </w:pPr>
          </w:p>
          <w:p>
            <w:pPr>
              <w:pStyle w:val="11"/>
              <w:spacing w:line="242" w:lineRule="auto"/>
              <w:ind w:left="106" w:right="-29"/>
              <w:rPr>
                <w:sz w:val="24"/>
              </w:rPr>
            </w:pPr>
            <w:r>
              <w:rPr>
                <w:spacing w:val="-14"/>
                <w:sz w:val="24"/>
              </w:rPr>
              <w:t>裁判长、裁判、</w:t>
            </w:r>
            <w:r>
              <w:rPr>
                <w:sz w:val="24"/>
              </w:rPr>
              <w:t>选手等</w:t>
            </w:r>
          </w:p>
        </w:tc>
        <w:tc>
          <w:tcPr>
            <w:tcW w:w="1417" w:type="dxa"/>
          </w:tcPr>
          <w:p>
            <w:pPr>
              <w:pStyle w:val="11"/>
              <w:rPr>
                <w:rFonts w:ascii="Times New Roman"/>
                <w:sz w:val="24"/>
              </w:rPr>
            </w:pPr>
          </w:p>
          <w:p>
            <w:pPr>
              <w:pStyle w:val="11"/>
              <w:spacing w:before="193"/>
              <w:ind w:left="107"/>
              <w:rPr>
                <w:sz w:val="24"/>
              </w:rPr>
            </w:pPr>
            <w:r>
              <w:rPr>
                <w:sz w:val="24"/>
              </w:rPr>
              <w:t>裁判长</w:t>
            </w:r>
          </w:p>
        </w:tc>
        <w:tc>
          <w:tcPr>
            <w:tcW w:w="597" w:type="dxa"/>
          </w:tcPr>
          <w:p>
            <w:pPr>
              <w:pStyle w:val="11"/>
              <w:spacing w:before="1" w:line="242" w:lineRule="auto"/>
              <w:ind w:left="178" w:right="166"/>
              <w:rPr>
                <w:sz w:val="24"/>
              </w:rPr>
            </w:pPr>
            <w:r>
              <w:rPr>
                <w:sz w:val="24"/>
              </w:rPr>
              <w:t>承办</w:t>
            </w:r>
          </w:p>
          <w:p>
            <w:pPr>
              <w:pStyle w:val="11"/>
              <w:spacing w:line="310" w:lineRule="atLeast"/>
              <w:ind w:left="178" w:right="166"/>
              <w:rPr>
                <w:sz w:val="24"/>
              </w:rPr>
            </w:pPr>
            <w:r>
              <w:rPr>
                <w:sz w:val="24"/>
              </w:rPr>
              <w:t>单位</w:t>
            </w:r>
          </w:p>
        </w:tc>
      </w:tr>
    </w:tbl>
    <w:p>
      <w:pPr>
        <w:spacing w:before="4" w:line="242" w:lineRule="auto"/>
        <w:ind w:left="118" w:right="278" w:firstLine="480"/>
        <w:jc w:val="both"/>
        <w:rPr>
          <w:b/>
          <w:sz w:val="24"/>
        </w:rPr>
      </w:pPr>
      <w:r>
        <w:rPr>
          <w:b/>
          <w:w w:val="95"/>
          <w:sz w:val="24"/>
        </w:rPr>
        <w:t>说明：“</w:t>
      </w:r>
      <w:r>
        <w:rPr>
          <w:rFonts w:ascii="Times New Roman" w:hAnsi="Times New Roman" w:eastAsia="Times New Roman"/>
          <w:b/>
          <w:w w:val="95"/>
          <w:sz w:val="24"/>
        </w:rPr>
        <w:t>D1</w:t>
      </w:r>
      <w:r>
        <w:rPr>
          <w:b/>
          <w:w w:val="95"/>
          <w:sz w:val="24"/>
        </w:rPr>
        <w:t>”表示比赛第一天，“</w:t>
      </w:r>
      <w:r>
        <w:rPr>
          <w:rFonts w:ascii="Times New Roman" w:hAnsi="Times New Roman" w:eastAsia="Times New Roman"/>
          <w:b/>
          <w:w w:val="95"/>
          <w:sz w:val="24"/>
        </w:rPr>
        <w:t>D-1</w:t>
      </w:r>
      <w:r>
        <w:rPr>
          <w:b/>
          <w:spacing w:val="-2"/>
          <w:w w:val="95"/>
          <w:sz w:val="24"/>
        </w:rPr>
        <w:t xml:space="preserve">”表示赛前一天。本次比赛的赛事准备及日  </w:t>
      </w:r>
      <w:r>
        <w:rPr>
          <w:b/>
          <w:spacing w:val="-13"/>
          <w:sz w:val="24"/>
        </w:rPr>
        <w:t xml:space="preserve">程安排为 </w:t>
      </w:r>
      <w:r>
        <w:rPr>
          <w:rFonts w:ascii="Times New Roman" w:hAnsi="Times New Roman" w:eastAsia="Times New Roman"/>
          <w:b/>
          <w:sz w:val="24"/>
        </w:rPr>
        <w:t>3</w:t>
      </w:r>
      <w:r>
        <w:rPr>
          <w:rFonts w:ascii="Times New Roman" w:hAnsi="Times New Roman" w:eastAsia="Times New Roman"/>
          <w:b/>
          <w:spacing w:val="-4"/>
          <w:sz w:val="24"/>
        </w:rPr>
        <w:t xml:space="preserve"> </w:t>
      </w:r>
      <w:r>
        <w:rPr>
          <w:b/>
          <w:spacing w:val="-10"/>
          <w:sz w:val="24"/>
        </w:rPr>
        <w:t>天，根据竞赛日现场情况，可能会对竞赛日程安排进行调整，以现场说明为</w:t>
      </w:r>
      <w:r>
        <w:rPr>
          <w:b/>
          <w:sz w:val="24"/>
        </w:rPr>
        <w:t>准。</w:t>
      </w:r>
    </w:p>
    <w:p>
      <w:pPr>
        <w:pStyle w:val="2"/>
        <w:spacing w:before="121"/>
      </w:pPr>
      <w:bookmarkStart w:id="12" w:name="（三）评判标准"/>
      <w:bookmarkEnd w:id="12"/>
      <w:bookmarkStart w:id="13" w:name="_bookmark6"/>
      <w:bookmarkEnd w:id="13"/>
      <w:r>
        <w:t>（三）评判标准</w:t>
      </w:r>
    </w:p>
    <w:p>
      <w:pPr>
        <w:pStyle w:val="10"/>
        <w:numPr>
          <w:ilvl w:val="0"/>
          <w:numId w:val="56"/>
        </w:numPr>
        <w:tabs>
          <w:tab w:val="left" w:pos="999"/>
        </w:tabs>
        <w:spacing w:before="125" w:after="0" w:line="240" w:lineRule="auto"/>
        <w:ind w:left="998" w:right="0" w:hanging="243"/>
        <w:jc w:val="left"/>
        <w:rPr>
          <w:sz w:val="32"/>
        </w:rPr>
      </w:pPr>
      <w:r>
        <w:rPr>
          <w:sz w:val="32"/>
        </w:rPr>
        <w:t>分数权重</w:t>
      </w:r>
    </w:p>
    <w:p>
      <w:pPr>
        <w:pStyle w:val="3"/>
        <w:spacing w:line="242" w:lineRule="auto"/>
        <w:ind w:right="278"/>
        <w:jc w:val="both"/>
      </w:pPr>
      <w:r>
        <w:rPr>
          <w:spacing w:val="4"/>
          <w:w w:val="95"/>
        </w:rPr>
        <w:t xml:space="preserve">本赛项的评分采用评价分和测量分结合的方式进行，以客观 </w:t>
      </w:r>
      <w:r>
        <w:rPr>
          <w:spacing w:val="-9"/>
        </w:rPr>
        <w:t xml:space="preserve">测量分为主，总分为 </w:t>
      </w:r>
      <w:r>
        <w:rPr>
          <w:rFonts w:ascii="Times New Roman" w:eastAsia="Times New Roman"/>
        </w:rPr>
        <w:t>100</w:t>
      </w:r>
      <w:r>
        <w:rPr>
          <w:rFonts w:ascii="Times New Roman" w:eastAsia="Times New Roman"/>
          <w:spacing w:val="-1"/>
        </w:rPr>
        <w:t xml:space="preserve"> </w:t>
      </w:r>
      <w:r>
        <w:rPr>
          <w:spacing w:val="-8"/>
        </w:rPr>
        <w:t xml:space="preserve">分，各部分的配分结合 </w:t>
      </w:r>
      <w:r>
        <w:rPr>
          <w:rFonts w:ascii="Times New Roman" w:eastAsia="Times New Roman"/>
        </w:rPr>
        <w:t>WSSS</w:t>
      </w:r>
      <w:r>
        <w:rPr>
          <w:rFonts w:ascii="Times New Roman" w:eastAsia="Times New Roman"/>
          <w:spacing w:val="1"/>
        </w:rPr>
        <w:t xml:space="preserve"> </w:t>
      </w:r>
      <w:r>
        <w:rPr>
          <w:spacing w:val="2"/>
        </w:rPr>
        <w:t>权重的预设参考分值详见下表，具体以比赛时为准。</w:t>
      </w:r>
    </w:p>
    <w:tbl>
      <w:tblPr>
        <w:tblStyle w:val="7"/>
        <w:tblW w:w="0" w:type="auto"/>
        <w:tblInd w:w="8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1"/>
        <w:gridCol w:w="1349"/>
        <w:gridCol w:w="1356"/>
        <w:gridCol w:w="1476"/>
        <w:gridCol w:w="1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941" w:type="dxa"/>
          </w:tcPr>
          <w:p>
            <w:pPr>
              <w:pStyle w:val="11"/>
              <w:spacing w:before="156"/>
              <w:ind w:left="356" w:right="351"/>
              <w:jc w:val="center"/>
              <w:rPr>
                <w:b/>
                <w:sz w:val="24"/>
              </w:rPr>
            </w:pPr>
            <w:r>
              <w:rPr>
                <w:rFonts w:ascii="Times New Roman" w:eastAsia="Times New Roman"/>
                <w:b/>
                <w:sz w:val="24"/>
              </w:rPr>
              <w:t xml:space="preserve">WSSS </w:t>
            </w:r>
            <w:r>
              <w:rPr>
                <w:b/>
                <w:sz w:val="24"/>
              </w:rPr>
              <w:t>分项</w:t>
            </w:r>
          </w:p>
        </w:tc>
        <w:tc>
          <w:tcPr>
            <w:tcW w:w="1349" w:type="dxa"/>
          </w:tcPr>
          <w:p>
            <w:pPr>
              <w:pStyle w:val="11"/>
              <w:spacing w:before="156"/>
              <w:ind w:left="265" w:right="257"/>
              <w:jc w:val="center"/>
              <w:rPr>
                <w:rFonts w:ascii="Times New Roman" w:eastAsia="Times New Roman"/>
                <w:b/>
                <w:sz w:val="24"/>
              </w:rPr>
            </w:pPr>
            <w:r>
              <w:rPr>
                <w:b/>
                <w:sz w:val="24"/>
              </w:rPr>
              <w:t xml:space="preserve">模块 </w:t>
            </w:r>
            <w:r>
              <w:rPr>
                <w:rFonts w:ascii="Times New Roman" w:eastAsia="Times New Roman"/>
                <w:b/>
                <w:sz w:val="24"/>
              </w:rPr>
              <w:t>A</w:t>
            </w:r>
          </w:p>
        </w:tc>
        <w:tc>
          <w:tcPr>
            <w:tcW w:w="1356" w:type="dxa"/>
          </w:tcPr>
          <w:p>
            <w:pPr>
              <w:pStyle w:val="11"/>
              <w:spacing w:before="156"/>
              <w:ind w:left="276" w:right="267"/>
              <w:jc w:val="center"/>
              <w:rPr>
                <w:rFonts w:ascii="Times New Roman" w:eastAsia="Times New Roman"/>
                <w:b/>
                <w:sz w:val="24"/>
              </w:rPr>
            </w:pPr>
            <w:r>
              <w:rPr>
                <w:b/>
                <w:sz w:val="24"/>
              </w:rPr>
              <w:t xml:space="preserve">模块 </w:t>
            </w:r>
            <w:r>
              <w:rPr>
                <w:rFonts w:ascii="Times New Roman" w:eastAsia="Times New Roman"/>
                <w:b/>
                <w:sz w:val="24"/>
              </w:rPr>
              <w:t>B</w:t>
            </w:r>
          </w:p>
        </w:tc>
        <w:tc>
          <w:tcPr>
            <w:tcW w:w="1476" w:type="dxa"/>
          </w:tcPr>
          <w:p>
            <w:pPr>
              <w:pStyle w:val="11"/>
              <w:ind w:left="255"/>
              <w:rPr>
                <w:b/>
                <w:sz w:val="24"/>
              </w:rPr>
            </w:pPr>
            <w:r>
              <w:rPr>
                <w:b/>
                <w:w w:val="95"/>
                <w:sz w:val="24"/>
              </w:rPr>
              <w:t>各模块该</w:t>
            </w:r>
          </w:p>
          <w:p>
            <w:pPr>
              <w:pStyle w:val="11"/>
              <w:spacing w:before="5" w:line="289" w:lineRule="exact"/>
              <w:ind w:left="255"/>
              <w:rPr>
                <w:b/>
                <w:sz w:val="24"/>
              </w:rPr>
            </w:pPr>
            <w:r>
              <w:rPr>
                <w:b/>
                <w:w w:val="95"/>
                <w:sz w:val="24"/>
              </w:rPr>
              <w:t>分项合计</w:t>
            </w:r>
          </w:p>
        </w:tc>
        <w:tc>
          <w:tcPr>
            <w:tcW w:w="1476" w:type="dxa"/>
          </w:tcPr>
          <w:p>
            <w:pPr>
              <w:pStyle w:val="11"/>
              <w:ind w:left="267"/>
              <w:rPr>
                <w:b/>
                <w:sz w:val="24"/>
              </w:rPr>
            </w:pPr>
            <w:r>
              <w:rPr>
                <w:rFonts w:ascii="Times New Roman" w:eastAsia="Times New Roman"/>
                <w:b/>
                <w:sz w:val="24"/>
              </w:rPr>
              <w:t>WSSS</w:t>
            </w:r>
            <w:r>
              <w:rPr>
                <w:rFonts w:ascii="Times New Roman" w:eastAsia="Times New Roman"/>
                <w:b/>
                <w:spacing w:val="-5"/>
                <w:sz w:val="24"/>
              </w:rPr>
              <w:t xml:space="preserve"> </w:t>
            </w:r>
            <w:r>
              <w:rPr>
                <w:b/>
                <w:sz w:val="24"/>
              </w:rPr>
              <w:t>各</w:t>
            </w:r>
          </w:p>
          <w:p>
            <w:pPr>
              <w:pStyle w:val="11"/>
              <w:spacing w:before="5" w:line="289" w:lineRule="exact"/>
              <w:ind w:left="255"/>
              <w:rPr>
                <w:b/>
                <w:sz w:val="24"/>
              </w:rPr>
            </w:pPr>
            <w:r>
              <w:rPr>
                <w:b/>
                <w:w w:val="95"/>
                <w:sz w:val="24"/>
              </w:rPr>
              <w:t>分项权重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41" w:type="dxa"/>
          </w:tcPr>
          <w:p>
            <w:pPr>
              <w:pStyle w:val="11"/>
              <w:spacing w:before="79"/>
              <w:ind w:left="356" w:right="349"/>
              <w:jc w:val="center"/>
              <w:rPr>
                <w:sz w:val="24"/>
              </w:rPr>
            </w:pPr>
            <w:r>
              <w:rPr>
                <w:rFonts w:ascii="Times New Roman" w:eastAsia="Times New Roman"/>
                <w:sz w:val="24"/>
              </w:rPr>
              <w:t xml:space="preserve">1 </w:t>
            </w:r>
            <w:r>
              <w:rPr>
                <w:sz w:val="24"/>
              </w:rPr>
              <w:t>组织管理</w:t>
            </w:r>
          </w:p>
        </w:tc>
        <w:tc>
          <w:tcPr>
            <w:tcW w:w="1349" w:type="dxa"/>
          </w:tcPr>
          <w:p>
            <w:pPr>
              <w:pStyle w:val="11"/>
              <w:spacing w:before="95"/>
              <w:ind w:left="8"/>
              <w:jc w:val="center"/>
              <w:rPr>
                <w:rFonts w:ascii="Times New Roman"/>
                <w:sz w:val="24"/>
              </w:rPr>
            </w:pPr>
            <w:r>
              <w:rPr>
                <w:rFonts w:ascii="Times New Roman"/>
                <w:sz w:val="24"/>
              </w:rPr>
              <w:t>2</w:t>
            </w:r>
          </w:p>
        </w:tc>
        <w:tc>
          <w:tcPr>
            <w:tcW w:w="1356" w:type="dxa"/>
          </w:tcPr>
          <w:p>
            <w:pPr>
              <w:pStyle w:val="11"/>
              <w:spacing w:before="95"/>
              <w:ind w:left="34"/>
              <w:jc w:val="center"/>
              <w:rPr>
                <w:rFonts w:ascii="Times New Roman"/>
                <w:sz w:val="24"/>
              </w:rPr>
            </w:pPr>
            <w:r>
              <w:rPr>
                <w:rFonts w:ascii="Times New Roman"/>
                <w:sz w:val="24"/>
              </w:rPr>
              <w:t>2</w:t>
            </w:r>
          </w:p>
        </w:tc>
        <w:tc>
          <w:tcPr>
            <w:tcW w:w="1476" w:type="dxa"/>
          </w:tcPr>
          <w:p>
            <w:pPr>
              <w:pStyle w:val="11"/>
              <w:spacing w:before="95"/>
              <w:ind w:left="34"/>
              <w:jc w:val="center"/>
              <w:rPr>
                <w:rFonts w:ascii="Times New Roman"/>
                <w:sz w:val="24"/>
              </w:rPr>
            </w:pPr>
            <w:r>
              <w:rPr>
                <w:rFonts w:ascii="Times New Roman"/>
                <w:sz w:val="24"/>
              </w:rPr>
              <w:t>4</w:t>
            </w:r>
          </w:p>
        </w:tc>
        <w:tc>
          <w:tcPr>
            <w:tcW w:w="1476" w:type="dxa"/>
          </w:tcPr>
          <w:p>
            <w:pPr>
              <w:pStyle w:val="11"/>
              <w:spacing w:before="95"/>
              <w:ind w:left="386" w:right="354"/>
              <w:jc w:val="center"/>
              <w:rPr>
                <w:rFonts w:ascii="Times New Roman"/>
                <w:sz w:val="24"/>
              </w:rPr>
            </w:pPr>
            <w:r>
              <w:rPr>
                <w:rFonts w:ascii="Times New Roman"/>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41" w:type="dxa"/>
          </w:tcPr>
          <w:p>
            <w:pPr>
              <w:pStyle w:val="11"/>
              <w:spacing w:before="80"/>
              <w:ind w:left="356" w:right="349"/>
              <w:jc w:val="center"/>
              <w:rPr>
                <w:sz w:val="24"/>
              </w:rPr>
            </w:pPr>
            <w:r>
              <w:rPr>
                <w:rFonts w:ascii="Times New Roman" w:eastAsia="Times New Roman"/>
                <w:sz w:val="24"/>
              </w:rPr>
              <w:t xml:space="preserve">2 </w:t>
            </w:r>
            <w:r>
              <w:rPr>
                <w:sz w:val="24"/>
              </w:rPr>
              <w:t>人际沟通</w:t>
            </w:r>
          </w:p>
        </w:tc>
        <w:tc>
          <w:tcPr>
            <w:tcW w:w="1349" w:type="dxa"/>
          </w:tcPr>
          <w:p>
            <w:pPr>
              <w:pStyle w:val="11"/>
              <w:spacing w:before="96"/>
              <w:ind w:left="8"/>
              <w:jc w:val="center"/>
              <w:rPr>
                <w:rFonts w:ascii="Times New Roman"/>
                <w:sz w:val="24"/>
              </w:rPr>
            </w:pPr>
            <w:r>
              <w:rPr>
                <w:rFonts w:ascii="Times New Roman"/>
                <w:sz w:val="24"/>
              </w:rPr>
              <w:t>2</w:t>
            </w:r>
          </w:p>
        </w:tc>
        <w:tc>
          <w:tcPr>
            <w:tcW w:w="1356" w:type="dxa"/>
          </w:tcPr>
          <w:p>
            <w:pPr>
              <w:pStyle w:val="11"/>
              <w:spacing w:before="96"/>
              <w:ind w:left="34"/>
              <w:jc w:val="center"/>
              <w:rPr>
                <w:rFonts w:ascii="Times New Roman"/>
                <w:sz w:val="24"/>
              </w:rPr>
            </w:pPr>
            <w:r>
              <w:rPr>
                <w:rFonts w:ascii="Times New Roman"/>
                <w:sz w:val="24"/>
              </w:rPr>
              <w:t>2</w:t>
            </w:r>
          </w:p>
        </w:tc>
        <w:tc>
          <w:tcPr>
            <w:tcW w:w="1476" w:type="dxa"/>
          </w:tcPr>
          <w:p>
            <w:pPr>
              <w:pStyle w:val="11"/>
              <w:spacing w:before="96"/>
              <w:ind w:left="34"/>
              <w:jc w:val="center"/>
              <w:rPr>
                <w:rFonts w:ascii="Times New Roman"/>
                <w:sz w:val="24"/>
              </w:rPr>
            </w:pPr>
            <w:r>
              <w:rPr>
                <w:rFonts w:ascii="Times New Roman"/>
                <w:sz w:val="24"/>
              </w:rPr>
              <w:t>4</w:t>
            </w:r>
          </w:p>
        </w:tc>
        <w:tc>
          <w:tcPr>
            <w:tcW w:w="1476" w:type="dxa"/>
          </w:tcPr>
          <w:p>
            <w:pPr>
              <w:pStyle w:val="11"/>
              <w:spacing w:before="96"/>
              <w:ind w:left="386" w:right="354"/>
              <w:jc w:val="center"/>
              <w:rPr>
                <w:rFonts w:ascii="Times New Roman"/>
                <w:sz w:val="24"/>
              </w:rPr>
            </w:pPr>
            <w:r>
              <w:rPr>
                <w:rFonts w:ascii="Times New Roman"/>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41" w:type="dxa"/>
          </w:tcPr>
          <w:p>
            <w:pPr>
              <w:pStyle w:val="11"/>
              <w:spacing w:before="81"/>
              <w:ind w:left="356" w:right="349"/>
              <w:jc w:val="center"/>
              <w:rPr>
                <w:sz w:val="24"/>
              </w:rPr>
            </w:pPr>
            <w:r>
              <w:rPr>
                <w:rFonts w:ascii="Times New Roman" w:eastAsia="Times New Roman"/>
                <w:sz w:val="24"/>
              </w:rPr>
              <w:t xml:space="preserve">3 </w:t>
            </w:r>
            <w:r>
              <w:rPr>
                <w:sz w:val="24"/>
              </w:rPr>
              <w:t>规划设计</w:t>
            </w:r>
          </w:p>
        </w:tc>
        <w:tc>
          <w:tcPr>
            <w:tcW w:w="1349" w:type="dxa"/>
          </w:tcPr>
          <w:p>
            <w:pPr>
              <w:pStyle w:val="11"/>
              <w:spacing w:before="97"/>
              <w:ind w:left="8"/>
              <w:jc w:val="center"/>
              <w:rPr>
                <w:rFonts w:ascii="Times New Roman"/>
                <w:sz w:val="24"/>
              </w:rPr>
            </w:pPr>
            <w:r>
              <w:rPr>
                <w:rFonts w:ascii="Times New Roman"/>
                <w:sz w:val="24"/>
              </w:rPr>
              <w:t>3</w:t>
            </w:r>
          </w:p>
        </w:tc>
        <w:tc>
          <w:tcPr>
            <w:tcW w:w="1356" w:type="dxa"/>
          </w:tcPr>
          <w:p>
            <w:pPr>
              <w:pStyle w:val="11"/>
              <w:spacing w:before="97"/>
              <w:ind w:left="34"/>
              <w:jc w:val="center"/>
              <w:rPr>
                <w:rFonts w:ascii="Times New Roman"/>
                <w:sz w:val="24"/>
              </w:rPr>
            </w:pPr>
            <w:r>
              <w:rPr>
                <w:rFonts w:ascii="Times New Roman"/>
                <w:sz w:val="24"/>
              </w:rPr>
              <w:t>7</w:t>
            </w:r>
          </w:p>
        </w:tc>
        <w:tc>
          <w:tcPr>
            <w:tcW w:w="1476" w:type="dxa"/>
          </w:tcPr>
          <w:p>
            <w:pPr>
              <w:pStyle w:val="11"/>
              <w:spacing w:before="97"/>
              <w:ind w:left="386" w:right="352"/>
              <w:jc w:val="center"/>
              <w:rPr>
                <w:rFonts w:ascii="Times New Roman"/>
                <w:sz w:val="24"/>
              </w:rPr>
            </w:pPr>
            <w:r>
              <w:rPr>
                <w:rFonts w:ascii="Times New Roman"/>
                <w:sz w:val="24"/>
              </w:rPr>
              <w:t>10</w:t>
            </w:r>
          </w:p>
        </w:tc>
        <w:tc>
          <w:tcPr>
            <w:tcW w:w="1476" w:type="dxa"/>
          </w:tcPr>
          <w:p>
            <w:pPr>
              <w:pStyle w:val="11"/>
              <w:spacing w:before="97"/>
              <w:ind w:left="386" w:right="354"/>
              <w:jc w:val="center"/>
              <w:rPr>
                <w:rFonts w:ascii="Times New Roman"/>
                <w:sz w:val="24"/>
              </w:rPr>
            </w:pPr>
            <w:r>
              <w:rPr>
                <w:rFonts w:ascii="Times New Roman"/>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941" w:type="dxa"/>
          </w:tcPr>
          <w:p>
            <w:pPr>
              <w:pStyle w:val="11"/>
              <w:spacing w:before="79"/>
              <w:ind w:left="356" w:right="349"/>
              <w:jc w:val="center"/>
              <w:rPr>
                <w:sz w:val="24"/>
              </w:rPr>
            </w:pPr>
            <w:r>
              <w:rPr>
                <w:rFonts w:ascii="Times New Roman" w:eastAsia="Times New Roman"/>
                <w:sz w:val="24"/>
              </w:rPr>
              <w:t xml:space="preserve">4 </w:t>
            </w:r>
            <w:r>
              <w:rPr>
                <w:sz w:val="24"/>
              </w:rPr>
              <w:t>布线基础</w:t>
            </w:r>
          </w:p>
        </w:tc>
        <w:tc>
          <w:tcPr>
            <w:tcW w:w="1349" w:type="dxa"/>
          </w:tcPr>
          <w:p>
            <w:pPr>
              <w:pStyle w:val="11"/>
              <w:spacing w:before="95"/>
              <w:ind w:left="8"/>
              <w:jc w:val="center"/>
              <w:rPr>
                <w:rFonts w:ascii="Times New Roman"/>
                <w:sz w:val="24"/>
              </w:rPr>
            </w:pPr>
            <w:r>
              <w:rPr>
                <w:rFonts w:ascii="Times New Roman"/>
                <w:sz w:val="24"/>
              </w:rPr>
              <w:t>3</w:t>
            </w:r>
          </w:p>
        </w:tc>
        <w:tc>
          <w:tcPr>
            <w:tcW w:w="1356" w:type="dxa"/>
          </w:tcPr>
          <w:p>
            <w:pPr>
              <w:pStyle w:val="11"/>
              <w:spacing w:before="95"/>
              <w:ind w:left="34"/>
              <w:jc w:val="center"/>
              <w:rPr>
                <w:rFonts w:ascii="Times New Roman"/>
                <w:sz w:val="24"/>
              </w:rPr>
            </w:pPr>
            <w:r>
              <w:rPr>
                <w:rFonts w:ascii="Times New Roman"/>
                <w:sz w:val="24"/>
              </w:rPr>
              <w:t>9</w:t>
            </w:r>
          </w:p>
        </w:tc>
        <w:tc>
          <w:tcPr>
            <w:tcW w:w="1476" w:type="dxa"/>
          </w:tcPr>
          <w:p>
            <w:pPr>
              <w:pStyle w:val="11"/>
              <w:spacing w:before="95"/>
              <w:ind w:left="386" w:right="352"/>
              <w:jc w:val="center"/>
              <w:rPr>
                <w:rFonts w:ascii="Times New Roman"/>
                <w:sz w:val="24"/>
              </w:rPr>
            </w:pPr>
            <w:r>
              <w:rPr>
                <w:rFonts w:ascii="Times New Roman"/>
                <w:sz w:val="24"/>
              </w:rPr>
              <w:t>12</w:t>
            </w:r>
          </w:p>
        </w:tc>
        <w:tc>
          <w:tcPr>
            <w:tcW w:w="1476" w:type="dxa"/>
          </w:tcPr>
          <w:p>
            <w:pPr>
              <w:pStyle w:val="11"/>
              <w:spacing w:before="95"/>
              <w:ind w:left="386" w:right="354"/>
              <w:jc w:val="center"/>
              <w:rPr>
                <w:rFonts w:ascii="Times New Roman"/>
                <w:sz w:val="24"/>
              </w:rPr>
            </w:pPr>
            <w:r>
              <w:rPr>
                <w:rFonts w:ascii="Times New Roman"/>
                <w:sz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41" w:type="dxa"/>
          </w:tcPr>
          <w:p>
            <w:pPr>
              <w:pStyle w:val="11"/>
              <w:spacing w:before="80"/>
              <w:ind w:left="356" w:right="349"/>
              <w:jc w:val="center"/>
              <w:rPr>
                <w:sz w:val="24"/>
              </w:rPr>
            </w:pPr>
            <w:r>
              <w:rPr>
                <w:rFonts w:ascii="Times New Roman" w:eastAsia="Times New Roman"/>
                <w:sz w:val="24"/>
              </w:rPr>
              <w:t xml:space="preserve">5 </w:t>
            </w:r>
            <w:r>
              <w:rPr>
                <w:sz w:val="24"/>
              </w:rPr>
              <w:t>铜缆布线</w:t>
            </w:r>
          </w:p>
        </w:tc>
        <w:tc>
          <w:tcPr>
            <w:tcW w:w="1349" w:type="dxa"/>
          </w:tcPr>
          <w:p>
            <w:pPr>
              <w:pStyle w:val="11"/>
              <w:spacing w:before="96"/>
              <w:ind w:left="8"/>
              <w:jc w:val="center"/>
              <w:rPr>
                <w:rFonts w:ascii="Times New Roman"/>
                <w:sz w:val="24"/>
              </w:rPr>
            </w:pPr>
            <w:r>
              <w:rPr>
                <w:rFonts w:ascii="Times New Roman"/>
                <w:sz w:val="24"/>
              </w:rPr>
              <w:t>8</w:t>
            </w:r>
          </w:p>
        </w:tc>
        <w:tc>
          <w:tcPr>
            <w:tcW w:w="1356" w:type="dxa"/>
          </w:tcPr>
          <w:p>
            <w:pPr>
              <w:pStyle w:val="11"/>
              <w:spacing w:before="96"/>
              <w:ind w:left="276" w:right="242"/>
              <w:jc w:val="center"/>
              <w:rPr>
                <w:rFonts w:ascii="Times New Roman"/>
                <w:sz w:val="24"/>
              </w:rPr>
            </w:pPr>
            <w:r>
              <w:rPr>
                <w:rFonts w:ascii="Times New Roman"/>
                <w:sz w:val="24"/>
              </w:rPr>
              <w:t>22</w:t>
            </w:r>
          </w:p>
        </w:tc>
        <w:tc>
          <w:tcPr>
            <w:tcW w:w="1476" w:type="dxa"/>
          </w:tcPr>
          <w:p>
            <w:pPr>
              <w:pStyle w:val="11"/>
              <w:spacing w:before="96"/>
              <w:ind w:left="386" w:right="352"/>
              <w:jc w:val="center"/>
              <w:rPr>
                <w:rFonts w:ascii="Times New Roman"/>
                <w:sz w:val="24"/>
              </w:rPr>
            </w:pPr>
            <w:r>
              <w:rPr>
                <w:rFonts w:ascii="Times New Roman"/>
                <w:sz w:val="24"/>
              </w:rPr>
              <w:t>30</w:t>
            </w:r>
          </w:p>
        </w:tc>
        <w:tc>
          <w:tcPr>
            <w:tcW w:w="1476" w:type="dxa"/>
          </w:tcPr>
          <w:p>
            <w:pPr>
              <w:pStyle w:val="11"/>
              <w:spacing w:before="96"/>
              <w:ind w:left="386" w:right="354"/>
              <w:jc w:val="center"/>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41" w:type="dxa"/>
          </w:tcPr>
          <w:p>
            <w:pPr>
              <w:pStyle w:val="11"/>
              <w:spacing w:before="79"/>
              <w:ind w:left="356" w:right="349"/>
              <w:jc w:val="center"/>
              <w:rPr>
                <w:sz w:val="24"/>
              </w:rPr>
            </w:pPr>
            <w:r>
              <w:rPr>
                <w:rFonts w:ascii="Times New Roman" w:eastAsia="Times New Roman"/>
                <w:sz w:val="24"/>
              </w:rPr>
              <w:t xml:space="preserve">6 </w:t>
            </w:r>
            <w:r>
              <w:rPr>
                <w:sz w:val="24"/>
              </w:rPr>
              <w:t>光缆布线</w:t>
            </w:r>
          </w:p>
        </w:tc>
        <w:tc>
          <w:tcPr>
            <w:tcW w:w="1349" w:type="dxa"/>
          </w:tcPr>
          <w:p>
            <w:pPr>
              <w:pStyle w:val="11"/>
              <w:spacing w:before="95"/>
              <w:ind w:left="8"/>
              <w:jc w:val="center"/>
              <w:rPr>
                <w:rFonts w:ascii="Times New Roman"/>
                <w:sz w:val="24"/>
              </w:rPr>
            </w:pPr>
            <w:r>
              <w:rPr>
                <w:rFonts w:ascii="Times New Roman"/>
                <w:sz w:val="24"/>
              </w:rPr>
              <w:t>5</w:t>
            </w:r>
          </w:p>
        </w:tc>
        <w:tc>
          <w:tcPr>
            <w:tcW w:w="1356" w:type="dxa"/>
          </w:tcPr>
          <w:p>
            <w:pPr>
              <w:pStyle w:val="11"/>
              <w:spacing w:before="95"/>
              <w:ind w:left="276" w:right="242"/>
              <w:jc w:val="center"/>
              <w:rPr>
                <w:rFonts w:ascii="Times New Roman"/>
                <w:sz w:val="24"/>
              </w:rPr>
            </w:pPr>
            <w:r>
              <w:rPr>
                <w:rFonts w:ascii="Times New Roman"/>
                <w:sz w:val="24"/>
              </w:rPr>
              <w:t>18</w:t>
            </w:r>
          </w:p>
        </w:tc>
        <w:tc>
          <w:tcPr>
            <w:tcW w:w="1476" w:type="dxa"/>
          </w:tcPr>
          <w:p>
            <w:pPr>
              <w:pStyle w:val="11"/>
              <w:spacing w:before="95"/>
              <w:ind w:left="386" w:right="352"/>
              <w:jc w:val="center"/>
              <w:rPr>
                <w:rFonts w:ascii="Times New Roman"/>
                <w:sz w:val="24"/>
              </w:rPr>
            </w:pPr>
            <w:r>
              <w:rPr>
                <w:rFonts w:ascii="Times New Roman"/>
                <w:sz w:val="24"/>
              </w:rPr>
              <w:t>23</w:t>
            </w:r>
          </w:p>
        </w:tc>
        <w:tc>
          <w:tcPr>
            <w:tcW w:w="1476" w:type="dxa"/>
          </w:tcPr>
          <w:p>
            <w:pPr>
              <w:pStyle w:val="11"/>
              <w:spacing w:before="95"/>
              <w:ind w:left="386" w:right="354"/>
              <w:jc w:val="center"/>
              <w:rPr>
                <w:rFonts w:ascii="Times New Roman"/>
                <w:sz w:val="24"/>
              </w:rPr>
            </w:pPr>
            <w:r>
              <w:rPr>
                <w:rFonts w:ascii="Times New Roman"/>
                <w:sz w:val="24"/>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41" w:type="dxa"/>
          </w:tcPr>
          <w:p>
            <w:pPr>
              <w:pStyle w:val="11"/>
              <w:spacing w:before="80"/>
              <w:ind w:left="356" w:right="349"/>
              <w:jc w:val="center"/>
              <w:rPr>
                <w:sz w:val="24"/>
              </w:rPr>
            </w:pPr>
            <w:r>
              <w:rPr>
                <w:rFonts w:ascii="Times New Roman" w:eastAsia="Times New Roman"/>
                <w:sz w:val="24"/>
              </w:rPr>
              <w:t xml:space="preserve">7 </w:t>
            </w:r>
            <w:r>
              <w:rPr>
                <w:sz w:val="24"/>
              </w:rPr>
              <w:t>故障维护</w:t>
            </w:r>
          </w:p>
        </w:tc>
        <w:tc>
          <w:tcPr>
            <w:tcW w:w="1349" w:type="dxa"/>
          </w:tcPr>
          <w:p>
            <w:pPr>
              <w:pStyle w:val="11"/>
              <w:spacing w:before="96"/>
              <w:ind w:left="8"/>
              <w:jc w:val="center"/>
              <w:rPr>
                <w:rFonts w:ascii="Times New Roman"/>
                <w:sz w:val="24"/>
              </w:rPr>
            </w:pPr>
            <w:r>
              <w:rPr>
                <w:rFonts w:ascii="Times New Roman"/>
                <w:sz w:val="24"/>
              </w:rPr>
              <w:t>1</w:t>
            </w:r>
          </w:p>
        </w:tc>
        <w:tc>
          <w:tcPr>
            <w:tcW w:w="1356" w:type="dxa"/>
          </w:tcPr>
          <w:p>
            <w:pPr>
              <w:pStyle w:val="11"/>
              <w:spacing w:before="96"/>
              <w:ind w:left="10"/>
              <w:jc w:val="center"/>
              <w:rPr>
                <w:rFonts w:ascii="Times New Roman"/>
                <w:sz w:val="24"/>
              </w:rPr>
            </w:pPr>
            <w:r>
              <w:rPr>
                <w:rFonts w:ascii="Times New Roman"/>
                <w:sz w:val="24"/>
              </w:rPr>
              <w:t>2</w:t>
            </w:r>
          </w:p>
        </w:tc>
        <w:tc>
          <w:tcPr>
            <w:tcW w:w="1476" w:type="dxa"/>
          </w:tcPr>
          <w:p>
            <w:pPr>
              <w:pStyle w:val="11"/>
              <w:spacing w:before="96"/>
              <w:ind w:left="10"/>
              <w:jc w:val="center"/>
              <w:rPr>
                <w:rFonts w:ascii="Times New Roman"/>
                <w:sz w:val="24"/>
              </w:rPr>
            </w:pPr>
            <w:r>
              <w:rPr>
                <w:rFonts w:ascii="Times New Roman"/>
                <w:sz w:val="24"/>
              </w:rPr>
              <w:t>3</w:t>
            </w:r>
          </w:p>
        </w:tc>
        <w:tc>
          <w:tcPr>
            <w:tcW w:w="1476" w:type="dxa"/>
          </w:tcPr>
          <w:p>
            <w:pPr>
              <w:pStyle w:val="11"/>
              <w:spacing w:before="96"/>
              <w:ind w:left="386" w:right="378"/>
              <w:jc w:val="center"/>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941" w:type="dxa"/>
          </w:tcPr>
          <w:p>
            <w:pPr>
              <w:pStyle w:val="11"/>
              <w:spacing w:before="81"/>
              <w:ind w:left="356" w:right="349"/>
              <w:jc w:val="center"/>
              <w:rPr>
                <w:sz w:val="24"/>
              </w:rPr>
            </w:pPr>
            <w:r>
              <w:rPr>
                <w:rFonts w:ascii="Times New Roman" w:eastAsia="Times New Roman"/>
                <w:sz w:val="24"/>
              </w:rPr>
              <w:t xml:space="preserve">8 </w:t>
            </w:r>
            <w:r>
              <w:rPr>
                <w:sz w:val="24"/>
              </w:rPr>
              <w:t>性能测试</w:t>
            </w:r>
          </w:p>
        </w:tc>
        <w:tc>
          <w:tcPr>
            <w:tcW w:w="1349" w:type="dxa"/>
          </w:tcPr>
          <w:p>
            <w:pPr>
              <w:pStyle w:val="11"/>
              <w:spacing w:before="97"/>
              <w:ind w:left="8"/>
              <w:jc w:val="center"/>
              <w:rPr>
                <w:rFonts w:ascii="Times New Roman"/>
                <w:sz w:val="24"/>
              </w:rPr>
            </w:pPr>
            <w:r>
              <w:rPr>
                <w:rFonts w:ascii="Times New Roman"/>
                <w:sz w:val="24"/>
              </w:rPr>
              <w:t>5</w:t>
            </w:r>
          </w:p>
        </w:tc>
        <w:tc>
          <w:tcPr>
            <w:tcW w:w="1356" w:type="dxa"/>
          </w:tcPr>
          <w:p>
            <w:pPr>
              <w:pStyle w:val="11"/>
              <w:spacing w:before="97"/>
              <w:ind w:left="10"/>
              <w:jc w:val="center"/>
              <w:rPr>
                <w:rFonts w:ascii="Times New Roman"/>
                <w:sz w:val="24"/>
              </w:rPr>
            </w:pPr>
            <w:r>
              <w:rPr>
                <w:rFonts w:ascii="Times New Roman"/>
                <w:sz w:val="24"/>
              </w:rPr>
              <w:t>9</w:t>
            </w:r>
          </w:p>
        </w:tc>
        <w:tc>
          <w:tcPr>
            <w:tcW w:w="1476" w:type="dxa"/>
          </w:tcPr>
          <w:p>
            <w:pPr>
              <w:pStyle w:val="11"/>
              <w:spacing w:before="97"/>
              <w:ind w:left="386" w:right="376"/>
              <w:jc w:val="center"/>
              <w:rPr>
                <w:rFonts w:ascii="Times New Roman"/>
                <w:sz w:val="24"/>
              </w:rPr>
            </w:pPr>
            <w:r>
              <w:rPr>
                <w:rFonts w:ascii="Times New Roman"/>
                <w:sz w:val="24"/>
              </w:rPr>
              <w:t>14</w:t>
            </w:r>
          </w:p>
        </w:tc>
        <w:tc>
          <w:tcPr>
            <w:tcW w:w="1476" w:type="dxa"/>
          </w:tcPr>
          <w:p>
            <w:pPr>
              <w:pStyle w:val="11"/>
              <w:spacing w:before="97"/>
              <w:ind w:left="386" w:right="378"/>
              <w:jc w:val="center"/>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41" w:type="dxa"/>
          </w:tcPr>
          <w:p>
            <w:pPr>
              <w:pStyle w:val="11"/>
              <w:spacing w:before="79"/>
              <w:ind w:left="356" w:right="346"/>
              <w:jc w:val="center"/>
              <w:rPr>
                <w:sz w:val="24"/>
              </w:rPr>
            </w:pPr>
            <w:r>
              <w:rPr>
                <w:sz w:val="24"/>
              </w:rPr>
              <w:t>合计</w:t>
            </w:r>
          </w:p>
        </w:tc>
        <w:tc>
          <w:tcPr>
            <w:tcW w:w="2705" w:type="dxa"/>
            <w:gridSpan w:val="2"/>
          </w:tcPr>
          <w:p>
            <w:pPr>
              <w:pStyle w:val="11"/>
              <w:spacing w:before="79"/>
              <w:ind w:left="1001" w:right="993"/>
              <w:jc w:val="center"/>
              <w:rPr>
                <w:sz w:val="24"/>
              </w:rPr>
            </w:pPr>
            <w:r>
              <w:rPr>
                <w:rFonts w:ascii="Times New Roman" w:eastAsia="Times New Roman"/>
                <w:sz w:val="24"/>
              </w:rPr>
              <w:t xml:space="preserve">100 </w:t>
            </w:r>
            <w:r>
              <w:rPr>
                <w:sz w:val="24"/>
              </w:rPr>
              <w:t>分</w:t>
            </w:r>
          </w:p>
        </w:tc>
        <w:tc>
          <w:tcPr>
            <w:tcW w:w="1476" w:type="dxa"/>
          </w:tcPr>
          <w:p>
            <w:pPr>
              <w:pStyle w:val="11"/>
              <w:spacing w:before="79"/>
              <w:ind w:left="386" w:right="379"/>
              <w:jc w:val="center"/>
              <w:rPr>
                <w:sz w:val="24"/>
              </w:rPr>
            </w:pPr>
            <w:r>
              <w:rPr>
                <w:rFonts w:ascii="Times New Roman" w:eastAsia="Times New Roman"/>
                <w:sz w:val="24"/>
              </w:rPr>
              <w:t xml:space="preserve">100 </w:t>
            </w:r>
            <w:r>
              <w:rPr>
                <w:sz w:val="24"/>
              </w:rPr>
              <w:t>分</w:t>
            </w:r>
          </w:p>
        </w:tc>
        <w:tc>
          <w:tcPr>
            <w:tcW w:w="1476" w:type="dxa"/>
          </w:tcPr>
          <w:p>
            <w:pPr>
              <w:pStyle w:val="11"/>
              <w:spacing w:before="95"/>
              <w:ind w:left="386" w:right="378"/>
              <w:jc w:val="center"/>
              <w:rPr>
                <w:rFonts w:ascii="Times New Roman"/>
                <w:sz w:val="24"/>
              </w:rPr>
            </w:pPr>
            <w:r>
              <w:rPr>
                <w:rFonts w:ascii="Times New Roman"/>
                <w:sz w:val="24"/>
              </w:rPr>
              <w:t>100%</w:t>
            </w:r>
          </w:p>
        </w:tc>
      </w:tr>
    </w:tbl>
    <w:p>
      <w:pPr>
        <w:pStyle w:val="10"/>
        <w:numPr>
          <w:ilvl w:val="0"/>
          <w:numId w:val="56"/>
        </w:numPr>
        <w:tabs>
          <w:tab w:val="left" w:pos="999"/>
        </w:tabs>
        <w:spacing w:before="3" w:after="0" w:line="240" w:lineRule="auto"/>
        <w:ind w:left="998" w:right="0" w:hanging="243"/>
        <w:jc w:val="left"/>
        <w:rPr>
          <w:sz w:val="32"/>
        </w:rPr>
      </w:pPr>
      <w:r>
        <w:rPr>
          <w:sz w:val="32"/>
        </w:rPr>
        <w:t>评分和考核要点</w:t>
      </w:r>
    </w:p>
    <w:p>
      <w:pPr>
        <w:pStyle w:val="3"/>
        <w:spacing w:line="242" w:lineRule="auto"/>
        <w:ind w:right="278"/>
      </w:pPr>
      <w:r>
        <w:rPr>
          <w:spacing w:val="4"/>
          <w:w w:val="95"/>
        </w:rPr>
        <w:t xml:space="preserve">本项目评分标准分为测量和评价两类。凡可采用客观数据表 </w:t>
      </w:r>
      <w:r>
        <w:t>述的评判称为测量；凡需要采用主观描述进行的评判称为评价。</w:t>
      </w:r>
    </w:p>
    <w:p>
      <w:pPr>
        <w:pStyle w:val="3"/>
        <w:spacing w:before="3"/>
        <w:ind w:left="0" w:right="276" w:firstLine="0"/>
        <w:jc w:val="right"/>
      </w:pPr>
      <w:r>
        <w:rPr>
          <w:spacing w:val="-9"/>
        </w:rPr>
        <w:t xml:space="preserve">按照百分制设计评分表。大于 </w:t>
      </w:r>
      <w:r>
        <w:rPr>
          <w:rFonts w:ascii="Times New Roman" w:eastAsia="Times New Roman"/>
        </w:rPr>
        <w:t>80</w:t>
      </w:r>
      <w:r>
        <w:rPr>
          <w:rFonts w:ascii="Times New Roman" w:eastAsia="Times New Roman"/>
          <w:spacing w:val="-5"/>
        </w:rPr>
        <w:t xml:space="preserve"> </w:t>
      </w:r>
      <w:r>
        <w:rPr>
          <w:spacing w:val="-27"/>
        </w:rPr>
        <w:t xml:space="preserve">小于 </w:t>
      </w:r>
      <w:r>
        <w:rPr>
          <w:rFonts w:ascii="Times New Roman" w:eastAsia="Times New Roman"/>
        </w:rPr>
        <w:t>150</w:t>
      </w:r>
      <w:r>
        <w:rPr>
          <w:rFonts w:ascii="Times New Roman" w:eastAsia="Times New Roman"/>
          <w:spacing w:val="-3"/>
        </w:rPr>
        <w:t xml:space="preserve"> </w:t>
      </w:r>
      <w:r>
        <w:rPr>
          <w:spacing w:val="-5"/>
        </w:rPr>
        <w:t>个评分项，评分表</w:t>
      </w:r>
    </w:p>
    <w:p>
      <w:pPr>
        <w:pStyle w:val="3"/>
        <w:ind w:left="0" w:right="276" w:firstLine="0"/>
        <w:jc w:val="right"/>
      </w:pPr>
      <w:r>
        <w:rPr>
          <w:spacing w:val="-16"/>
        </w:rPr>
        <w:t xml:space="preserve">按照以下 </w:t>
      </w:r>
      <w:r>
        <w:rPr>
          <w:rFonts w:ascii="Times New Roman" w:eastAsia="Times New Roman"/>
        </w:rPr>
        <w:t>6</w:t>
      </w:r>
      <w:r>
        <w:rPr>
          <w:rFonts w:ascii="Times New Roman" w:eastAsia="Times New Roman"/>
          <w:spacing w:val="-9"/>
        </w:rPr>
        <w:t xml:space="preserve"> </w:t>
      </w:r>
      <w:r>
        <w:rPr>
          <w:spacing w:val="4"/>
        </w:rPr>
        <w:t>个评分要点设计评分项和评分子项。每个评分子项的</w:t>
      </w:r>
    </w:p>
    <w:p>
      <w:pPr>
        <w:pStyle w:val="3"/>
        <w:ind w:firstLine="0"/>
        <w:jc w:val="both"/>
      </w:pPr>
      <w:r>
        <w:t xml:space="preserve">分数约 </w:t>
      </w:r>
      <w:r>
        <w:rPr>
          <w:rFonts w:ascii="Times New Roman" w:eastAsia="Times New Roman"/>
        </w:rPr>
        <w:t xml:space="preserve">0.5 </w:t>
      </w:r>
      <w:r>
        <w:t xml:space="preserve">分或 </w:t>
      </w:r>
      <w:r>
        <w:rPr>
          <w:rFonts w:ascii="Times New Roman" w:eastAsia="Times New Roman"/>
        </w:rPr>
        <w:t xml:space="preserve">1 </w:t>
      </w:r>
      <w:r>
        <w:t>分。</w:t>
      </w:r>
    </w:p>
    <w:p>
      <w:pPr>
        <w:pStyle w:val="3"/>
        <w:spacing w:before="3" w:line="242" w:lineRule="auto"/>
        <w:ind w:right="276"/>
        <w:jc w:val="both"/>
      </w:pPr>
      <w:r>
        <w:t>评分观测点的制定：评价指标分为</w:t>
      </w:r>
      <w:r>
        <w:rPr>
          <w:rFonts w:ascii="Times New Roman" w:eastAsia="Times New Roman"/>
        </w:rPr>
        <w:t>A</w:t>
      </w:r>
      <w:r>
        <w:t>、</w:t>
      </w:r>
      <w:r>
        <w:rPr>
          <w:rFonts w:ascii="Times New Roman" w:eastAsia="Times New Roman"/>
        </w:rPr>
        <w:t>B</w:t>
      </w:r>
      <w:r>
        <w:t>、</w:t>
      </w:r>
      <w:r>
        <w:rPr>
          <w:rFonts w:ascii="Times New Roman" w:eastAsia="Times New Roman"/>
        </w:rPr>
        <w:t>C</w:t>
      </w:r>
      <w:r>
        <w:t>、</w:t>
      </w:r>
      <w:r>
        <w:rPr>
          <w:rFonts w:ascii="Times New Roman" w:eastAsia="Times New Roman"/>
        </w:rPr>
        <w:t>D</w:t>
      </w:r>
      <w:r>
        <w:t>、</w:t>
      </w:r>
      <w:r>
        <w:rPr>
          <w:rFonts w:ascii="Times New Roman" w:eastAsia="Times New Roman"/>
        </w:rPr>
        <w:t>E</w:t>
      </w:r>
      <w:r>
        <w:t>、</w:t>
      </w:r>
      <w:r>
        <w:rPr>
          <w:rFonts w:ascii="Times New Roman" w:eastAsia="Times New Roman"/>
        </w:rPr>
        <w:t xml:space="preserve">F </w:t>
      </w:r>
      <w:r>
        <w:t>六个</w:t>
      </w:r>
      <w:r>
        <w:rPr>
          <w:w w:val="95"/>
        </w:rPr>
        <w:t xml:space="preserve">要点，含有主观评分和客观评分进行评判。主观评分在总分中小 </w:t>
      </w:r>
      <w:r>
        <w:t xml:space="preserve">于 </w:t>
      </w:r>
      <w:r>
        <w:rPr>
          <w:rFonts w:ascii="Times New Roman" w:eastAsia="Times New Roman"/>
        </w:rPr>
        <w:t>15%</w:t>
      </w:r>
      <w:r>
        <w:t xml:space="preserve">（大约 </w:t>
      </w:r>
      <w:r>
        <w:rPr>
          <w:rFonts w:ascii="Times New Roman" w:eastAsia="Times New Roman"/>
        </w:rPr>
        <w:t>10%</w:t>
      </w:r>
      <w:r>
        <w:t>），含在六个要点之中。每个评估标准和大约所占分数比例如下：</w:t>
      </w:r>
    </w:p>
    <w:p>
      <w:pPr>
        <w:spacing w:after="0" w:line="242" w:lineRule="auto"/>
        <w:jc w:val="both"/>
        <w:sectPr>
          <w:footerReference r:id="rId7" w:type="default"/>
          <w:pgSz w:w="11910" w:h="16840"/>
          <w:pgMar w:top="1400" w:right="1140" w:bottom="1160" w:left="1300" w:header="0" w:footer="978" w:gutter="0"/>
          <w:pgNumType w:start="10"/>
          <w:cols w:space="720" w:num="1"/>
        </w:sectPr>
      </w:pPr>
    </w:p>
    <w:p>
      <w:pPr>
        <w:pStyle w:val="2"/>
        <w:spacing w:before="43"/>
        <w:rPr>
          <w:rFonts w:hint="eastAsia" w:ascii="仿宋" w:eastAsia="仿宋"/>
        </w:rPr>
      </w:pPr>
      <w:r>
        <w:rPr>
          <w:rFonts w:ascii="Times New Roman" w:eastAsia="Times New Roman"/>
        </w:rPr>
        <w:t>A-</w:t>
      </w:r>
      <w:r>
        <w:rPr>
          <w:rFonts w:hint="eastAsia" w:ascii="仿宋" w:eastAsia="仿宋"/>
        </w:rPr>
        <w:t>质量（</w:t>
      </w:r>
      <w:r>
        <w:rPr>
          <w:rFonts w:ascii="Times New Roman" w:eastAsia="Times New Roman"/>
        </w:rPr>
        <w:t>10%</w:t>
      </w:r>
      <w:r>
        <w:rPr>
          <w:rFonts w:hint="eastAsia" w:ascii="仿宋" w:eastAsia="仿宋"/>
        </w:rPr>
        <w:t>）</w:t>
      </w:r>
    </w:p>
    <w:p>
      <w:pPr>
        <w:pStyle w:val="3"/>
        <w:spacing w:line="242" w:lineRule="auto"/>
        <w:ind w:right="278"/>
      </w:pPr>
      <w:r>
        <w:rPr>
          <w:spacing w:val="4"/>
          <w:w w:val="95"/>
        </w:rPr>
        <w:t xml:space="preserve">评估每一项布线、路由、设计等的情况，包括桥架的布线质 </w:t>
      </w:r>
      <w:r>
        <w:t>量，机柜机架的布线整理质量，端接的质量和盘纤存储质量等。</w:t>
      </w:r>
    </w:p>
    <w:p>
      <w:pPr>
        <w:pStyle w:val="3"/>
        <w:spacing w:before="2" w:line="242" w:lineRule="auto"/>
        <w:ind w:right="117"/>
      </w:pPr>
      <w:r>
        <w:rPr>
          <w:spacing w:val="-4"/>
          <w:w w:val="95"/>
        </w:rPr>
        <w:t xml:space="preserve">线缆布线整理的状况。线缆捆扎固定情况、弯曲半径、挤压、 </w:t>
      </w:r>
      <w:r>
        <w:rPr>
          <w:spacing w:val="-4"/>
        </w:rPr>
        <w:t>张紧、交叉、可维护性等。</w:t>
      </w:r>
    </w:p>
    <w:p>
      <w:pPr>
        <w:pStyle w:val="3"/>
        <w:spacing w:before="2" w:line="242" w:lineRule="auto"/>
        <w:ind w:right="278"/>
      </w:pPr>
      <w:r>
        <w:rPr>
          <w:spacing w:val="4"/>
          <w:w w:val="95"/>
        </w:rPr>
        <w:t xml:space="preserve">布线是否基于标准或竞赛的标准。如桥架布线时的魔术贴捆 </w:t>
      </w:r>
      <w:r>
        <w:t>扎密度，扎带的松紧度等。</w:t>
      </w:r>
    </w:p>
    <w:p>
      <w:pPr>
        <w:pStyle w:val="3"/>
        <w:spacing w:before="0" w:line="242" w:lineRule="auto"/>
        <w:ind w:right="278"/>
      </w:pPr>
      <w:r>
        <w:rPr>
          <w:spacing w:val="4"/>
          <w:w w:val="95"/>
        </w:rPr>
        <w:t xml:space="preserve">光纤熔接盘纤恰当的存储。包括光纤的弯曲半径和受挤压， </w:t>
      </w:r>
      <w:r>
        <w:t>热缩质量和热缩管排放等。</w:t>
      </w:r>
    </w:p>
    <w:p>
      <w:pPr>
        <w:pStyle w:val="3"/>
        <w:spacing w:before="2"/>
        <w:ind w:left="756" w:firstLine="0"/>
      </w:pPr>
      <w:r>
        <w:t>检查校验链路的高质量传输，损耗小或无损耗。</w:t>
      </w:r>
    </w:p>
    <w:p>
      <w:pPr>
        <w:pStyle w:val="2"/>
        <w:spacing w:before="6"/>
        <w:rPr>
          <w:rFonts w:hint="eastAsia" w:ascii="仿宋" w:eastAsia="仿宋"/>
        </w:rPr>
      </w:pPr>
      <w:r>
        <w:rPr>
          <w:rFonts w:ascii="Times New Roman" w:eastAsia="Times New Roman"/>
        </w:rPr>
        <w:t>B-</w:t>
      </w:r>
      <w:r>
        <w:rPr>
          <w:rFonts w:hint="eastAsia" w:ascii="仿宋" w:eastAsia="仿宋"/>
        </w:rPr>
        <w:t>正确的操作过程（</w:t>
      </w:r>
      <w:r>
        <w:rPr>
          <w:rFonts w:ascii="Times New Roman" w:eastAsia="Times New Roman"/>
        </w:rPr>
        <w:t>15%</w:t>
      </w:r>
      <w:r>
        <w:rPr>
          <w:rFonts w:hint="eastAsia" w:ascii="仿宋" w:eastAsia="仿宋"/>
        </w:rPr>
        <w:t>）</w:t>
      </w:r>
    </w:p>
    <w:p>
      <w:pPr>
        <w:pStyle w:val="3"/>
        <w:spacing w:line="242" w:lineRule="auto"/>
        <w:ind w:right="278"/>
        <w:jc w:val="both"/>
      </w:pPr>
      <w:r>
        <w:rPr>
          <w:spacing w:val="3"/>
          <w:w w:val="95"/>
        </w:rPr>
        <w:t xml:space="preserve">在比赛期间评估选手在完成试题的过程中是否按照规定以正 </w:t>
      </w:r>
      <w:r>
        <w:rPr>
          <w:spacing w:val="4"/>
          <w:w w:val="95"/>
        </w:rPr>
        <w:t xml:space="preserve">确的操作过程进行。包括工具的使用，操作顺序，材料的操作手 </w:t>
      </w:r>
      <w:r>
        <w:t>法，是否违反竞赛规则等。裁判巡视时的一般评价点如下：</w:t>
      </w:r>
    </w:p>
    <w:p>
      <w:pPr>
        <w:pStyle w:val="3"/>
        <w:spacing w:before="3" w:line="242" w:lineRule="auto"/>
        <w:ind w:right="278"/>
      </w:pPr>
      <w:r>
        <w:rPr>
          <w:spacing w:val="4"/>
          <w:w w:val="95"/>
        </w:rPr>
        <w:t xml:space="preserve">恰当的工作计划，时间安排合理，有条不紊的工作。没有严 </w:t>
      </w:r>
      <w:r>
        <w:t>重的返工。</w:t>
      </w:r>
    </w:p>
    <w:p>
      <w:pPr>
        <w:pStyle w:val="3"/>
        <w:spacing w:before="2" w:line="242" w:lineRule="auto"/>
        <w:ind w:right="278"/>
      </w:pPr>
      <w:r>
        <w:rPr>
          <w:spacing w:val="4"/>
          <w:w w:val="95"/>
        </w:rPr>
        <w:t xml:space="preserve">选择合适的布线介质和工具。线缆使用错误和浪费，不按照 </w:t>
      </w:r>
      <w:r>
        <w:t>工具的功能、用途、方法。</w:t>
      </w:r>
    </w:p>
    <w:p>
      <w:pPr>
        <w:pStyle w:val="3"/>
        <w:spacing w:before="0" w:line="242" w:lineRule="auto"/>
        <w:ind w:right="276"/>
      </w:pPr>
      <w:r>
        <w:rPr>
          <w:spacing w:val="4"/>
          <w:w w:val="95"/>
        </w:rPr>
        <w:t xml:space="preserve">专业的工作效率，表现以专业方式执行工作任务。重复性劳 </w:t>
      </w:r>
      <w:r>
        <w:t>动，手忙脚乱，丢三落四。</w:t>
      </w:r>
    </w:p>
    <w:p>
      <w:pPr>
        <w:pStyle w:val="3"/>
        <w:spacing w:before="2" w:line="242" w:lineRule="auto"/>
        <w:ind w:right="276"/>
      </w:pPr>
      <w:r>
        <w:rPr>
          <w:spacing w:val="4"/>
          <w:w w:val="95"/>
        </w:rPr>
        <w:t xml:space="preserve">是否布线过程类似于实际布线领域。先布线后端接，在桥架 </w:t>
      </w:r>
      <w:r>
        <w:rPr>
          <w:spacing w:val="8"/>
        </w:rPr>
        <w:t>上整理线缆，分别装</w:t>
      </w:r>
      <w:r>
        <w:rPr>
          <w:rFonts w:ascii="Times New Roman" w:eastAsia="Times New Roman"/>
        </w:rPr>
        <w:t>TO</w:t>
      </w:r>
      <w:r>
        <w:rPr>
          <w:rFonts w:ascii="Times New Roman" w:eastAsia="Times New Roman"/>
          <w:spacing w:val="-5"/>
        </w:rPr>
        <w:t xml:space="preserve"> </w:t>
      </w:r>
      <w:r>
        <w:t>等。</w:t>
      </w:r>
    </w:p>
    <w:p>
      <w:pPr>
        <w:pStyle w:val="3"/>
        <w:spacing w:before="2" w:line="242" w:lineRule="auto"/>
        <w:ind w:right="278"/>
      </w:pPr>
      <w:r>
        <w:rPr>
          <w:spacing w:val="4"/>
          <w:w w:val="95"/>
        </w:rPr>
        <w:t xml:space="preserve">熔接和端接是正确的工作程序。熔接时光纤清洁三次，换掉 </w:t>
      </w:r>
      <w:r>
        <w:t>无尘纸，每次清洁米勒钳等。</w:t>
      </w:r>
    </w:p>
    <w:p>
      <w:pPr>
        <w:pStyle w:val="3"/>
        <w:spacing w:before="3" w:line="242" w:lineRule="auto"/>
        <w:ind w:right="278"/>
      </w:pPr>
      <w:r>
        <w:rPr>
          <w:spacing w:val="4"/>
          <w:w w:val="95"/>
        </w:rPr>
        <w:t xml:space="preserve">保持场地整洁。施工中环境整洁，不乱放工具，环境及时整 </w:t>
      </w:r>
      <w:r>
        <w:t>理摆放整齐，材料取舍等。</w:t>
      </w:r>
    </w:p>
    <w:p>
      <w:pPr>
        <w:pStyle w:val="3"/>
        <w:spacing w:before="2" w:line="242" w:lineRule="auto"/>
        <w:ind w:right="278"/>
      </w:pPr>
      <w:r>
        <w:rPr>
          <w:spacing w:val="4"/>
          <w:w w:val="95"/>
        </w:rPr>
        <w:t xml:space="preserve">完成后正确的清扫。及时清扫垃圾，清洁尘土和油脂，线缆 </w:t>
      </w:r>
      <w:r>
        <w:t>不超出垃圾桶，分类存放等。</w:t>
      </w:r>
    </w:p>
    <w:p>
      <w:pPr>
        <w:pStyle w:val="3"/>
        <w:spacing w:before="2" w:line="242" w:lineRule="auto"/>
        <w:ind w:right="276"/>
      </w:pPr>
      <w:r>
        <w:rPr>
          <w:spacing w:val="4"/>
          <w:w w:val="95"/>
        </w:rPr>
        <w:t xml:space="preserve">正确处理电缆和光纤。带护目镜、手套，不用脚踩或口衔工 </w:t>
      </w:r>
      <w:r>
        <w:t>具材料，规范没有危险动作。</w:t>
      </w:r>
    </w:p>
    <w:p>
      <w:pPr>
        <w:pStyle w:val="3"/>
        <w:spacing w:before="0" w:line="242" w:lineRule="auto"/>
        <w:ind w:right="278"/>
      </w:pPr>
      <w:r>
        <w:rPr>
          <w:spacing w:val="4"/>
          <w:w w:val="95"/>
        </w:rPr>
        <w:t xml:space="preserve">正确的准备过程。材料不放到地上，光纤开缆后不搭触到地 </w:t>
      </w:r>
      <w:r>
        <w:t>面，使用穿线器。</w:t>
      </w:r>
    </w:p>
    <w:p>
      <w:pPr>
        <w:pStyle w:val="3"/>
        <w:spacing w:before="2"/>
        <w:ind w:left="756" w:firstLine="0"/>
      </w:pPr>
      <w:r>
        <w:t>是否操作过程不会对网络质量产生不良影响。拉拽力大于</w:t>
      </w:r>
    </w:p>
    <w:p>
      <w:pPr>
        <w:spacing w:after="0"/>
        <w:sectPr>
          <w:pgSz w:w="11910" w:h="16840"/>
          <w:pgMar w:top="1360" w:right="1140" w:bottom="1240" w:left="1300" w:header="0" w:footer="978" w:gutter="0"/>
          <w:cols w:space="720" w:num="1"/>
        </w:sectPr>
      </w:pPr>
    </w:p>
    <w:p>
      <w:pPr>
        <w:pStyle w:val="3"/>
        <w:spacing w:before="43"/>
        <w:ind w:firstLine="0"/>
      </w:pPr>
      <w:r>
        <w:rPr>
          <w:rFonts w:ascii="Times New Roman" w:eastAsia="Times New Roman"/>
        </w:rPr>
        <w:t>100N</w:t>
      </w:r>
      <w:r>
        <w:t>，动态弯曲半径过小等。</w:t>
      </w:r>
    </w:p>
    <w:p>
      <w:pPr>
        <w:pStyle w:val="2"/>
        <w:spacing w:before="5"/>
        <w:rPr>
          <w:rFonts w:hint="eastAsia" w:ascii="仿宋" w:eastAsia="仿宋"/>
        </w:rPr>
      </w:pPr>
      <w:r>
        <w:rPr>
          <w:rFonts w:ascii="Times New Roman" w:eastAsia="Times New Roman"/>
        </w:rPr>
        <w:t>C-</w:t>
      </w:r>
      <w:r>
        <w:rPr>
          <w:rFonts w:hint="eastAsia" w:ascii="仿宋" w:eastAsia="仿宋"/>
        </w:rPr>
        <w:t>功能（</w:t>
      </w:r>
      <w:r>
        <w:rPr>
          <w:rFonts w:ascii="Times New Roman" w:eastAsia="Times New Roman"/>
        </w:rPr>
        <w:t>20%</w:t>
      </w:r>
      <w:r>
        <w:rPr>
          <w:rFonts w:hint="eastAsia" w:ascii="仿宋" w:eastAsia="仿宋"/>
        </w:rPr>
        <w:t>）</w:t>
      </w:r>
    </w:p>
    <w:p>
      <w:pPr>
        <w:pStyle w:val="3"/>
        <w:spacing w:line="242" w:lineRule="auto"/>
        <w:ind w:right="278"/>
      </w:pPr>
      <w:r>
        <w:rPr>
          <w:spacing w:val="4"/>
          <w:w w:val="95"/>
        </w:rPr>
        <w:t xml:space="preserve">使用测量设备评估网络布线的质量。至于质量，它包括以下 </w:t>
      </w:r>
      <w:r>
        <w:t>内容：</w:t>
      </w:r>
    </w:p>
    <w:p>
      <w:pPr>
        <w:pStyle w:val="3"/>
        <w:spacing w:before="2" w:line="242" w:lineRule="auto"/>
        <w:ind w:right="164"/>
      </w:pPr>
      <w:r>
        <w:t>线缆连接图的结果。</w:t>
      </w:r>
      <w:r>
        <w:rPr>
          <w:rFonts w:ascii="Times New Roman" w:eastAsia="Times New Roman"/>
        </w:rPr>
        <w:t xml:space="preserve">TIA/EIA 568 </w:t>
      </w:r>
      <w:r>
        <w:t>线序，开路、短路、错对、反接、串绕等。</w:t>
      </w:r>
    </w:p>
    <w:p>
      <w:pPr>
        <w:pStyle w:val="3"/>
        <w:spacing w:before="0" w:line="242" w:lineRule="auto"/>
        <w:ind w:left="756" w:right="117" w:firstLine="0"/>
      </w:pPr>
      <w:r>
        <w:rPr>
          <w:spacing w:val="-6"/>
          <w:w w:val="95"/>
        </w:rPr>
        <w:t xml:space="preserve">认证测试结果。水平配线系统、数据中心永久链路认证测试。 </w:t>
      </w:r>
      <w:r>
        <w:rPr>
          <w:spacing w:val="3"/>
        </w:rPr>
        <w:t>光纤损耗结果。累计熔接点、连接器以及光纤内部损耗，链</w:t>
      </w:r>
    </w:p>
    <w:p>
      <w:pPr>
        <w:pStyle w:val="3"/>
        <w:spacing w:before="2"/>
        <w:ind w:firstLine="0"/>
      </w:pPr>
      <w:r>
        <w:t>路不超过规定的衰减指标。</w:t>
      </w:r>
    </w:p>
    <w:p>
      <w:pPr>
        <w:pStyle w:val="3"/>
        <w:spacing w:line="242" w:lineRule="auto"/>
        <w:ind w:right="278"/>
      </w:pPr>
      <w:r>
        <w:rPr>
          <w:spacing w:val="4"/>
          <w:w w:val="95"/>
        </w:rPr>
        <w:t xml:space="preserve">制作一个检验报告单。是否通过，测试长度、衰减数据等， </w:t>
      </w:r>
      <w:r>
        <w:t>评判检验单。</w:t>
      </w:r>
    </w:p>
    <w:p>
      <w:pPr>
        <w:pStyle w:val="2"/>
        <w:spacing w:before="3"/>
        <w:rPr>
          <w:rFonts w:hint="eastAsia" w:ascii="仿宋" w:eastAsia="仿宋"/>
        </w:rPr>
      </w:pPr>
      <w:r>
        <w:rPr>
          <w:rFonts w:ascii="Times New Roman" w:eastAsia="Times New Roman"/>
        </w:rPr>
        <w:t>D-</w:t>
      </w:r>
      <w:r>
        <w:rPr>
          <w:rFonts w:hint="eastAsia" w:ascii="仿宋" w:eastAsia="仿宋"/>
        </w:rPr>
        <w:t>基本安装（</w:t>
      </w:r>
      <w:r>
        <w:rPr>
          <w:rFonts w:ascii="Times New Roman" w:eastAsia="Times New Roman"/>
        </w:rPr>
        <w:t>40%</w:t>
      </w:r>
      <w:r>
        <w:rPr>
          <w:rFonts w:hint="eastAsia" w:ascii="仿宋" w:eastAsia="仿宋"/>
        </w:rPr>
        <w:t>）</w:t>
      </w:r>
    </w:p>
    <w:p>
      <w:pPr>
        <w:pStyle w:val="3"/>
        <w:spacing w:line="242" w:lineRule="auto"/>
        <w:ind w:right="278"/>
        <w:jc w:val="both"/>
      </w:pPr>
      <w:r>
        <w:rPr>
          <w:spacing w:val="5"/>
          <w:w w:val="95"/>
        </w:rPr>
        <w:t>在线缆布线系统中安装成功的基本连接数量（</w:t>
      </w:r>
      <w:r>
        <w:rPr>
          <w:spacing w:val="1"/>
          <w:w w:val="95"/>
        </w:rPr>
        <w:t xml:space="preserve">达到要求的技 </w:t>
      </w:r>
      <w:r>
        <w:rPr>
          <w:spacing w:val="5"/>
          <w:w w:val="95"/>
        </w:rPr>
        <w:t>能标准）</w:t>
      </w:r>
      <w:r>
        <w:rPr>
          <w:spacing w:val="3"/>
          <w:w w:val="95"/>
        </w:rPr>
        <w:t xml:space="preserve">。在分配的时间内完成任务的情况。配线架等设备的安 </w:t>
      </w:r>
      <w:r>
        <w:t>装位置正确、安装固定牢靠、安装方式正确、标识正确等。</w:t>
      </w:r>
    </w:p>
    <w:p>
      <w:pPr>
        <w:pStyle w:val="3"/>
        <w:spacing w:before="3" w:line="242" w:lineRule="auto"/>
        <w:ind w:right="278"/>
      </w:pPr>
      <w:r>
        <w:t>正确的线缆固定和路由</w:t>
      </w:r>
      <w:r>
        <w:rPr>
          <w:rFonts w:ascii="Times New Roman" w:eastAsia="Times New Roman"/>
        </w:rPr>
        <w:t>-</w:t>
      </w:r>
      <w:r>
        <w:t>进入的路线。桥架入口、机柜入口、配线架入口的路由与固定。</w:t>
      </w:r>
    </w:p>
    <w:p>
      <w:pPr>
        <w:pStyle w:val="3"/>
        <w:spacing w:before="2" w:line="242" w:lineRule="auto"/>
        <w:ind w:right="201"/>
      </w:pPr>
      <w:r>
        <w:t>设备上的标签。机柜、配线架、光端盒、信息箱、</w:t>
      </w:r>
      <w:r>
        <w:rPr>
          <w:rFonts w:ascii="Times New Roman" w:eastAsia="Times New Roman"/>
        </w:rPr>
        <w:t xml:space="preserve">TO </w:t>
      </w:r>
      <w:r>
        <w:t>等设备的标签。</w:t>
      </w:r>
    </w:p>
    <w:p>
      <w:pPr>
        <w:pStyle w:val="3"/>
        <w:spacing w:before="0" w:line="242" w:lineRule="auto"/>
        <w:ind w:right="201"/>
      </w:pPr>
      <w:r>
        <w:t>正确的安装位置。各个配线架、光端盒、</w:t>
      </w:r>
      <w:r>
        <w:rPr>
          <w:rFonts w:ascii="Times New Roman" w:eastAsia="Times New Roman"/>
        </w:rPr>
        <w:t xml:space="preserve">TO </w:t>
      </w:r>
      <w:r>
        <w:t>等设备安装位置正确，横平竖直，螺丝齐全，扭矩紧固。</w:t>
      </w:r>
    </w:p>
    <w:p>
      <w:pPr>
        <w:pStyle w:val="3"/>
        <w:spacing w:before="2" w:line="242" w:lineRule="auto"/>
        <w:ind w:right="117"/>
      </w:pPr>
      <w:r>
        <w:rPr>
          <w:spacing w:val="-5"/>
          <w:w w:val="95"/>
        </w:rPr>
        <w:t xml:space="preserve">正确的安装条件。模块安装卡到位，盖好光纤耦合器防尘帽， </w:t>
      </w:r>
      <w:r>
        <w:rPr>
          <w:spacing w:val="-5"/>
        </w:rPr>
        <w:t>各个端盖，盒盖、柜门等。</w:t>
      </w:r>
    </w:p>
    <w:p>
      <w:pPr>
        <w:pStyle w:val="3"/>
        <w:spacing w:before="3"/>
        <w:ind w:left="756" w:firstLine="0"/>
      </w:pPr>
      <w:r>
        <w:t>线缆的标签。按照规定的书写方式标记所有线缆。</w:t>
      </w:r>
    </w:p>
    <w:p>
      <w:pPr>
        <w:pStyle w:val="3"/>
        <w:spacing w:line="242" w:lineRule="auto"/>
        <w:ind w:right="278"/>
      </w:pPr>
      <w:r>
        <w:t>正确的线缆固定</w:t>
      </w:r>
      <w:r>
        <w:rPr>
          <w:rFonts w:ascii="Times New Roman" w:eastAsia="Times New Roman"/>
        </w:rPr>
        <w:t>-</w:t>
      </w:r>
      <w:r>
        <w:t>入口点。配线架入口的线缆扎带固定不松动也不过紧挤压变形。</w:t>
      </w:r>
    </w:p>
    <w:p>
      <w:pPr>
        <w:pStyle w:val="3"/>
        <w:spacing w:before="2"/>
        <w:ind w:left="756" w:firstLine="0"/>
        <w:rPr>
          <w:rFonts w:ascii="Times New Roman" w:eastAsia="Times New Roman"/>
        </w:rPr>
      </w:pPr>
      <w:r>
        <w:t xml:space="preserve">正确的加强筋长度。光纤设备入口处加强筋探出压紧螺柱 </w:t>
      </w:r>
      <w:r>
        <w:rPr>
          <w:rFonts w:ascii="Times New Roman" w:eastAsia="Times New Roman"/>
        </w:rPr>
        <w:t>1</w:t>
      </w:r>
    </w:p>
    <w:p>
      <w:pPr>
        <w:pStyle w:val="3"/>
        <w:ind w:firstLine="0"/>
      </w:pPr>
      <w:r>
        <w:t xml:space="preserve">至 </w:t>
      </w:r>
      <w:r>
        <w:rPr>
          <w:rFonts w:ascii="Times New Roman" w:eastAsia="Times New Roman"/>
        </w:rPr>
        <w:t>5mm</w:t>
      </w:r>
      <w:r>
        <w:t>。</w:t>
      </w:r>
    </w:p>
    <w:p>
      <w:pPr>
        <w:pStyle w:val="3"/>
        <w:spacing w:line="242" w:lineRule="auto"/>
        <w:ind w:right="278"/>
      </w:pPr>
      <w:r>
        <w:rPr>
          <w:spacing w:val="4"/>
          <w:w w:val="95"/>
        </w:rPr>
        <w:t xml:space="preserve">正确的光纤外皮开剥状态。横断面园整，端面整洁，纤维剪 </w:t>
      </w:r>
      <w:r>
        <w:t>齐，没有油脂等污染。</w:t>
      </w:r>
    </w:p>
    <w:p>
      <w:pPr>
        <w:pStyle w:val="3"/>
        <w:spacing w:before="0" w:line="242" w:lineRule="auto"/>
        <w:ind w:right="278"/>
      </w:pPr>
      <w:r>
        <w:rPr>
          <w:spacing w:val="4"/>
          <w:w w:val="95"/>
        </w:rPr>
        <w:t xml:space="preserve">正确的整理光纤套管。光纤设备的运动部位使用套管，没有 </w:t>
      </w:r>
      <w:r>
        <w:t>锐弯，挤压，开裂等。</w:t>
      </w:r>
    </w:p>
    <w:p>
      <w:pPr>
        <w:pStyle w:val="3"/>
        <w:spacing w:before="2"/>
        <w:ind w:left="756" w:firstLine="0"/>
      </w:pPr>
      <w:r>
        <w:t>正确的连接器连接。安装位置正确，连接逻辑正确，固定牢</w:t>
      </w:r>
    </w:p>
    <w:p>
      <w:pPr>
        <w:spacing w:after="0"/>
        <w:sectPr>
          <w:pgSz w:w="11910" w:h="16840"/>
          <w:pgMar w:top="1360" w:right="1140" w:bottom="1240" w:left="1300" w:header="0" w:footer="978" w:gutter="0"/>
          <w:cols w:space="720" w:num="1"/>
        </w:sectPr>
      </w:pPr>
    </w:p>
    <w:p>
      <w:pPr>
        <w:pStyle w:val="3"/>
        <w:spacing w:before="43"/>
        <w:ind w:firstLine="0"/>
      </w:pPr>
      <w:r>
        <w:t>靠，插接到位等。</w:t>
      </w:r>
    </w:p>
    <w:p>
      <w:pPr>
        <w:pStyle w:val="3"/>
        <w:spacing w:line="242" w:lineRule="auto"/>
        <w:ind w:right="117"/>
      </w:pPr>
      <w:r>
        <w:rPr>
          <w:spacing w:val="-3"/>
          <w:w w:val="95"/>
        </w:rPr>
        <w:t xml:space="preserve">在主机架上正确的线缆余长整理。长度符合标准，固定合理， </w:t>
      </w:r>
      <w:r>
        <w:rPr>
          <w:spacing w:val="-3"/>
        </w:rPr>
        <w:t>便于维护等。</w:t>
      </w:r>
    </w:p>
    <w:p>
      <w:pPr>
        <w:pStyle w:val="3"/>
        <w:spacing w:before="2"/>
        <w:ind w:left="756" w:firstLine="0"/>
      </w:pPr>
      <w:r>
        <w:t>完整接续。各个线缆系统完成了连接的数量。</w:t>
      </w:r>
    </w:p>
    <w:p>
      <w:pPr>
        <w:pStyle w:val="3"/>
        <w:spacing w:line="242" w:lineRule="auto"/>
        <w:ind w:right="278"/>
      </w:pPr>
      <w:r>
        <w:rPr>
          <w:spacing w:val="4"/>
          <w:w w:val="95"/>
        </w:rPr>
        <w:t xml:space="preserve">按照使用说明书安装。配线架入口线缆的扎带数量和方法， </w:t>
      </w:r>
      <w:r>
        <w:t>光端盒盘纤圈数、端口等。</w:t>
      </w:r>
    </w:p>
    <w:p>
      <w:pPr>
        <w:pStyle w:val="3"/>
        <w:spacing w:before="0"/>
        <w:ind w:left="756" w:firstLine="0"/>
      </w:pPr>
      <w:r>
        <w:t>安装智能应用程序。配置参数正确，按要求保存等。</w:t>
      </w:r>
    </w:p>
    <w:p>
      <w:pPr>
        <w:pStyle w:val="3"/>
        <w:ind w:left="756" w:firstLine="0"/>
      </w:pPr>
      <w:r>
        <w:t>修整网络故障和做出报告。快速修复故障和填写报告等。</w:t>
      </w:r>
    </w:p>
    <w:p>
      <w:pPr>
        <w:pStyle w:val="2"/>
        <w:spacing w:before="5"/>
        <w:rPr>
          <w:rFonts w:hint="eastAsia" w:ascii="仿宋" w:eastAsia="仿宋"/>
        </w:rPr>
      </w:pPr>
      <w:r>
        <w:rPr>
          <w:rFonts w:ascii="Times New Roman" w:eastAsia="Times New Roman"/>
        </w:rPr>
        <w:t>E-</w:t>
      </w:r>
      <w:r>
        <w:rPr>
          <w:rFonts w:hint="eastAsia" w:ascii="仿宋" w:eastAsia="仿宋"/>
        </w:rPr>
        <w:t>知识（</w:t>
      </w:r>
      <w:r>
        <w:rPr>
          <w:rFonts w:ascii="Times New Roman" w:eastAsia="Times New Roman"/>
        </w:rPr>
        <w:t>10%</w:t>
      </w:r>
      <w:r>
        <w:rPr>
          <w:rFonts w:hint="eastAsia" w:ascii="仿宋" w:eastAsia="仿宋"/>
        </w:rPr>
        <w:t>）</w:t>
      </w:r>
    </w:p>
    <w:p>
      <w:pPr>
        <w:pStyle w:val="3"/>
        <w:spacing w:before="6" w:line="242" w:lineRule="auto"/>
        <w:ind w:right="276"/>
        <w:jc w:val="both"/>
      </w:pPr>
      <w:r>
        <w:rPr>
          <w:spacing w:val="4"/>
          <w:w w:val="95"/>
        </w:rPr>
        <w:t xml:space="preserve">评估掌握各项标准的知识，测量方法和布线标准的知识。理 解题意，理解图纸，设计和绘制图纸，设置测试仪器参数，配置 </w:t>
      </w:r>
      <w:r>
        <w:t>网络设备参数，填写报告等。</w:t>
      </w:r>
    </w:p>
    <w:p>
      <w:pPr>
        <w:pStyle w:val="3"/>
        <w:spacing w:before="3" w:line="242" w:lineRule="auto"/>
        <w:ind w:right="278"/>
      </w:pPr>
      <w:r>
        <w:rPr>
          <w:spacing w:val="4"/>
          <w:w w:val="95"/>
        </w:rPr>
        <w:t xml:space="preserve">诊断故障原因。例如铜缆的近端串扰和回波损耗的产生原因 </w:t>
      </w:r>
      <w:r>
        <w:t>等。光缆损耗的原因。</w:t>
      </w:r>
    </w:p>
    <w:p>
      <w:pPr>
        <w:pStyle w:val="3"/>
        <w:spacing w:before="2" w:line="242" w:lineRule="auto"/>
        <w:ind w:right="278"/>
      </w:pPr>
      <w:r>
        <w:rPr>
          <w:spacing w:val="4"/>
          <w:w w:val="95"/>
        </w:rPr>
        <w:t xml:space="preserve">预测对网络的影响。弯曲半径过小，衰减，衰减串扰比，近 </w:t>
      </w:r>
      <w:r>
        <w:t>端串扰，</w:t>
      </w:r>
      <w:r>
        <w:rPr>
          <w:rFonts w:ascii="Times New Roman" w:eastAsia="Times New Roman"/>
        </w:rPr>
        <w:t>POE</w:t>
      </w:r>
      <w:r>
        <w:t>，阻抗变化等。</w:t>
      </w:r>
    </w:p>
    <w:p>
      <w:pPr>
        <w:pStyle w:val="3"/>
        <w:spacing w:before="2"/>
        <w:ind w:left="756" w:firstLine="0"/>
      </w:pPr>
      <w:r>
        <w:t>正确的光纤系统故障查找。长度、损耗，</w:t>
      </w:r>
      <w:r>
        <w:rPr>
          <w:rFonts w:ascii="Times New Roman" w:eastAsia="Times New Roman"/>
        </w:rPr>
        <w:t>OLTS</w:t>
      </w:r>
      <w:r>
        <w:t>，</w:t>
      </w:r>
      <w:r>
        <w:rPr>
          <w:rFonts w:ascii="Times New Roman" w:eastAsia="Times New Roman"/>
        </w:rPr>
        <w:t>OTDR</w:t>
      </w:r>
      <w:r>
        <w:t>。</w:t>
      </w:r>
    </w:p>
    <w:p>
      <w:pPr>
        <w:pStyle w:val="3"/>
        <w:spacing w:before="6" w:line="242" w:lineRule="auto"/>
        <w:ind w:left="756" w:right="117" w:firstLine="0"/>
      </w:pPr>
      <w:r>
        <w:rPr>
          <w:spacing w:val="-4"/>
          <w:w w:val="95"/>
        </w:rPr>
        <w:t xml:space="preserve">正确的铜缆系统故障查找。现象，位置，原因，解决办法等。 </w:t>
      </w:r>
      <w:r>
        <w:rPr>
          <w:spacing w:val="4"/>
        </w:rPr>
        <w:t>正确的勘测。理解布线标准，理解图纸和专有名词，英文缩</w:t>
      </w:r>
    </w:p>
    <w:p>
      <w:pPr>
        <w:pStyle w:val="3"/>
        <w:spacing w:before="0" w:line="410" w:lineRule="exact"/>
        <w:ind w:firstLine="0"/>
      </w:pPr>
      <w:r>
        <w:t>写等。规范画出设计图。</w:t>
      </w:r>
    </w:p>
    <w:p>
      <w:pPr>
        <w:pStyle w:val="3"/>
        <w:spacing w:line="242" w:lineRule="auto"/>
        <w:ind w:right="117"/>
      </w:pPr>
      <w:r>
        <w:rPr>
          <w:spacing w:val="-10"/>
        </w:rPr>
        <w:t>正确的设置网络配置。</w:t>
      </w:r>
      <w:r>
        <w:rPr>
          <w:rFonts w:ascii="Times New Roman" w:eastAsia="Times New Roman"/>
        </w:rPr>
        <w:t xml:space="preserve">IP </w:t>
      </w:r>
      <w:r>
        <w:rPr>
          <w:spacing w:val="-16"/>
        </w:rPr>
        <w:t>地址，安全密码，</w:t>
      </w:r>
      <w:r>
        <w:rPr>
          <w:rFonts w:ascii="Times New Roman" w:eastAsia="Times New Roman"/>
          <w:spacing w:val="-19"/>
        </w:rPr>
        <w:t xml:space="preserve">PING </w:t>
      </w:r>
      <w:r>
        <w:t>命令的使用， 屏幕截图保存等。</w:t>
      </w:r>
    </w:p>
    <w:p>
      <w:pPr>
        <w:pStyle w:val="2"/>
        <w:spacing w:before="2"/>
        <w:rPr>
          <w:rFonts w:hint="eastAsia" w:ascii="仿宋" w:eastAsia="仿宋"/>
        </w:rPr>
      </w:pPr>
      <w:r>
        <w:rPr>
          <w:rFonts w:ascii="Times New Roman" w:eastAsia="Times New Roman"/>
        </w:rPr>
        <w:t>F-</w:t>
      </w:r>
      <w:r>
        <w:rPr>
          <w:rFonts w:hint="eastAsia" w:ascii="仿宋" w:eastAsia="仿宋"/>
        </w:rPr>
        <w:t>安全（</w:t>
      </w:r>
      <w:r>
        <w:rPr>
          <w:rFonts w:ascii="Times New Roman" w:eastAsia="Times New Roman"/>
        </w:rPr>
        <w:t>5%</w:t>
      </w:r>
      <w:r>
        <w:rPr>
          <w:rFonts w:hint="eastAsia" w:ascii="仿宋" w:eastAsia="仿宋"/>
        </w:rPr>
        <w:t>）</w:t>
      </w:r>
    </w:p>
    <w:p>
      <w:pPr>
        <w:pStyle w:val="3"/>
        <w:spacing w:line="242" w:lineRule="auto"/>
        <w:ind w:right="276"/>
      </w:pPr>
      <w:r>
        <w:rPr>
          <w:spacing w:val="4"/>
          <w:w w:val="95"/>
        </w:rPr>
        <w:t xml:space="preserve">不违反竞赛规定的安全规范。所有工作任务参照世界技能大 </w:t>
      </w:r>
      <w:r>
        <w:t>赛的健康、安全和环境政策法则。</w:t>
      </w:r>
    </w:p>
    <w:p>
      <w:pPr>
        <w:pStyle w:val="3"/>
        <w:spacing w:before="2" w:line="242" w:lineRule="auto"/>
        <w:ind w:right="276"/>
      </w:pPr>
      <w:r>
        <w:rPr>
          <w:spacing w:val="4"/>
          <w:w w:val="95"/>
        </w:rPr>
        <w:t xml:space="preserve">符合本项目的安全操作要求。戴护目镜，穿坚固的鞋，开光 </w:t>
      </w:r>
      <w:r>
        <w:t>缆时佩戴劳动保护手套等。</w:t>
      </w:r>
    </w:p>
    <w:p>
      <w:pPr>
        <w:pStyle w:val="3"/>
        <w:spacing w:before="3" w:line="242" w:lineRule="auto"/>
        <w:ind w:right="278"/>
      </w:pPr>
      <w:r>
        <w:rPr>
          <w:spacing w:val="4"/>
          <w:w w:val="95"/>
        </w:rPr>
        <w:t xml:space="preserve">符合竞赛承办方当地的安全要求。工具设备及用电要求，垃 </w:t>
      </w:r>
      <w:r>
        <w:t>圾分类，电信施工规范等。</w:t>
      </w:r>
    </w:p>
    <w:p>
      <w:pPr>
        <w:pStyle w:val="3"/>
        <w:spacing w:before="2" w:line="242" w:lineRule="auto"/>
        <w:ind w:right="117"/>
      </w:pPr>
      <w:r>
        <w:rPr>
          <w:spacing w:val="-5"/>
          <w:w w:val="95"/>
        </w:rPr>
        <w:t xml:space="preserve">保障最小风险，不受伤，无事故，身体健康，安全使用梯子， </w:t>
      </w:r>
      <w:r>
        <w:rPr>
          <w:spacing w:val="-5"/>
        </w:rPr>
        <w:t>高空作业规范等。</w:t>
      </w:r>
    </w:p>
    <w:p>
      <w:pPr>
        <w:pStyle w:val="3"/>
        <w:spacing w:before="0"/>
        <w:ind w:left="756" w:firstLine="0"/>
      </w:pPr>
      <w:r>
        <w:t>酒精及有毒有害物的使用规范。</w:t>
      </w:r>
    </w:p>
    <w:p>
      <w:pPr>
        <w:pStyle w:val="3"/>
        <w:ind w:left="756" w:firstLine="0"/>
      </w:pPr>
      <w:r>
        <w:t>环境卫生，个人卫生，疫情防范意识和劳动保护意识等。</w:t>
      </w:r>
    </w:p>
    <w:p>
      <w:pPr>
        <w:spacing w:after="0"/>
        <w:sectPr>
          <w:pgSz w:w="11910" w:h="16840"/>
          <w:pgMar w:top="1360" w:right="1140" w:bottom="1240" w:left="1300" w:header="0" w:footer="978" w:gutter="0"/>
          <w:cols w:space="720" w:num="1"/>
        </w:sectPr>
      </w:pPr>
    </w:p>
    <w:p>
      <w:pPr>
        <w:pStyle w:val="10"/>
        <w:numPr>
          <w:ilvl w:val="0"/>
          <w:numId w:val="56"/>
        </w:numPr>
        <w:tabs>
          <w:tab w:val="left" w:pos="1238"/>
        </w:tabs>
        <w:spacing w:before="43" w:after="0" w:line="240" w:lineRule="auto"/>
        <w:ind w:left="1237" w:right="0" w:hanging="482"/>
        <w:jc w:val="left"/>
        <w:rPr>
          <w:sz w:val="32"/>
        </w:rPr>
      </w:pPr>
      <w:r>
        <w:rPr>
          <w:sz w:val="32"/>
        </w:rPr>
        <w:t>评价分（主观）</w:t>
      </w:r>
    </w:p>
    <w:p>
      <w:pPr>
        <w:pStyle w:val="3"/>
        <w:spacing w:line="242" w:lineRule="auto"/>
        <w:ind w:right="146"/>
      </w:pPr>
      <w:r>
        <w:rPr>
          <w:spacing w:val="5"/>
        </w:rPr>
        <w:t>评价分</w:t>
      </w:r>
      <w:r>
        <w:t>（</w:t>
      </w:r>
      <w:r>
        <w:rPr>
          <w:rFonts w:ascii="Times New Roman" w:eastAsia="Times New Roman"/>
        </w:rPr>
        <w:t>Judgement</w:t>
      </w:r>
      <w:r>
        <w:t>）</w:t>
      </w:r>
      <w:r>
        <w:rPr>
          <w:spacing w:val="4"/>
        </w:rPr>
        <w:t>打分方式：</w:t>
      </w:r>
      <w:r>
        <w:rPr>
          <w:rFonts w:ascii="Times New Roman" w:eastAsia="Times New Roman"/>
          <w:spacing w:val="2"/>
        </w:rPr>
        <w:t xml:space="preserve">4 </w:t>
      </w:r>
      <w:r>
        <w:rPr>
          <w:spacing w:val="3"/>
        </w:rPr>
        <w:t>名裁判为一组，组长监督并做记录，</w:t>
      </w:r>
      <w:r>
        <w:rPr>
          <w:rFonts w:ascii="Times New Roman" w:eastAsia="Times New Roman"/>
          <w:spacing w:val="3"/>
        </w:rPr>
        <w:t xml:space="preserve">3 </w:t>
      </w:r>
      <w:r>
        <w:t xml:space="preserve">名裁判各自单独评价其得分等级，计算出平均权重， </w:t>
      </w:r>
      <w:r>
        <w:rPr>
          <w:spacing w:val="-27"/>
        </w:rPr>
        <w:t xml:space="preserve">除以 </w:t>
      </w:r>
      <w:r>
        <w:rPr>
          <w:rFonts w:ascii="Times New Roman" w:eastAsia="Times New Roman"/>
        </w:rPr>
        <w:t xml:space="preserve">3 </w:t>
      </w:r>
      <w:r>
        <w:rPr>
          <w:spacing w:val="4"/>
        </w:rPr>
        <w:t>后再乘以该子项的分值计算出实际得分。裁判相互间给出</w:t>
      </w:r>
      <w:r>
        <w:rPr>
          <w:w w:val="99"/>
        </w:rPr>
        <w:t>的评价等级必须相差小于等于</w:t>
      </w:r>
      <w:r>
        <w:rPr>
          <w:spacing w:val="-81"/>
        </w:rPr>
        <w:t xml:space="preserve"> </w:t>
      </w:r>
      <w:r>
        <w:rPr>
          <w:rFonts w:ascii="Times New Roman" w:eastAsia="Times New Roman"/>
          <w:spacing w:val="1"/>
          <w:w w:val="99"/>
        </w:rPr>
        <w:t>1</w:t>
      </w:r>
      <w:r>
        <w:rPr>
          <w:spacing w:val="-12"/>
          <w:w w:val="99"/>
        </w:rPr>
        <w:t>，否则需要给出确切理由并在小组</w:t>
      </w:r>
      <w:r>
        <w:rPr>
          <w:spacing w:val="4"/>
        </w:rPr>
        <w:t>长或裁判长的监督下进行调分，使得裁判相互间给出的评价等级</w:t>
      </w:r>
      <w:r>
        <w:rPr>
          <w:spacing w:val="-9"/>
        </w:rPr>
        <w:t xml:space="preserve">相差小于等于 </w:t>
      </w:r>
      <w:r>
        <w:rPr>
          <w:rFonts w:ascii="Times New Roman" w:eastAsia="Times New Roman"/>
        </w:rPr>
        <w:t>1</w:t>
      </w:r>
      <w:r>
        <w:rPr>
          <w:spacing w:val="-13"/>
        </w:rPr>
        <w:t>。三名裁判将对每个观测点进行判断，由第四个人</w:t>
      </w:r>
      <w:r>
        <w:rPr>
          <w:spacing w:val="4"/>
        </w:rPr>
        <w:t>作为评判官。要求防止裁判给自己的选手打分，此时可由评判官替代遇到与选手同胞的裁判。</w:t>
      </w:r>
    </w:p>
    <w:p>
      <w:pPr>
        <w:pStyle w:val="3"/>
        <w:spacing w:before="6" w:after="3"/>
        <w:ind w:left="756" w:firstLine="0"/>
      </w:pPr>
      <w:r>
        <w:t>评价分权重详见下表。</w:t>
      </w:r>
    </w:p>
    <w:tbl>
      <w:tblPr>
        <w:tblStyle w:val="7"/>
        <w:tblW w:w="0" w:type="auto"/>
        <w:tblInd w:w="86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28"/>
        <w:gridCol w:w="63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228" w:type="dxa"/>
            <w:tcBorders>
              <w:left w:val="nil"/>
              <w:bottom w:val="single" w:color="000000" w:sz="4" w:space="0"/>
              <w:right w:val="single" w:color="000000" w:sz="4" w:space="0"/>
            </w:tcBorders>
          </w:tcPr>
          <w:p>
            <w:pPr>
              <w:pStyle w:val="11"/>
              <w:spacing w:before="130"/>
              <w:ind w:left="124" w:right="94"/>
              <w:jc w:val="center"/>
              <w:rPr>
                <w:b/>
                <w:sz w:val="24"/>
              </w:rPr>
            </w:pPr>
            <w:r>
              <w:rPr>
                <w:b/>
                <w:sz w:val="24"/>
              </w:rPr>
              <w:t>权重分值</w:t>
            </w:r>
          </w:p>
        </w:tc>
        <w:tc>
          <w:tcPr>
            <w:tcW w:w="6328" w:type="dxa"/>
            <w:tcBorders>
              <w:left w:val="single" w:color="000000" w:sz="4" w:space="0"/>
              <w:bottom w:val="single" w:color="000000" w:sz="4" w:space="0"/>
              <w:right w:val="nil"/>
            </w:tcBorders>
          </w:tcPr>
          <w:p>
            <w:pPr>
              <w:pStyle w:val="11"/>
              <w:spacing w:before="130"/>
              <w:ind w:left="1230" w:right="1210"/>
              <w:jc w:val="center"/>
              <w:rPr>
                <w:b/>
                <w:sz w:val="24"/>
              </w:rPr>
            </w:pPr>
            <w:r>
              <w:rPr>
                <w:b/>
                <w:sz w:val="24"/>
              </w:rPr>
              <w:t>要求描述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228" w:type="dxa"/>
            <w:tcBorders>
              <w:top w:val="single" w:color="000000" w:sz="4" w:space="0"/>
              <w:left w:val="nil"/>
              <w:bottom w:val="single" w:color="000000" w:sz="4" w:space="0"/>
              <w:right w:val="single" w:color="000000" w:sz="4" w:space="0"/>
            </w:tcBorders>
          </w:tcPr>
          <w:p>
            <w:pPr>
              <w:pStyle w:val="11"/>
              <w:spacing w:before="128"/>
              <w:ind w:left="124" w:right="89"/>
              <w:jc w:val="center"/>
              <w:rPr>
                <w:sz w:val="24"/>
              </w:rPr>
            </w:pPr>
            <w:r>
              <w:rPr>
                <w:rFonts w:ascii="Times New Roman" w:eastAsia="Times New Roman"/>
                <w:sz w:val="24"/>
              </w:rPr>
              <w:t xml:space="preserve">0 </w:t>
            </w:r>
            <w:r>
              <w:rPr>
                <w:sz w:val="24"/>
              </w:rPr>
              <w:t>分</w:t>
            </w:r>
          </w:p>
        </w:tc>
        <w:tc>
          <w:tcPr>
            <w:tcW w:w="6328" w:type="dxa"/>
            <w:tcBorders>
              <w:top w:val="single" w:color="000000" w:sz="4" w:space="0"/>
              <w:left w:val="single" w:color="000000" w:sz="4" w:space="0"/>
              <w:bottom w:val="single" w:color="000000" w:sz="4" w:space="0"/>
              <w:right w:val="nil"/>
            </w:tcBorders>
          </w:tcPr>
          <w:p>
            <w:pPr>
              <w:pStyle w:val="11"/>
              <w:spacing w:before="128"/>
              <w:ind w:left="1232" w:right="1210"/>
              <w:jc w:val="center"/>
              <w:rPr>
                <w:sz w:val="24"/>
              </w:rPr>
            </w:pPr>
            <w:r>
              <w:rPr>
                <w:sz w:val="24"/>
              </w:rPr>
              <w:t>各方面均低于行业标准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228" w:type="dxa"/>
            <w:tcBorders>
              <w:top w:val="single" w:color="000000" w:sz="4" w:space="0"/>
              <w:left w:val="nil"/>
              <w:bottom w:val="single" w:color="000000" w:sz="4" w:space="0"/>
              <w:right w:val="single" w:color="000000" w:sz="4" w:space="0"/>
            </w:tcBorders>
          </w:tcPr>
          <w:p>
            <w:pPr>
              <w:pStyle w:val="11"/>
              <w:spacing w:before="130"/>
              <w:ind w:left="124" w:right="89"/>
              <w:jc w:val="center"/>
              <w:rPr>
                <w:sz w:val="24"/>
              </w:rPr>
            </w:pPr>
            <w:r>
              <w:rPr>
                <w:rFonts w:ascii="Times New Roman" w:eastAsia="Times New Roman"/>
                <w:sz w:val="24"/>
              </w:rPr>
              <w:t xml:space="preserve">1 </w:t>
            </w:r>
            <w:r>
              <w:rPr>
                <w:sz w:val="24"/>
              </w:rPr>
              <w:t>分</w:t>
            </w:r>
          </w:p>
        </w:tc>
        <w:tc>
          <w:tcPr>
            <w:tcW w:w="6328" w:type="dxa"/>
            <w:tcBorders>
              <w:top w:val="single" w:color="000000" w:sz="4" w:space="0"/>
              <w:left w:val="single" w:color="000000" w:sz="4" w:space="0"/>
              <w:bottom w:val="single" w:color="000000" w:sz="4" w:space="0"/>
              <w:right w:val="nil"/>
            </w:tcBorders>
          </w:tcPr>
          <w:p>
            <w:pPr>
              <w:pStyle w:val="11"/>
              <w:spacing w:before="130"/>
              <w:ind w:left="1232" w:right="1210"/>
              <w:jc w:val="center"/>
              <w:rPr>
                <w:sz w:val="24"/>
              </w:rPr>
            </w:pPr>
            <w:r>
              <w:rPr>
                <w:sz w:val="24"/>
              </w:rPr>
              <w:t>达到行业标准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228" w:type="dxa"/>
            <w:tcBorders>
              <w:top w:val="single" w:color="000000" w:sz="4" w:space="0"/>
              <w:left w:val="nil"/>
              <w:bottom w:val="single" w:color="000000" w:sz="4" w:space="0"/>
              <w:right w:val="single" w:color="000000" w:sz="4" w:space="0"/>
            </w:tcBorders>
          </w:tcPr>
          <w:p>
            <w:pPr>
              <w:pStyle w:val="11"/>
              <w:spacing w:before="129"/>
              <w:ind w:left="124" w:right="89"/>
              <w:jc w:val="center"/>
              <w:rPr>
                <w:sz w:val="24"/>
              </w:rPr>
            </w:pPr>
            <w:r>
              <w:rPr>
                <w:rFonts w:ascii="Times New Roman" w:eastAsia="Times New Roman"/>
                <w:sz w:val="24"/>
              </w:rPr>
              <w:t xml:space="preserve">2 </w:t>
            </w:r>
            <w:r>
              <w:rPr>
                <w:sz w:val="24"/>
              </w:rPr>
              <w:t>分</w:t>
            </w:r>
          </w:p>
        </w:tc>
        <w:tc>
          <w:tcPr>
            <w:tcW w:w="6328" w:type="dxa"/>
            <w:tcBorders>
              <w:top w:val="single" w:color="000000" w:sz="4" w:space="0"/>
              <w:left w:val="single" w:color="000000" w:sz="4" w:space="0"/>
              <w:bottom w:val="single" w:color="000000" w:sz="4" w:space="0"/>
              <w:right w:val="nil"/>
            </w:tcBorders>
          </w:tcPr>
          <w:p>
            <w:pPr>
              <w:pStyle w:val="11"/>
              <w:spacing w:before="129"/>
              <w:ind w:left="1232" w:right="1210"/>
              <w:jc w:val="center"/>
              <w:rPr>
                <w:sz w:val="24"/>
              </w:rPr>
            </w:pPr>
            <w:r>
              <w:rPr>
                <w:sz w:val="24"/>
              </w:rPr>
              <w:t>达到行业标准，且某些方面超过标准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228" w:type="dxa"/>
            <w:tcBorders>
              <w:top w:val="single" w:color="000000" w:sz="4" w:space="0"/>
              <w:left w:val="nil"/>
              <w:right w:val="single" w:color="000000" w:sz="4" w:space="0"/>
            </w:tcBorders>
          </w:tcPr>
          <w:p>
            <w:pPr>
              <w:pStyle w:val="11"/>
              <w:spacing w:before="128"/>
              <w:ind w:left="124" w:right="89"/>
              <w:jc w:val="center"/>
              <w:rPr>
                <w:sz w:val="24"/>
              </w:rPr>
            </w:pPr>
            <w:r>
              <w:rPr>
                <w:rFonts w:ascii="Times New Roman" w:eastAsia="Times New Roman"/>
                <w:sz w:val="24"/>
              </w:rPr>
              <w:t xml:space="preserve">3 </w:t>
            </w:r>
            <w:r>
              <w:rPr>
                <w:sz w:val="24"/>
              </w:rPr>
              <w:t>分</w:t>
            </w:r>
          </w:p>
        </w:tc>
        <w:tc>
          <w:tcPr>
            <w:tcW w:w="6328" w:type="dxa"/>
            <w:tcBorders>
              <w:top w:val="single" w:color="000000" w:sz="4" w:space="0"/>
              <w:left w:val="single" w:color="000000" w:sz="4" w:space="0"/>
              <w:right w:val="nil"/>
            </w:tcBorders>
          </w:tcPr>
          <w:p>
            <w:pPr>
              <w:pStyle w:val="11"/>
              <w:spacing w:before="128"/>
              <w:ind w:left="1232" w:right="1210"/>
              <w:jc w:val="center"/>
              <w:rPr>
                <w:sz w:val="24"/>
              </w:rPr>
            </w:pPr>
            <w:r>
              <w:rPr>
                <w:sz w:val="24"/>
              </w:rPr>
              <w:t>达到行业期待的优秀水平</w:t>
            </w:r>
          </w:p>
        </w:tc>
      </w:tr>
    </w:tbl>
    <w:p>
      <w:pPr>
        <w:pStyle w:val="3"/>
        <w:spacing w:before="4" w:line="242" w:lineRule="auto"/>
        <w:ind w:right="276"/>
        <w:jc w:val="both"/>
      </w:pPr>
      <w:r>
        <w:rPr>
          <w:spacing w:val="3"/>
          <w:w w:val="95"/>
        </w:rPr>
        <w:t xml:space="preserve">样例：同时评判两个光纤配线架，检查两个盘纤盒的存储光 纤的质量。是否正确的盘纤存储，包括是否整理、整齐美观、弯 </w:t>
      </w:r>
      <w:r>
        <w:t>曲半径、受挤压、有张紧力、不交叉、可维护等。</w:t>
      </w:r>
    </w:p>
    <w:p>
      <w:pPr>
        <w:pStyle w:val="3"/>
        <w:spacing w:before="3"/>
        <w:ind w:left="756" w:firstLine="0"/>
      </w:pPr>
      <w:r>
        <w:t>评价分样例详见下表。</w:t>
      </w:r>
    </w:p>
    <w:tbl>
      <w:tblPr>
        <w:tblStyle w:val="7"/>
        <w:tblW w:w="0" w:type="auto"/>
        <w:tblInd w:w="65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28"/>
        <w:gridCol w:w="666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8" w:hRule="atLeast"/>
        </w:trPr>
        <w:tc>
          <w:tcPr>
            <w:tcW w:w="1328" w:type="dxa"/>
            <w:tcBorders>
              <w:left w:val="nil"/>
              <w:bottom w:val="single" w:color="000000" w:sz="4" w:space="0"/>
              <w:right w:val="single" w:color="000000" w:sz="4" w:space="0"/>
            </w:tcBorders>
          </w:tcPr>
          <w:p>
            <w:pPr>
              <w:pStyle w:val="11"/>
              <w:spacing w:before="135"/>
              <w:ind w:left="172" w:right="139"/>
              <w:jc w:val="center"/>
              <w:rPr>
                <w:b/>
                <w:sz w:val="24"/>
              </w:rPr>
            </w:pPr>
            <w:r>
              <w:rPr>
                <w:b/>
                <w:sz w:val="24"/>
              </w:rPr>
              <w:t>权重分值</w:t>
            </w:r>
          </w:p>
        </w:tc>
        <w:tc>
          <w:tcPr>
            <w:tcW w:w="6661" w:type="dxa"/>
            <w:tcBorders>
              <w:left w:val="single" w:color="000000" w:sz="4" w:space="0"/>
              <w:bottom w:val="single" w:color="000000" w:sz="4" w:space="0"/>
              <w:right w:val="nil"/>
            </w:tcBorders>
          </w:tcPr>
          <w:p>
            <w:pPr>
              <w:pStyle w:val="11"/>
              <w:spacing w:before="135"/>
              <w:ind w:left="197" w:right="176"/>
              <w:jc w:val="center"/>
              <w:rPr>
                <w:b/>
                <w:sz w:val="24"/>
              </w:rPr>
            </w:pPr>
            <w:r>
              <w:rPr>
                <w:b/>
                <w:sz w:val="24"/>
              </w:rPr>
              <w:t>要求描述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8" w:hRule="atLeast"/>
        </w:trPr>
        <w:tc>
          <w:tcPr>
            <w:tcW w:w="1328" w:type="dxa"/>
            <w:tcBorders>
              <w:top w:val="single" w:color="000000" w:sz="4" w:space="0"/>
              <w:left w:val="nil"/>
              <w:bottom w:val="single" w:color="000000" w:sz="4" w:space="0"/>
              <w:right w:val="single" w:color="000000" w:sz="4" w:space="0"/>
            </w:tcBorders>
          </w:tcPr>
          <w:p>
            <w:pPr>
              <w:pStyle w:val="11"/>
              <w:spacing w:before="135"/>
              <w:ind w:left="172" w:right="139"/>
              <w:jc w:val="center"/>
              <w:rPr>
                <w:sz w:val="24"/>
              </w:rPr>
            </w:pPr>
            <w:r>
              <w:rPr>
                <w:rFonts w:ascii="Times New Roman" w:eastAsia="Times New Roman"/>
                <w:sz w:val="24"/>
              </w:rPr>
              <w:t xml:space="preserve">0 </w:t>
            </w:r>
            <w:r>
              <w:rPr>
                <w:sz w:val="24"/>
              </w:rPr>
              <w:t>分</w:t>
            </w:r>
          </w:p>
        </w:tc>
        <w:tc>
          <w:tcPr>
            <w:tcW w:w="6661" w:type="dxa"/>
            <w:tcBorders>
              <w:top w:val="single" w:color="000000" w:sz="4" w:space="0"/>
              <w:left w:val="single" w:color="000000" w:sz="4" w:space="0"/>
              <w:bottom w:val="single" w:color="000000" w:sz="4" w:space="0"/>
              <w:right w:val="nil"/>
            </w:tcBorders>
          </w:tcPr>
          <w:p>
            <w:pPr>
              <w:pStyle w:val="11"/>
              <w:spacing w:before="135"/>
              <w:ind w:left="200" w:right="176"/>
              <w:jc w:val="center"/>
              <w:rPr>
                <w:sz w:val="24"/>
              </w:rPr>
            </w:pPr>
            <w:r>
              <w:rPr>
                <w:sz w:val="24"/>
              </w:rPr>
              <w:t>没有盘纤整理，弯曲半径小，受挤压严重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7" w:hRule="atLeast"/>
        </w:trPr>
        <w:tc>
          <w:tcPr>
            <w:tcW w:w="1328" w:type="dxa"/>
            <w:tcBorders>
              <w:top w:val="single" w:color="000000" w:sz="4" w:space="0"/>
              <w:left w:val="nil"/>
              <w:bottom w:val="single" w:color="000000" w:sz="4" w:space="0"/>
              <w:right w:val="single" w:color="000000" w:sz="4" w:space="0"/>
            </w:tcBorders>
          </w:tcPr>
          <w:p>
            <w:pPr>
              <w:pStyle w:val="11"/>
              <w:spacing w:before="135"/>
              <w:ind w:left="172" w:right="139"/>
              <w:jc w:val="center"/>
              <w:rPr>
                <w:sz w:val="24"/>
              </w:rPr>
            </w:pPr>
            <w:r>
              <w:rPr>
                <w:rFonts w:ascii="Times New Roman" w:eastAsia="Times New Roman"/>
                <w:sz w:val="24"/>
              </w:rPr>
              <w:t xml:space="preserve">1 </w:t>
            </w:r>
            <w:r>
              <w:rPr>
                <w:sz w:val="24"/>
              </w:rPr>
              <w:t>分</w:t>
            </w:r>
          </w:p>
        </w:tc>
        <w:tc>
          <w:tcPr>
            <w:tcW w:w="6661" w:type="dxa"/>
            <w:tcBorders>
              <w:top w:val="single" w:color="000000" w:sz="4" w:space="0"/>
              <w:left w:val="single" w:color="000000" w:sz="4" w:space="0"/>
              <w:bottom w:val="single" w:color="000000" w:sz="4" w:space="0"/>
              <w:right w:val="nil"/>
            </w:tcBorders>
          </w:tcPr>
          <w:p>
            <w:pPr>
              <w:pStyle w:val="11"/>
              <w:spacing w:before="135"/>
              <w:ind w:left="200" w:right="176"/>
              <w:jc w:val="center"/>
              <w:rPr>
                <w:sz w:val="24"/>
              </w:rPr>
            </w:pPr>
            <w:r>
              <w:rPr>
                <w:sz w:val="24"/>
              </w:rPr>
              <w:t>没有弯曲半径过小和光纤受挤压，但盘纤管理不整齐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7" w:hRule="atLeast"/>
        </w:trPr>
        <w:tc>
          <w:tcPr>
            <w:tcW w:w="1328" w:type="dxa"/>
            <w:tcBorders>
              <w:top w:val="single" w:color="000000" w:sz="4" w:space="0"/>
              <w:left w:val="nil"/>
              <w:bottom w:val="single" w:color="000000" w:sz="4" w:space="0"/>
              <w:right w:val="single" w:color="000000" w:sz="4" w:space="0"/>
            </w:tcBorders>
          </w:tcPr>
          <w:p>
            <w:pPr>
              <w:pStyle w:val="11"/>
              <w:spacing w:before="135"/>
              <w:ind w:left="172" w:right="139"/>
              <w:jc w:val="center"/>
              <w:rPr>
                <w:sz w:val="24"/>
              </w:rPr>
            </w:pPr>
            <w:r>
              <w:rPr>
                <w:rFonts w:ascii="Times New Roman" w:eastAsia="Times New Roman"/>
                <w:sz w:val="24"/>
              </w:rPr>
              <w:t xml:space="preserve">2 </w:t>
            </w:r>
            <w:r>
              <w:rPr>
                <w:sz w:val="24"/>
              </w:rPr>
              <w:t>分</w:t>
            </w:r>
          </w:p>
        </w:tc>
        <w:tc>
          <w:tcPr>
            <w:tcW w:w="6661" w:type="dxa"/>
            <w:tcBorders>
              <w:top w:val="single" w:color="000000" w:sz="4" w:space="0"/>
              <w:left w:val="single" w:color="000000" w:sz="4" w:space="0"/>
              <w:bottom w:val="single" w:color="000000" w:sz="4" w:space="0"/>
              <w:right w:val="nil"/>
            </w:tcBorders>
          </w:tcPr>
          <w:p>
            <w:pPr>
              <w:pStyle w:val="11"/>
              <w:spacing w:before="135"/>
              <w:ind w:left="200" w:right="176"/>
              <w:jc w:val="center"/>
              <w:rPr>
                <w:sz w:val="24"/>
              </w:rPr>
            </w:pPr>
            <w:r>
              <w:rPr>
                <w:sz w:val="24"/>
              </w:rPr>
              <w:t>没有弯曲半径过小和光纤受挤压，但盘纤整理有略微不美观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7" w:hRule="atLeast"/>
        </w:trPr>
        <w:tc>
          <w:tcPr>
            <w:tcW w:w="1328" w:type="dxa"/>
            <w:tcBorders>
              <w:top w:val="single" w:color="000000" w:sz="4" w:space="0"/>
              <w:left w:val="nil"/>
              <w:right w:val="single" w:color="000000" w:sz="4" w:space="0"/>
            </w:tcBorders>
          </w:tcPr>
          <w:p>
            <w:pPr>
              <w:pStyle w:val="11"/>
              <w:spacing w:before="135"/>
              <w:ind w:left="172" w:right="139"/>
              <w:jc w:val="center"/>
              <w:rPr>
                <w:sz w:val="24"/>
              </w:rPr>
            </w:pPr>
            <w:r>
              <w:rPr>
                <w:rFonts w:ascii="Times New Roman" w:eastAsia="Times New Roman"/>
                <w:sz w:val="24"/>
              </w:rPr>
              <w:t xml:space="preserve">3 </w:t>
            </w:r>
            <w:r>
              <w:rPr>
                <w:sz w:val="24"/>
              </w:rPr>
              <w:t>分</w:t>
            </w:r>
          </w:p>
        </w:tc>
        <w:tc>
          <w:tcPr>
            <w:tcW w:w="6661" w:type="dxa"/>
            <w:tcBorders>
              <w:top w:val="single" w:color="000000" w:sz="4" w:space="0"/>
              <w:left w:val="single" w:color="000000" w:sz="4" w:space="0"/>
              <w:right w:val="nil"/>
            </w:tcBorders>
          </w:tcPr>
          <w:p>
            <w:pPr>
              <w:pStyle w:val="11"/>
              <w:spacing w:before="135"/>
              <w:ind w:left="200" w:right="176"/>
              <w:jc w:val="center"/>
              <w:rPr>
                <w:sz w:val="24"/>
              </w:rPr>
            </w:pPr>
            <w:r>
              <w:rPr>
                <w:sz w:val="24"/>
              </w:rPr>
              <w:t>盘纤管理很好，整齐漂亮</w:t>
            </w:r>
          </w:p>
        </w:tc>
      </w:tr>
    </w:tbl>
    <w:p>
      <w:pPr>
        <w:pStyle w:val="10"/>
        <w:numPr>
          <w:ilvl w:val="0"/>
          <w:numId w:val="56"/>
        </w:numPr>
        <w:tabs>
          <w:tab w:val="left" w:pos="1238"/>
        </w:tabs>
        <w:spacing w:before="5" w:after="0" w:line="240" w:lineRule="auto"/>
        <w:ind w:left="1237" w:right="0" w:hanging="482"/>
        <w:jc w:val="left"/>
        <w:rPr>
          <w:sz w:val="32"/>
        </w:rPr>
      </w:pPr>
      <w:r>
        <w:rPr>
          <w:sz w:val="32"/>
        </w:rPr>
        <w:t>测量分（客观）</w:t>
      </w:r>
    </w:p>
    <w:p>
      <w:pPr>
        <w:pStyle w:val="3"/>
        <w:spacing w:before="3" w:line="242" w:lineRule="auto"/>
        <w:ind w:right="117"/>
      </w:pPr>
      <w:r>
        <w:rPr>
          <w:spacing w:val="-21"/>
        </w:rPr>
        <w:t>测量分</w:t>
      </w:r>
      <w:r>
        <w:rPr>
          <w:spacing w:val="-5"/>
        </w:rPr>
        <w:t>（</w:t>
      </w:r>
      <w:r>
        <w:rPr>
          <w:rFonts w:ascii="Times New Roman" w:eastAsia="Times New Roman"/>
          <w:spacing w:val="-5"/>
        </w:rPr>
        <w:t>Measurement</w:t>
      </w:r>
      <w:r>
        <w:rPr>
          <w:spacing w:val="-5"/>
        </w:rPr>
        <w:t>）</w:t>
      </w:r>
      <w:r>
        <w:rPr>
          <w:spacing w:val="-8"/>
        </w:rPr>
        <w:t xml:space="preserve">打分方式：裁判分成若干个评分小组， </w:t>
      </w:r>
      <w:r>
        <w:rPr>
          <w:spacing w:val="-19"/>
        </w:rPr>
        <w:t xml:space="preserve">每组由 </w:t>
      </w:r>
      <w:r>
        <w:rPr>
          <w:rFonts w:ascii="Times New Roman" w:eastAsia="Times New Roman"/>
        </w:rPr>
        <w:t xml:space="preserve">3 </w:t>
      </w:r>
      <w:r>
        <w:rPr>
          <w:spacing w:val="4"/>
        </w:rPr>
        <w:t>名及以上裁判构成。每个组所有裁判一起商议，在对该选手在该项中的实际得分达成一致后最终只给出一个分值。</w:t>
      </w:r>
    </w:p>
    <w:p>
      <w:pPr>
        <w:pStyle w:val="3"/>
        <w:spacing w:before="3"/>
        <w:ind w:left="756" w:firstLine="0"/>
      </w:pPr>
      <w:r>
        <w:t>测量分是客观的评判某一评分点的子项。如果包含的若干设</w:t>
      </w:r>
    </w:p>
    <w:p>
      <w:pPr>
        <w:spacing w:after="0"/>
        <w:sectPr>
          <w:pgSz w:w="11910" w:h="16840"/>
          <w:pgMar w:top="1360" w:right="1140" w:bottom="1240" w:left="1300" w:header="0" w:footer="978" w:gutter="0"/>
          <w:cols w:space="720" w:num="1"/>
        </w:sectPr>
      </w:pPr>
    </w:p>
    <w:p>
      <w:pPr>
        <w:pStyle w:val="3"/>
        <w:spacing w:before="43" w:line="242" w:lineRule="auto"/>
        <w:ind w:right="117" w:firstLine="0"/>
      </w:pPr>
      <w:r>
        <w:rPr>
          <w:spacing w:val="4"/>
        </w:rPr>
        <w:t>备或材料在该点不合格即均不能得分。对某一评分点，除非另有</w:t>
      </w:r>
      <w:r>
        <w:rPr>
          <w:spacing w:val="-10"/>
        </w:rPr>
        <w:t xml:space="preserve">说明，一般只给该评分项赋予 </w:t>
      </w:r>
      <w:r>
        <w:rPr>
          <w:rFonts w:ascii="Times New Roman" w:eastAsia="Times New Roman"/>
        </w:rPr>
        <w:t>0</w:t>
      </w:r>
      <w:r>
        <w:rPr>
          <w:rFonts w:ascii="Times New Roman" w:eastAsia="Times New Roman"/>
          <w:spacing w:val="-7"/>
        </w:rPr>
        <w:t xml:space="preserve"> </w:t>
      </w:r>
      <w:r>
        <w:rPr>
          <w:spacing w:val="-5"/>
        </w:rPr>
        <w:t>分或满分，中间不存在若干等级。</w:t>
      </w:r>
    </w:p>
    <w:p>
      <w:pPr>
        <w:pStyle w:val="3"/>
        <w:spacing w:before="2" w:line="242" w:lineRule="auto"/>
        <w:ind w:right="117" w:firstLine="0"/>
      </w:pPr>
      <w:r>
        <w:rPr>
          <w:spacing w:val="-1"/>
        </w:rPr>
        <w:t xml:space="preserve">个别的评分点可能会有半分。如果为了给予 </w:t>
      </w:r>
      <w:r>
        <w:rPr>
          <w:rFonts w:ascii="Times New Roman" w:eastAsia="Times New Roman"/>
        </w:rPr>
        <w:t>0</w:t>
      </w:r>
      <w:r>
        <w:rPr>
          <w:rFonts w:ascii="Times New Roman" w:eastAsia="Times New Roman"/>
          <w:spacing w:val="-5"/>
        </w:rPr>
        <w:t xml:space="preserve"> </w:t>
      </w:r>
      <w:r>
        <w:rPr>
          <w:spacing w:val="4"/>
        </w:rPr>
        <w:t>到满分之间的部分</w:t>
      </w:r>
      <w:r>
        <w:rPr>
          <w:spacing w:val="-6"/>
          <w:w w:val="95"/>
        </w:rPr>
        <w:t>得分，在使用它们的地方，必须清楚地定义授予部分得分的基准。</w:t>
      </w:r>
    </w:p>
    <w:p>
      <w:pPr>
        <w:pStyle w:val="3"/>
        <w:spacing w:before="2"/>
        <w:ind w:left="956" w:firstLine="0"/>
      </w:pPr>
      <w:r>
        <w:t>测量分评分准则详见下表。</w:t>
      </w:r>
    </w:p>
    <w:tbl>
      <w:tblPr>
        <w:tblStyle w:val="7"/>
        <w:tblW w:w="0" w:type="auto"/>
        <w:tblInd w:w="47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04"/>
        <w:gridCol w:w="2745"/>
        <w:gridCol w:w="1333"/>
        <w:gridCol w:w="1235"/>
        <w:gridCol w:w="142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1604" w:type="dxa"/>
            <w:tcBorders>
              <w:left w:val="nil"/>
              <w:bottom w:val="single" w:color="000000" w:sz="4" w:space="0"/>
              <w:right w:val="single" w:color="000000" w:sz="4" w:space="0"/>
            </w:tcBorders>
          </w:tcPr>
          <w:p>
            <w:pPr>
              <w:pStyle w:val="11"/>
              <w:spacing w:before="205"/>
              <w:ind w:left="72" w:right="46"/>
              <w:jc w:val="center"/>
              <w:rPr>
                <w:b/>
                <w:sz w:val="24"/>
              </w:rPr>
            </w:pPr>
            <w:r>
              <w:rPr>
                <w:b/>
                <w:sz w:val="24"/>
              </w:rPr>
              <w:t>类型</w:t>
            </w:r>
          </w:p>
        </w:tc>
        <w:tc>
          <w:tcPr>
            <w:tcW w:w="2745" w:type="dxa"/>
            <w:tcBorders>
              <w:left w:val="single" w:color="000000" w:sz="4" w:space="0"/>
              <w:bottom w:val="single" w:color="000000" w:sz="4" w:space="0"/>
              <w:right w:val="single" w:color="000000" w:sz="4" w:space="0"/>
            </w:tcBorders>
          </w:tcPr>
          <w:p>
            <w:pPr>
              <w:pStyle w:val="11"/>
              <w:spacing w:before="205"/>
              <w:ind w:left="57" w:right="31"/>
              <w:jc w:val="center"/>
              <w:rPr>
                <w:b/>
                <w:sz w:val="24"/>
              </w:rPr>
            </w:pPr>
            <w:r>
              <w:rPr>
                <w:b/>
                <w:sz w:val="24"/>
              </w:rPr>
              <w:t>示例</w:t>
            </w:r>
          </w:p>
        </w:tc>
        <w:tc>
          <w:tcPr>
            <w:tcW w:w="1333" w:type="dxa"/>
            <w:tcBorders>
              <w:left w:val="single" w:color="000000" w:sz="4" w:space="0"/>
              <w:bottom w:val="single" w:color="000000" w:sz="4" w:space="0"/>
              <w:right w:val="single" w:color="000000" w:sz="4" w:space="0"/>
            </w:tcBorders>
          </w:tcPr>
          <w:p>
            <w:pPr>
              <w:pStyle w:val="11"/>
              <w:spacing w:before="205"/>
              <w:ind w:left="168" w:right="143"/>
              <w:jc w:val="center"/>
              <w:rPr>
                <w:b/>
                <w:sz w:val="24"/>
              </w:rPr>
            </w:pPr>
            <w:r>
              <w:rPr>
                <w:b/>
                <w:sz w:val="24"/>
              </w:rPr>
              <w:t>最高分值</w:t>
            </w:r>
          </w:p>
        </w:tc>
        <w:tc>
          <w:tcPr>
            <w:tcW w:w="1235" w:type="dxa"/>
            <w:tcBorders>
              <w:left w:val="single" w:color="000000" w:sz="4" w:space="0"/>
              <w:bottom w:val="single" w:color="000000" w:sz="4" w:space="0"/>
              <w:right w:val="single" w:color="000000" w:sz="4" w:space="0"/>
            </w:tcBorders>
          </w:tcPr>
          <w:p>
            <w:pPr>
              <w:pStyle w:val="11"/>
              <w:spacing w:before="205"/>
              <w:ind w:left="123" w:right="98"/>
              <w:jc w:val="center"/>
              <w:rPr>
                <w:b/>
                <w:sz w:val="24"/>
              </w:rPr>
            </w:pPr>
            <w:r>
              <w:rPr>
                <w:b/>
                <w:sz w:val="24"/>
              </w:rPr>
              <w:t>正确分值</w:t>
            </w:r>
          </w:p>
        </w:tc>
        <w:tc>
          <w:tcPr>
            <w:tcW w:w="1421" w:type="dxa"/>
            <w:tcBorders>
              <w:left w:val="single" w:color="000000" w:sz="4" w:space="0"/>
              <w:bottom w:val="single" w:color="000000" w:sz="4" w:space="0"/>
              <w:right w:val="nil"/>
            </w:tcBorders>
          </w:tcPr>
          <w:p>
            <w:pPr>
              <w:pStyle w:val="11"/>
              <w:spacing w:before="205"/>
              <w:ind w:left="98" w:right="72"/>
              <w:jc w:val="center"/>
              <w:rPr>
                <w:b/>
                <w:sz w:val="24"/>
              </w:rPr>
            </w:pPr>
            <w:r>
              <w:rPr>
                <w:b/>
                <w:sz w:val="24"/>
              </w:rPr>
              <w:t>不正确分值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1604" w:type="dxa"/>
            <w:tcBorders>
              <w:top w:val="single" w:color="000000" w:sz="4" w:space="0"/>
              <w:left w:val="nil"/>
              <w:bottom w:val="single" w:color="000000" w:sz="4" w:space="0"/>
              <w:right w:val="single" w:color="000000" w:sz="4" w:space="0"/>
            </w:tcBorders>
          </w:tcPr>
          <w:p>
            <w:pPr>
              <w:pStyle w:val="11"/>
              <w:spacing w:before="205"/>
              <w:ind w:left="72" w:right="46"/>
              <w:jc w:val="center"/>
              <w:rPr>
                <w:sz w:val="24"/>
              </w:rPr>
            </w:pPr>
            <w:r>
              <w:rPr>
                <w:sz w:val="24"/>
              </w:rPr>
              <w:t>满分或零分</w:t>
            </w:r>
          </w:p>
        </w:tc>
        <w:tc>
          <w:tcPr>
            <w:tcW w:w="2745" w:type="dxa"/>
            <w:tcBorders>
              <w:top w:val="single" w:color="000000" w:sz="4" w:space="0"/>
              <w:left w:val="single" w:color="000000" w:sz="4" w:space="0"/>
              <w:bottom w:val="single" w:color="000000" w:sz="4" w:space="0"/>
              <w:right w:val="single" w:color="000000" w:sz="4" w:space="0"/>
            </w:tcBorders>
          </w:tcPr>
          <w:p>
            <w:pPr>
              <w:pStyle w:val="11"/>
              <w:spacing w:before="205"/>
              <w:ind w:left="17" w:right="-15"/>
              <w:jc w:val="center"/>
              <w:rPr>
                <w:sz w:val="24"/>
              </w:rPr>
            </w:pPr>
            <w:r>
              <w:rPr>
                <w:rFonts w:ascii="Times New Roman" w:eastAsia="Times New Roman"/>
                <w:spacing w:val="-6"/>
                <w:sz w:val="24"/>
              </w:rPr>
              <w:t>CAT6A</w:t>
            </w:r>
            <w:r>
              <w:rPr>
                <w:rFonts w:ascii="Times New Roman" w:eastAsia="Times New Roman"/>
                <w:spacing w:val="1"/>
                <w:sz w:val="24"/>
              </w:rPr>
              <w:t xml:space="preserve"> </w:t>
            </w:r>
            <w:r>
              <w:rPr>
                <w:spacing w:val="-2"/>
                <w:sz w:val="24"/>
              </w:rPr>
              <w:t>线缆所有标签齐全</w:t>
            </w:r>
          </w:p>
        </w:tc>
        <w:tc>
          <w:tcPr>
            <w:tcW w:w="1333" w:type="dxa"/>
            <w:tcBorders>
              <w:top w:val="single" w:color="000000" w:sz="4" w:space="0"/>
              <w:left w:val="single" w:color="000000" w:sz="4" w:space="0"/>
              <w:bottom w:val="single" w:color="000000" w:sz="4" w:space="0"/>
              <w:right w:val="single" w:color="000000" w:sz="4" w:space="0"/>
            </w:tcBorders>
          </w:tcPr>
          <w:p>
            <w:pPr>
              <w:pStyle w:val="11"/>
              <w:spacing w:before="221"/>
              <w:ind w:left="168" w:right="143"/>
              <w:jc w:val="center"/>
              <w:rPr>
                <w:rFonts w:ascii="Times New Roman"/>
                <w:sz w:val="24"/>
              </w:rPr>
            </w:pPr>
            <w:r>
              <w:rPr>
                <w:rFonts w:ascii="Times New Roman"/>
                <w:sz w:val="24"/>
              </w:rPr>
              <w:t>0.50</w:t>
            </w:r>
          </w:p>
        </w:tc>
        <w:tc>
          <w:tcPr>
            <w:tcW w:w="1235" w:type="dxa"/>
            <w:tcBorders>
              <w:top w:val="single" w:color="000000" w:sz="4" w:space="0"/>
              <w:left w:val="single" w:color="000000" w:sz="4" w:space="0"/>
              <w:bottom w:val="single" w:color="000000" w:sz="4" w:space="0"/>
              <w:right w:val="single" w:color="000000" w:sz="4" w:space="0"/>
            </w:tcBorders>
          </w:tcPr>
          <w:p>
            <w:pPr>
              <w:pStyle w:val="11"/>
              <w:spacing w:before="221"/>
              <w:ind w:left="123" w:right="98"/>
              <w:jc w:val="center"/>
              <w:rPr>
                <w:rFonts w:ascii="Times New Roman"/>
                <w:sz w:val="24"/>
              </w:rPr>
            </w:pPr>
            <w:r>
              <w:rPr>
                <w:rFonts w:ascii="Times New Roman"/>
                <w:sz w:val="24"/>
              </w:rPr>
              <w:t>0.50</w:t>
            </w:r>
          </w:p>
        </w:tc>
        <w:tc>
          <w:tcPr>
            <w:tcW w:w="1421" w:type="dxa"/>
            <w:tcBorders>
              <w:top w:val="single" w:color="000000" w:sz="4" w:space="0"/>
              <w:left w:val="single" w:color="000000" w:sz="4" w:space="0"/>
              <w:bottom w:val="single" w:color="000000" w:sz="4" w:space="0"/>
              <w:right w:val="nil"/>
            </w:tcBorders>
          </w:tcPr>
          <w:p>
            <w:pPr>
              <w:pStyle w:val="11"/>
              <w:spacing w:before="221"/>
              <w:ind w:left="26"/>
              <w:jc w:val="center"/>
              <w:rPr>
                <w:rFonts w:ascii="Times New Roman"/>
                <w:sz w:val="24"/>
              </w:rPr>
            </w:pPr>
            <w:r>
              <w:rPr>
                <w:rFonts w:ascii="Times New Roman"/>
                <w:sz w:val="24"/>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1604" w:type="dxa"/>
            <w:tcBorders>
              <w:top w:val="single" w:color="000000" w:sz="4" w:space="0"/>
              <w:left w:val="nil"/>
              <w:bottom w:val="single" w:color="000000" w:sz="4" w:space="0"/>
              <w:right w:val="single" w:color="000000" w:sz="4" w:space="0"/>
            </w:tcBorders>
          </w:tcPr>
          <w:p>
            <w:pPr>
              <w:pStyle w:val="11"/>
              <w:spacing w:before="207"/>
              <w:ind w:left="72" w:right="46"/>
              <w:jc w:val="center"/>
              <w:rPr>
                <w:sz w:val="24"/>
              </w:rPr>
            </w:pPr>
            <w:r>
              <w:rPr>
                <w:sz w:val="24"/>
              </w:rPr>
              <w:t>从满分中扣除</w:t>
            </w:r>
          </w:p>
        </w:tc>
        <w:tc>
          <w:tcPr>
            <w:tcW w:w="2745" w:type="dxa"/>
            <w:tcBorders>
              <w:top w:val="single" w:color="000000" w:sz="4" w:space="0"/>
              <w:left w:val="single" w:color="000000" w:sz="4" w:space="0"/>
              <w:bottom w:val="single" w:color="000000" w:sz="4" w:space="0"/>
              <w:right w:val="single" w:color="000000" w:sz="4" w:space="0"/>
            </w:tcBorders>
          </w:tcPr>
          <w:p>
            <w:pPr>
              <w:pStyle w:val="11"/>
              <w:spacing w:before="207"/>
              <w:ind w:left="57" w:right="31"/>
              <w:jc w:val="center"/>
              <w:rPr>
                <w:sz w:val="24"/>
              </w:rPr>
            </w:pPr>
            <w:r>
              <w:rPr>
                <w:sz w:val="24"/>
              </w:rPr>
              <w:t xml:space="preserve">抽测 </w:t>
            </w:r>
            <w:r>
              <w:rPr>
                <w:rFonts w:ascii="Times New Roman" w:eastAsia="Times New Roman"/>
                <w:sz w:val="24"/>
              </w:rPr>
              <w:t xml:space="preserve">CAT5E </w:t>
            </w:r>
            <w:r>
              <w:rPr>
                <w:sz w:val="24"/>
              </w:rPr>
              <w:t>线缆连通性</w:t>
            </w:r>
          </w:p>
        </w:tc>
        <w:tc>
          <w:tcPr>
            <w:tcW w:w="1333" w:type="dxa"/>
            <w:tcBorders>
              <w:top w:val="single" w:color="000000" w:sz="4" w:space="0"/>
              <w:left w:val="single" w:color="000000" w:sz="4" w:space="0"/>
              <w:bottom w:val="single" w:color="000000" w:sz="4" w:space="0"/>
              <w:right w:val="single" w:color="000000" w:sz="4" w:space="0"/>
            </w:tcBorders>
          </w:tcPr>
          <w:p>
            <w:pPr>
              <w:pStyle w:val="11"/>
              <w:spacing w:before="223"/>
              <w:ind w:left="168" w:right="143"/>
              <w:jc w:val="center"/>
              <w:rPr>
                <w:rFonts w:ascii="Times New Roman"/>
                <w:sz w:val="24"/>
              </w:rPr>
            </w:pPr>
            <w:r>
              <w:rPr>
                <w:rFonts w:ascii="Times New Roman"/>
                <w:sz w:val="24"/>
              </w:rPr>
              <w:t>1.00</w:t>
            </w:r>
          </w:p>
        </w:tc>
        <w:tc>
          <w:tcPr>
            <w:tcW w:w="1235" w:type="dxa"/>
            <w:tcBorders>
              <w:top w:val="single" w:color="000000" w:sz="4" w:space="0"/>
              <w:left w:val="single" w:color="000000" w:sz="4" w:space="0"/>
              <w:bottom w:val="single" w:color="000000" w:sz="4" w:space="0"/>
              <w:right w:val="single" w:color="000000" w:sz="4" w:space="0"/>
            </w:tcBorders>
          </w:tcPr>
          <w:p>
            <w:pPr>
              <w:pStyle w:val="11"/>
              <w:spacing w:before="223"/>
              <w:ind w:left="123" w:right="98"/>
              <w:jc w:val="center"/>
              <w:rPr>
                <w:rFonts w:ascii="Times New Roman"/>
                <w:sz w:val="24"/>
              </w:rPr>
            </w:pPr>
            <w:r>
              <w:rPr>
                <w:rFonts w:ascii="Times New Roman"/>
                <w:sz w:val="24"/>
              </w:rPr>
              <w:t>1.00</w:t>
            </w:r>
          </w:p>
        </w:tc>
        <w:tc>
          <w:tcPr>
            <w:tcW w:w="1421" w:type="dxa"/>
            <w:tcBorders>
              <w:top w:val="single" w:color="000000" w:sz="4" w:space="0"/>
              <w:left w:val="single" w:color="000000" w:sz="4" w:space="0"/>
              <w:bottom w:val="single" w:color="000000" w:sz="4" w:space="0"/>
              <w:right w:val="nil"/>
            </w:tcBorders>
          </w:tcPr>
          <w:p>
            <w:pPr>
              <w:pStyle w:val="11"/>
              <w:spacing w:before="207"/>
              <w:ind w:left="301"/>
              <w:rPr>
                <w:rFonts w:ascii="Times New Roman" w:eastAsia="Times New Roman"/>
                <w:sz w:val="24"/>
              </w:rPr>
            </w:pPr>
            <w:r>
              <w:rPr>
                <w:rFonts w:ascii="Times New Roman" w:eastAsia="Times New Roman"/>
                <w:sz w:val="24"/>
              </w:rPr>
              <w:t xml:space="preserve">0.5 </w:t>
            </w:r>
            <w:r>
              <w:rPr>
                <w:sz w:val="24"/>
              </w:rPr>
              <w:t xml:space="preserve">或 </w:t>
            </w:r>
            <w:r>
              <w:rPr>
                <w:rFonts w:ascii="Times New Roman" w:eastAsia="Times New Roman"/>
                <w:sz w:val="24"/>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9" w:hRule="atLeast"/>
        </w:trPr>
        <w:tc>
          <w:tcPr>
            <w:tcW w:w="1604" w:type="dxa"/>
            <w:tcBorders>
              <w:top w:val="single" w:color="000000" w:sz="4" w:space="0"/>
              <w:left w:val="nil"/>
              <w:right w:val="single" w:color="000000" w:sz="4" w:space="0"/>
            </w:tcBorders>
          </w:tcPr>
          <w:p>
            <w:pPr>
              <w:pStyle w:val="11"/>
              <w:spacing w:before="206"/>
              <w:ind w:left="72" w:right="46"/>
              <w:jc w:val="center"/>
              <w:rPr>
                <w:sz w:val="24"/>
              </w:rPr>
            </w:pPr>
            <w:r>
              <w:rPr>
                <w:sz w:val="24"/>
              </w:rPr>
              <w:t>从零分开始加</w:t>
            </w:r>
          </w:p>
        </w:tc>
        <w:tc>
          <w:tcPr>
            <w:tcW w:w="2745" w:type="dxa"/>
            <w:tcBorders>
              <w:top w:val="single" w:color="000000" w:sz="4" w:space="0"/>
              <w:left w:val="single" w:color="000000" w:sz="4" w:space="0"/>
              <w:right w:val="single" w:color="000000" w:sz="4" w:space="0"/>
            </w:tcBorders>
          </w:tcPr>
          <w:p>
            <w:pPr>
              <w:pStyle w:val="11"/>
              <w:spacing w:before="206"/>
              <w:ind w:left="15" w:right="-15"/>
              <w:jc w:val="center"/>
              <w:rPr>
                <w:sz w:val="24"/>
              </w:rPr>
            </w:pPr>
            <w:r>
              <w:rPr>
                <w:spacing w:val="-9"/>
                <w:sz w:val="24"/>
              </w:rPr>
              <w:t xml:space="preserve">基本安装完成 </w:t>
            </w:r>
            <w:r>
              <w:rPr>
                <w:rFonts w:ascii="Times New Roman" w:eastAsia="Times New Roman"/>
                <w:sz w:val="24"/>
              </w:rPr>
              <w:t>80</w:t>
            </w:r>
            <w:r>
              <w:rPr>
                <w:spacing w:val="-44"/>
                <w:sz w:val="24"/>
              </w:rPr>
              <w:t>％、</w:t>
            </w:r>
            <w:r>
              <w:rPr>
                <w:rFonts w:ascii="Times New Roman" w:eastAsia="Times New Roman"/>
                <w:spacing w:val="-5"/>
                <w:sz w:val="24"/>
              </w:rPr>
              <w:t>100</w:t>
            </w:r>
            <w:r>
              <w:rPr>
                <w:spacing w:val="-5"/>
                <w:sz w:val="24"/>
              </w:rPr>
              <w:t>％</w:t>
            </w:r>
          </w:p>
        </w:tc>
        <w:tc>
          <w:tcPr>
            <w:tcW w:w="1333" w:type="dxa"/>
            <w:tcBorders>
              <w:top w:val="single" w:color="000000" w:sz="4" w:space="0"/>
              <w:left w:val="single" w:color="000000" w:sz="4" w:space="0"/>
              <w:right w:val="single" w:color="000000" w:sz="4" w:space="0"/>
            </w:tcBorders>
          </w:tcPr>
          <w:p>
            <w:pPr>
              <w:pStyle w:val="11"/>
              <w:spacing w:before="222"/>
              <w:ind w:left="168" w:right="143"/>
              <w:jc w:val="center"/>
              <w:rPr>
                <w:rFonts w:ascii="Times New Roman"/>
                <w:sz w:val="24"/>
              </w:rPr>
            </w:pPr>
            <w:r>
              <w:rPr>
                <w:rFonts w:ascii="Times New Roman"/>
                <w:sz w:val="24"/>
              </w:rPr>
              <w:t>1.00</w:t>
            </w:r>
          </w:p>
        </w:tc>
        <w:tc>
          <w:tcPr>
            <w:tcW w:w="1235" w:type="dxa"/>
            <w:tcBorders>
              <w:top w:val="single" w:color="000000" w:sz="4" w:space="0"/>
              <w:left w:val="single" w:color="000000" w:sz="4" w:space="0"/>
              <w:right w:val="single" w:color="000000" w:sz="4" w:space="0"/>
            </w:tcBorders>
          </w:tcPr>
          <w:p>
            <w:pPr>
              <w:pStyle w:val="11"/>
              <w:spacing w:before="222"/>
              <w:ind w:left="123" w:right="98"/>
              <w:jc w:val="center"/>
              <w:rPr>
                <w:rFonts w:ascii="Times New Roman"/>
                <w:sz w:val="24"/>
              </w:rPr>
            </w:pPr>
            <w:r>
              <w:rPr>
                <w:rFonts w:ascii="Times New Roman"/>
                <w:sz w:val="24"/>
              </w:rPr>
              <w:t>1.00</w:t>
            </w:r>
          </w:p>
        </w:tc>
        <w:tc>
          <w:tcPr>
            <w:tcW w:w="1421" w:type="dxa"/>
            <w:tcBorders>
              <w:top w:val="single" w:color="000000" w:sz="4" w:space="0"/>
              <w:left w:val="single" w:color="000000" w:sz="4" w:space="0"/>
              <w:right w:val="nil"/>
            </w:tcBorders>
          </w:tcPr>
          <w:p>
            <w:pPr>
              <w:pStyle w:val="11"/>
              <w:spacing w:before="206"/>
              <w:ind w:left="98" w:right="70"/>
              <w:jc w:val="center"/>
              <w:rPr>
                <w:rFonts w:ascii="Times New Roman" w:eastAsia="Times New Roman"/>
                <w:sz w:val="24"/>
              </w:rPr>
            </w:pPr>
            <w:r>
              <w:rPr>
                <w:rFonts w:ascii="Times New Roman" w:eastAsia="Times New Roman"/>
                <w:sz w:val="24"/>
              </w:rPr>
              <w:t xml:space="preserve">0 </w:t>
            </w:r>
            <w:r>
              <w:rPr>
                <w:sz w:val="24"/>
              </w:rPr>
              <w:t xml:space="preserve">或 </w:t>
            </w:r>
            <w:r>
              <w:rPr>
                <w:rFonts w:ascii="Times New Roman" w:eastAsia="Times New Roman"/>
                <w:sz w:val="24"/>
              </w:rPr>
              <w:t>0.5</w:t>
            </w:r>
          </w:p>
        </w:tc>
      </w:tr>
    </w:tbl>
    <w:p>
      <w:pPr>
        <w:pStyle w:val="10"/>
        <w:numPr>
          <w:ilvl w:val="0"/>
          <w:numId w:val="56"/>
        </w:numPr>
        <w:tabs>
          <w:tab w:val="left" w:pos="1238"/>
        </w:tabs>
        <w:spacing w:before="4" w:after="0" w:line="240" w:lineRule="auto"/>
        <w:ind w:left="1237" w:right="0" w:hanging="482"/>
        <w:jc w:val="left"/>
        <w:rPr>
          <w:sz w:val="32"/>
        </w:rPr>
      </w:pPr>
      <w:r>
        <w:rPr>
          <w:sz w:val="32"/>
        </w:rPr>
        <w:t>评分流程说明</w:t>
      </w:r>
    </w:p>
    <w:p>
      <w:pPr>
        <w:pStyle w:val="10"/>
        <w:numPr>
          <w:ilvl w:val="0"/>
          <w:numId w:val="57"/>
        </w:numPr>
        <w:tabs>
          <w:tab w:val="left" w:pos="1557"/>
        </w:tabs>
        <w:spacing w:before="5" w:after="0" w:line="240" w:lineRule="auto"/>
        <w:ind w:left="1556" w:right="0" w:hanging="801"/>
        <w:jc w:val="left"/>
        <w:rPr>
          <w:sz w:val="32"/>
        </w:rPr>
      </w:pPr>
      <w:r>
        <w:rPr>
          <w:sz w:val="32"/>
        </w:rPr>
        <w:t>过程打分和结果打分</w:t>
      </w:r>
    </w:p>
    <w:p>
      <w:pPr>
        <w:pStyle w:val="3"/>
        <w:spacing w:line="242" w:lineRule="auto"/>
        <w:ind w:right="42"/>
      </w:pPr>
      <w:r>
        <w:t>竞赛过程中，裁判员按照分工，依据评判标准和相关技术要求开展评判工作。本项目既要评判事后结果又要评判操作过程。</w:t>
      </w:r>
      <w:r>
        <w:rPr>
          <w:w w:val="95"/>
        </w:rPr>
        <w:t xml:space="preserve">操作过程要考核选手的过程规范。即：专业的手法，正确的顺序， </w:t>
      </w:r>
      <w:r>
        <w:t>遵从竞赛规则和安全规范等。严重违反过程规范时，裁判有权制止选手操作，同时扣除分数。裁判在比赛中至少三人一组，分组一次轮流随时巡视操作过程，记录违规行为时需要记录赛位号、违规时间、违规行为、违规次数等，三人同时签名有效，核算到</w:t>
      </w:r>
      <w:r>
        <w:rPr>
          <w:w w:val="95"/>
        </w:rPr>
        <w:t xml:space="preserve">评分表中。评判事后结果是在比赛后及时对选手的成果进行评判。 </w:t>
      </w:r>
      <w:r>
        <w:t>由三人以上的小组对选手进行主观的评价和客观的测量。每个裁判小组只评判每个模块的其中一部分评分项。每个评分小组必须对所有选手的同一评分项内容以统一标准尺度进行评判。</w:t>
      </w:r>
    </w:p>
    <w:p>
      <w:pPr>
        <w:pStyle w:val="10"/>
        <w:numPr>
          <w:ilvl w:val="0"/>
          <w:numId w:val="57"/>
        </w:numPr>
        <w:tabs>
          <w:tab w:val="left" w:pos="1557"/>
        </w:tabs>
        <w:spacing w:before="10" w:after="0" w:line="240" w:lineRule="auto"/>
        <w:ind w:left="1556" w:right="0" w:hanging="801"/>
        <w:jc w:val="left"/>
        <w:rPr>
          <w:sz w:val="32"/>
        </w:rPr>
      </w:pPr>
      <w:r>
        <w:rPr>
          <w:sz w:val="32"/>
        </w:rPr>
        <w:t>裁判回避给自己代表队的选手评分</w:t>
      </w:r>
    </w:p>
    <w:p>
      <w:pPr>
        <w:pStyle w:val="3"/>
        <w:spacing w:line="242" w:lineRule="auto"/>
        <w:ind w:right="50"/>
      </w:pPr>
      <w:r>
        <w:t>当裁判员评分到自己的选手时，要主动回避，不要进到自己</w:t>
      </w:r>
      <w:r>
        <w:rPr>
          <w:w w:val="95"/>
        </w:rPr>
        <w:t xml:space="preserve">选手的赛位。裁判员按回避原则不对本参赛代表队参赛选手评判。 </w:t>
      </w:r>
      <w:r>
        <w:t>由小组长或其他组裁判替代使裁判小组保持</w:t>
      </w:r>
      <w:r>
        <w:rPr>
          <w:rFonts w:ascii="Times New Roman" w:eastAsia="Times New Roman"/>
        </w:rPr>
        <w:t xml:space="preserve">3 </w:t>
      </w:r>
      <w:r>
        <w:t>人及以上裁判评分。</w:t>
      </w:r>
    </w:p>
    <w:p>
      <w:pPr>
        <w:pStyle w:val="10"/>
        <w:numPr>
          <w:ilvl w:val="0"/>
          <w:numId w:val="57"/>
        </w:numPr>
        <w:tabs>
          <w:tab w:val="left" w:pos="1557"/>
        </w:tabs>
        <w:spacing w:before="3" w:after="0" w:line="240" w:lineRule="auto"/>
        <w:ind w:left="1556" w:right="0" w:hanging="801"/>
        <w:jc w:val="left"/>
        <w:rPr>
          <w:sz w:val="32"/>
        </w:rPr>
      </w:pPr>
      <w:r>
        <w:rPr>
          <w:sz w:val="32"/>
        </w:rPr>
        <w:t>第三方技术人员检测</w:t>
      </w:r>
    </w:p>
    <w:p>
      <w:pPr>
        <w:pStyle w:val="3"/>
        <w:spacing w:line="242" w:lineRule="auto"/>
        <w:ind w:right="117"/>
      </w:pPr>
      <w:r>
        <w:rPr>
          <w:spacing w:val="-2"/>
          <w:w w:val="95"/>
        </w:rPr>
        <w:t>当评判到竞赛产品</w:t>
      </w:r>
      <w:r>
        <w:rPr>
          <w:w w:val="95"/>
        </w:rPr>
        <w:t>（成果</w:t>
      </w:r>
      <w:r>
        <w:rPr>
          <w:spacing w:val="-17"/>
          <w:w w:val="95"/>
        </w:rPr>
        <w:t>）</w:t>
      </w:r>
      <w:r>
        <w:rPr>
          <w:spacing w:val="-2"/>
          <w:w w:val="95"/>
        </w:rPr>
        <w:t xml:space="preserve">需进行检测的项目，一般情况下， </w:t>
      </w:r>
      <w:r>
        <w:rPr>
          <w:spacing w:val="5"/>
        </w:rPr>
        <w:t>产品（成果、作品）</w:t>
      </w:r>
      <w:r>
        <w:rPr>
          <w:spacing w:val="4"/>
        </w:rPr>
        <w:t>不离开赛场，在赛位保持不变的情况下进行</w:t>
      </w:r>
      <w:r>
        <w:rPr>
          <w:spacing w:val="3"/>
        </w:rPr>
        <w:t>评测。例如对布线的结果用线缆测试仪进行认证测试。应由裁判</w:t>
      </w:r>
    </w:p>
    <w:p>
      <w:pPr>
        <w:spacing w:after="0" w:line="242" w:lineRule="auto"/>
        <w:sectPr>
          <w:pgSz w:w="11910" w:h="16840"/>
          <w:pgMar w:top="1360" w:right="1140" w:bottom="1240" w:left="1300" w:header="0" w:footer="978" w:gutter="0"/>
          <w:cols w:space="720" w:num="1"/>
        </w:sectPr>
      </w:pPr>
    </w:p>
    <w:p>
      <w:pPr>
        <w:pStyle w:val="3"/>
        <w:spacing w:before="43" w:line="242" w:lineRule="auto"/>
        <w:ind w:right="117" w:firstLine="0"/>
      </w:pPr>
      <w:r>
        <w:t xml:space="preserve">长安排至少 </w:t>
      </w:r>
      <w:r>
        <w:rPr>
          <w:rFonts w:ascii="Times New Roman" w:eastAsia="Times New Roman"/>
        </w:rPr>
        <w:t xml:space="preserve">2 </w:t>
      </w:r>
      <w:r>
        <w:t>名不同参赛代表队裁判员监督和协助第三方技术人</w:t>
      </w:r>
      <w:r>
        <w:rPr>
          <w:w w:val="95"/>
        </w:rPr>
        <w:t>员检测，并做好记录。测试仪器仪表需提前经过校准，检定合格。</w:t>
      </w:r>
    </w:p>
    <w:p>
      <w:pPr>
        <w:pStyle w:val="10"/>
        <w:numPr>
          <w:ilvl w:val="0"/>
          <w:numId w:val="56"/>
        </w:numPr>
        <w:tabs>
          <w:tab w:val="left" w:pos="1238"/>
        </w:tabs>
        <w:spacing w:before="2" w:after="0" w:line="240" w:lineRule="auto"/>
        <w:ind w:left="1237" w:right="0" w:hanging="482"/>
        <w:jc w:val="left"/>
        <w:rPr>
          <w:sz w:val="32"/>
        </w:rPr>
      </w:pPr>
      <w:r>
        <w:rPr>
          <w:sz w:val="32"/>
        </w:rPr>
        <w:t>统分方法</w:t>
      </w:r>
    </w:p>
    <w:p>
      <w:pPr>
        <w:pStyle w:val="10"/>
        <w:numPr>
          <w:ilvl w:val="0"/>
          <w:numId w:val="58"/>
        </w:numPr>
        <w:tabs>
          <w:tab w:val="left" w:pos="1557"/>
        </w:tabs>
        <w:spacing w:before="5" w:after="0" w:line="240" w:lineRule="auto"/>
        <w:ind w:left="1556" w:right="0" w:hanging="801"/>
        <w:jc w:val="left"/>
        <w:rPr>
          <w:sz w:val="32"/>
        </w:rPr>
      </w:pPr>
      <w:r>
        <w:rPr>
          <w:sz w:val="32"/>
        </w:rPr>
        <w:t>评分表核对方式</w:t>
      </w:r>
    </w:p>
    <w:p>
      <w:pPr>
        <w:pStyle w:val="3"/>
        <w:spacing w:line="242" w:lineRule="auto"/>
        <w:ind w:right="117"/>
      </w:pPr>
      <w:r>
        <w:rPr>
          <w:spacing w:val="-5"/>
          <w:w w:val="95"/>
        </w:rPr>
        <w:t xml:space="preserve">每个选手一份评分表，竞赛评分表按照竞赛系统的格式记录， </w:t>
      </w:r>
      <w:r>
        <w:rPr>
          <w:spacing w:val="4"/>
        </w:rPr>
        <w:t>每天和每个分项模块的评分结果，按照统一格式，工作人员协助汇总结果，由裁判长及裁判员核分确认。裁判员只核对本评分小组的参与打分的分数，不向裁判员公布比赛当天的所有成绩。</w:t>
      </w:r>
    </w:p>
    <w:p>
      <w:pPr>
        <w:pStyle w:val="10"/>
        <w:numPr>
          <w:ilvl w:val="0"/>
          <w:numId w:val="58"/>
        </w:numPr>
        <w:tabs>
          <w:tab w:val="left" w:pos="1557"/>
        </w:tabs>
        <w:spacing w:before="2" w:after="0" w:line="240" w:lineRule="auto"/>
        <w:ind w:left="1556" w:right="0" w:hanging="801"/>
        <w:jc w:val="left"/>
        <w:rPr>
          <w:sz w:val="32"/>
        </w:rPr>
      </w:pPr>
      <w:r>
        <w:rPr>
          <w:sz w:val="32"/>
        </w:rPr>
        <w:t>成绩并列的处理方式</w:t>
      </w:r>
    </w:p>
    <w:p>
      <w:pPr>
        <w:pStyle w:val="3"/>
        <w:spacing w:line="242" w:lineRule="auto"/>
        <w:ind w:right="276"/>
        <w:jc w:val="both"/>
      </w:pPr>
      <w:r>
        <w:rPr>
          <w:spacing w:val="-2"/>
        </w:rPr>
        <w:t xml:space="preserve">如果选手最终百分制总成绩到小数点 </w:t>
      </w:r>
      <w:r>
        <w:rPr>
          <w:rFonts w:ascii="Times New Roman" w:eastAsia="Times New Roman"/>
        </w:rPr>
        <w:t xml:space="preserve">2 </w:t>
      </w:r>
      <w:r>
        <w:rPr>
          <w:spacing w:val="3"/>
        </w:rPr>
        <w:t>位出现并列，比较模</w:t>
      </w:r>
      <w:r>
        <w:rPr>
          <w:spacing w:val="79"/>
        </w:rPr>
        <w:t>块</w:t>
      </w:r>
      <w:r>
        <w:rPr>
          <w:rFonts w:ascii="Times New Roman" w:eastAsia="Times New Roman"/>
        </w:rPr>
        <w:t xml:space="preserve">A </w:t>
      </w:r>
      <w:r>
        <w:rPr>
          <w:spacing w:val="3"/>
        </w:rPr>
        <w:t>的分数进行名次排序，如果模块</w:t>
      </w:r>
      <w:r>
        <w:rPr>
          <w:rFonts w:ascii="Times New Roman" w:eastAsia="Times New Roman"/>
        </w:rPr>
        <w:t xml:space="preserve">A </w:t>
      </w:r>
      <w:r>
        <w:rPr>
          <w:spacing w:val="-3"/>
        </w:rPr>
        <w:t>的分数也相同，依次比较</w:t>
      </w:r>
      <w:r>
        <w:rPr>
          <w:spacing w:val="-29"/>
        </w:rPr>
        <w:t xml:space="preserve">模块 </w:t>
      </w:r>
      <w:r>
        <w:rPr>
          <w:rFonts w:ascii="Times New Roman" w:eastAsia="Times New Roman"/>
        </w:rPr>
        <w:t>B</w:t>
      </w:r>
      <w:r>
        <w:t>。如果都相同，加试光纤熔接速度比赛。</w:t>
      </w:r>
    </w:p>
    <w:p>
      <w:pPr>
        <w:pStyle w:val="10"/>
        <w:numPr>
          <w:ilvl w:val="0"/>
          <w:numId w:val="56"/>
        </w:numPr>
        <w:tabs>
          <w:tab w:val="left" w:pos="1238"/>
        </w:tabs>
        <w:spacing w:before="4" w:after="0" w:line="240" w:lineRule="auto"/>
        <w:ind w:left="1237" w:right="0" w:hanging="482"/>
        <w:jc w:val="left"/>
        <w:rPr>
          <w:sz w:val="32"/>
        </w:rPr>
      </w:pPr>
      <w:r>
        <w:rPr>
          <w:w w:val="95"/>
          <w:sz w:val="32"/>
        </w:rPr>
        <w:t>裁判构成和分组</w:t>
      </w:r>
    </w:p>
    <w:p>
      <w:pPr>
        <w:pStyle w:val="10"/>
        <w:numPr>
          <w:ilvl w:val="0"/>
          <w:numId w:val="59"/>
        </w:numPr>
        <w:tabs>
          <w:tab w:val="left" w:pos="1557"/>
        </w:tabs>
        <w:spacing w:before="5" w:after="0" w:line="240" w:lineRule="auto"/>
        <w:ind w:left="1556" w:right="0" w:hanging="801"/>
        <w:jc w:val="left"/>
        <w:rPr>
          <w:sz w:val="32"/>
        </w:rPr>
      </w:pPr>
      <w:r>
        <w:rPr>
          <w:w w:val="95"/>
          <w:sz w:val="32"/>
        </w:rPr>
        <w:t>裁判组构成</w:t>
      </w:r>
    </w:p>
    <w:p>
      <w:pPr>
        <w:pStyle w:val="3"/>
        <w:spacing w:line="242" w:lineRule="auto"/>
        <w:ind w:right="117"/>
        <w:jc w:val="both"/>
      </w:pPr>
      <w:r>
        <w:t xml:space="preserve">裁判组设裁判长 </w:t>
      </w:r>
      <w:r>
        <w:rPr>
          <w:rFonts w:ascii="Times New Roman" w:eastAsia="Times New Roman"/>
        </w:rPr>
        <w:t xml:space="preserve">1 </w:t>
      </w:r>
      <w:r>
        <w:t xml:space="preserve">名，裁判长助理 </w:t>
      </w:r>
      <w:r>
        <w:rPr>
          <w:rFonts w:ascii="Times New Roman" w:eastAsia="Times New Roman"/>
        </w:rPr>
        <w:t xml:space="preserve">1 </w:t>
      </w:r>
      <w:r>
        <w:t>名，裁判员若干名。裁判组由参赛队伍裁判员及第三方裁判员组成。第三方裁判主要是利用线缆测试仪协助进行测试工作。未经过培训的裁判不能执裁。</w:t>
      </w:r>
    </w:p>
    <w:p>
      <w:pPr>
        <w:pStyle w:val="3"/>
        <w:spacing w:before="4" w:line="242" w:lineRule="auto"/>
        <w:ind w:right="278"/>
      </w:pPr>
      <w:r>
        <w:rPr>
          <w:spacing w:val="4"/>
          <w:w w:val="95"/>
        </w:rPr>
        <w:t xml:space="preserve">第三方裁判员人员名单需通过组委会审核，在赛前向各参赛 </w:t>
      </w:r>
      <w:r>
        <w:t>队公布，且在比赛中不允许单独执裁。</w:t>
      </w:r>
    </w:p>
    <w:p>
      <w:pPr>
        <w:pStyle w:val="10"/>
        <w:numPr>
          <w:ilvl w:val="0"/>
          <w:numId w:val="59"/>
        </w:numPr>
        <w:tabs>
          <w:tab w:val="left" w:pos="1557"/>
        </w:tabs>
        <w:spacing w:before="0" w:after="0" w:line="410" w:lineRule="exact"/>
        <w:ind w:left="1556" w:right="0" w:hanging="801"/>
        <w:jc w:val="left"/>
        <w:rPr>
          <w:sz w:val="32"/>
        </w:rPr>
      </w:pPr>
      <w:r>
        <w:rPr>
          <w:sz w:val="32"/>
        </w:rPr>
        <w:t>裁判任职条件</w:t>
      </w:r>
    </w:p>
    <w:p>
      <w:pPr>
        <w:pStyle w:val="3"/>
        <w:spacing w:line="242" w:lineRule="auto"/>
        <w:ind w:right="117"/>
      </w:pPr>
      <w:r>
        <w:rPr>
          <w:spacing w:val="-4"/>
          <w:w w:val="95"/>
        </w:rPr>
        <w:t xml:space="preserve">按照组委会对裁判员的推荐要求，要符合裁判员的任职条件。 </w:t>
      </w:r>
      <w:r>
        <w:rPr>
          <w:spacing w:val="4"/>
        </w:rPr>
        <w:t>裁判员要求遵守竞赛规则，遵纪守法，品德高尚；具有良好的职业道德和敬业奉献精神。具有良好的职业素质和裁判素质，遵守比赛纪律和各项道德规范，并能听从裁判长的安排进行工作。应具有执裁经验和工程经验，在比赛前，要经过培训比赛规则、评分方法、技术标准以及各项竞赛要求等内容以后才能从事工作。</w:t>
      </w:r>
    </w:p>
    <w:p>
      <w:pPr>
        <w:pStyle w:val="3"/>
        <w:spacing w:before="6" w:line="242" w:lineRule="auto"/>
        <w:ind w:right="276"/>
        <w:jc w:val="both"/>
      </w:pPr>
      <w:r>
        <w:rPr>
          <w:spacing w:val="4"/>
          <w:w w:val="95"/>
        </w:rPr>
        <w:t xml:space="preserve">在执裁过程中，如果不严肃执裁或不掌握制裁尺度，对其评 </w:t>
      </w:r>
      <w:r>
        <w:rPr>
          <w:spacing w:val="3"/>
          <w:w w:val="95"/>
        </w:rPr>
        <w:t xml:space="preserve">判不精准，造成该扣分没有扣分，改得分没有给分的现象，发现  </w:t>
      </w:r>
      <w:r>
        <w:rPr>
          <w:spacing w:val="4"/>
          <w:w w:val="95"/>
        </w:rPr>
        <w:t xml:space="preserve">一次对其提出警告，发现两次，立即停止其裁判工作。一旦发现  不公平公正的行为或严重影响裁判工作，将其停止裁判工作，劝 </w:t>
      </w:r>
      <w:r>
        <w:t>离裁判组。比赛后对裁判进行考评。</w:t>
      </w:r>
    </w:p>
    <w:p>
      <w:pPr>
        <w:pStyle w:val="10"/>
        <w:numPr>
          <w:ilvl w:val="0"/>
          <w:numId w:val="59"/>
        </w:numPr>
        <w:tabs>
          <w:tab w:val="left" w:pos="1557"/>
        </w:tabs>
        <w:spacing w:before="3" w:after="0" w:line="240" w:lineRule="auto"/>
        <w:ind w:left="1556" w:right="0" w:hanging="801"/>
        <w:jc w:val="left"/>
        <w:rPr>
          <w:sz w:val="32"/>
        </w:rPr>
      </w:pPr>
      <w:r>
        <w:rPr>
          <w:sz w:val="32"/>
        </w:rPr>
        <w:t>预期分组与分工方案</w:t>
      </w:r>
    </w:p>
    <w:p>
      <w:pPr>
        <w:pStyle w:val="3"/>
        <w:spacing w:before="6"/>
        <w:ind w:left="756" w:firstLine="0"/>
      </w:pPr>
      <w:r>
        <w:t>根据实际的报名参赛队选手人数及具体工作量来确定裁判员</w:t>
      </w:r>
    </w:p>
    <w:p>
      <w:pPr>
        <w:spacing w:after="0"/>
        <w:sectPr>
          <w:pgSz w:w="11910" w:h="16840"/>
          <w:pgMar w:top="1360" w:right="1140" w:bottom="1240" w:left="1300" w:header="0" w:footer="978" w:gutter="0"/>
          <w:cols w:space="720" w:num="1"/>
        </w:sectPr>
      </w:pPr>
    </w:p>
    <w:p>
      <w:pPr>
        <w:pStyle w:val="3"/>
        <w:spacing w:before="43" w:line="242" w:lineRule="auto"/>
        <w:ind w:right="50" w:firstLine="0"/>
      </w:pPr>
      <w:r>
        <w:rPr>
          <w:w w:val="95"/>
        </w:rPr>
        <w:t xml:space="preserve">数量。由裁判长根据每个裁判员的专业特长和比赛经验进行分组， </w:t>
      </w:r>
      <w:r>
        <w:t xml:space="preserve">每个评分小组人数不能少于 </w:t>
      </w:r>
      <w:r>
        <w:rPr>
          <w:rFonts w:ascii="Times New Roman" w:eastAsia="Times New Roman"/>
        </w:rPr>
        <w:t xml:space="preserve">3 </w:t>
      </w:r>
      <w:r>
        <w:t>人。在比赛中根据最终命题的评分表具体情况进行评分小组的分工。尽可能使每个小组的评分工作量相等。裁判员在裁判长带领下，负责比赛各环节技术工作。包括：安全检查、检录、工具检查、赛场设施检查、耗材配备、布置赛场、整理文档、监督各项安全保卫和保密环节等。</w:t>
      </w:r>
    </w:p>
    <w:p>
      <w:pPr>
        <w:pStyle w:val="2"/>
        <w:spacing w:before="124"/>
        <w:rPr>
          <w:rFonts w:hint="eastAsia" w:ascii="黑体" w:eastAsia="黑体"/>
        </w:rPr>
      </w:pPr>
      <w:bookmarkStart w:id="14" w:name="_bookmark7"/>
      <w:bookmarkEnd w:id="14"/>
      <w:bookmarkStart w:id="15" w:name="三、竞赛细则"/>
      <w:bookmarkEnd w:id="15"/>
      <w:r>
        <w:rPr>
          <w:rFonts w:hint="eastAsia" w:ascii="黑体" w:eastAsia="黑体"/>
        </w:rPr>
        <w:t>三、竞赛细则</w:t>
      </w:r>
    </w:p>
    <w:p>
      <w:pPr>
        <w:pStyle w:val="2"/>
      </w:pPr>
      <w:bookmarkStart w:id="16" w:name="（一）赛题和配套文件语种"/>
      <w:bookmarkEnd w:id="16"/>
      <w:bookmarkStart w:id="17" w:name="_bookmark8"/>
      <w:bookmarkEnd w:id="17"/>
      <w:r>
        <w:t>（一）赛题和配套文件语种</w:t>
      </w:r>
    </w:p>
    <w:p>
      <w:pPr>
        <w:pStyle w:val="3"/>
        <w:spacing w:before="125" w:line="242" w:lineRule="auto"/>
        <w:ind w:right="278"/>
      </w:pPr>
      <w:r>
        <w:rPr>
          <w:spacing w:val="4"/>
          <w:w w:val="95"/>
        </w:rPr>
        <w:t xml:space="preserve">赛题和配套的文件主要采用中文。施工图纸和仪器使用中， </w:t>
      </w:r>
      <w:r>
        <w:t>名词术语专业需要时，会保留英语，必要时使用中英对照表示。</w:t>
      </w:r>
    </w:p>
    <w:p>
      <w:pPr>
        <w:pStyle w:val="2"/>
        <w:spacing w:before="123"/>
      </w:pPr>
      <w:bookmarkStart w:id="18" w:name="（二）比赛注意事项"/>
      <w:bookmarkEnd w:id="18"/>
      <w:bookmarkStart w:id="19" w:name="_bookmark9"/>
      <w:bookmarkEnd w:id="19"/>
      <w:r>
        <w:t>（二）比赛注意事项</w:t>
      </w:r>
    </w:p>
    <w:p>
      <w:pPr>
        <w:pStyle w:val="3"/>
        <w:spacing w:before="125" w:line="242" w:lineRule="auto"/>
        <w:ind w:right="278"/>
      </w:pPr>
      <w:r>
        <w:rPr>
          <w:spacing w:val="5"/>
          <w:w w:val="95"/>
        </w:rPr>
        <w:t>参赛选手按自己的比赛工位号进入相应的竞赛工位（</w:t>
      </w:r>
      <w:r>
        <w:rPr>
          <w:spacing w:val="-2"/>
          <w:w w:val="95"/>
        </w:rPr>
        <w:t xml:space="preserve">后称赛 </w:t>
      </w:r>
      <w:r>
        <w:t>位），禁止进入其它赛位，比赛期间选手不再变更赛位。</w:t>
      </w:r>
    </w:p>
    <w:p>
      <w:pPr>
        <w:pStyle w:val="3"/>
        <w:spacing w:before="2" w:line="242" w:lineRule="auto"/>
        <w:ind w:right="276"/>
        <w:jc w:val="both"/>
      </w:pPr>
      <w:r>
        <w:rPr>
          <w:spacing w:val="4"/>
          <w:w w:val="95"/>
        </w:rPr>
        <w:t xml:space="preserve">参赛选手进入赛位后，首先仔细检查竞赛设备和器材是否完 好无缺，然后填写赛位器材确认表。如果发现问题请举手联系裁 </w:t>
      </w:r>
      <w:r>
        <w:rPr>
          <w:spacing w:val="-9"/>
        </w:rPr>
        <w:t xml:space="preserve">判，裁判组由 </w:t>
      </w:r>
      <w:r>
        <w:rPr>
          <w:rFonts w:ascii="Times New Roman" w:eastAsia="Times New Roman"/>
        </w:rPr>
        <w:t>2</w:t>
      </w:r>
      <w:r>
        <w:rPr>
          <w:rFonts w:ascii="Times New Roman" w:eastAsia="Times New Roman"/>
          <w:spacing w:val="-1"/>
        </w:rPr>
        <w:t xml:space="preserve"> </w:t>
      </w:r>
      <w:r>
        <w:rPr>
          <w:spacing w:val="-26"/>
        </w:rPr>
        <w:t xml:space="preserve">名或 </w:t>
      </w:r>
      <w:r>
        <w:rPr>
          <w:rFonts w:ascii="Times New Roman" w:eastAsia="Times New Roman"/>
        </w:rPr>
        <w:t>2</w:t>
      </w:r>
      <w:r>
        <w:rPr>
          <w:rFonts w:ascii="Times New Roman" w:eastAsia="Times New Roman"/>
          <w:spacing w:val="-1"/>
        </w:rPr>
        <w:t xml:space="preserve"> </w:t>
      </w:r>
      <w:r>
        <w:rPr>
          <w:spacing w:val="3"/>
        </w:rPr>
        <w:t>名以上非本选手的专家裁判及时解决选手</w:t>
      </w:r>
      <w:r>
        <w:t>发现的问题。</w:t>
      </w:r>
    </w:p>
    <w:p>
      <w:pPr>
        <w:pStyle w:val="3"/>
        <w:spacing w:before="4" w:line="242" w:lineRule="auto"/>
        <w:ind w:right="276"/>
        <w:jc w:val="both"/>
      </w:pPr>
      <w:r>
        <w:rPr>
          <w:spacing w:val="4"/>
          <w:w w:val="95"/>
        </w:rPr>
        <w:t xml:space="preserve">赛位检查完毕并且提交器材确认表后，全体参赛选手统一站 立在赛位前边，同时，发放当场模块比赛试题，等裁判长宣布竞 </w:t>
      </w:r>
      <w:r>
        <w:t>赛开始，吹响比赛哨音后再进入赛位开始正式比赛。</w:t>
      </w:r>
    </w:p>
    <w:p>
      <w:pPr>
        <w:pStyle w:val="3"/>
        <w:spacing w:before="1" w:line="242" w:lineRule="auto"/>
        <w:ind w:right="278"/>
      </w:pPr>
      <w:r>
        <w:rPr>
          <w:spacing w:val="4"/>
          <w:w w:val="95"/>
        </w:rPr>
        <w:t xml:space="preserve">不得随意离开比赛工位，有问题举手示意裁判，需要一名以 </w:t>
      </w:r>
      <w:r>
        <w:t>上的非本选手的专家裁判到比赛工位解决。</w:t>
      </w:r>
    </w:p>
    <w:p>
      <w:pPr>
        <w:pStyle w:val="3"/>
        <w:spacing w:before="2" w:line="242" w:lineRule="auto"/>
        <w:ind w:right="278"/>
      </w:pPr>
      <w:r>
        <w:t xml:space="preserve">竞赛结束前 </w:t>
      </w:r>
      <w:r>
        <w:rPr>
          <w:rFonts w:ascii="Times New Roman" w:eastAsia="Times New Roman"/>
        </w:rPr>
        <w:t xml:space="preserve">5 </w:t>
      </w:r>
      <w:r>
        <w:t>分钟，选手检查和完善竞赛任务，整理工具和清洁场地。</w:t>
      </w:r>
    </w:p>
    <w:p>
      <w:pPr>
        <w:pStyle w:val="3"/>
        <w:spacing w:before="3" w:line="242" w:lineRule="auto"/>
        <w:ind w:right="276"/>
        <w:jc w:val="both"/>
      </w:pPr>
      <w:r>
        <w:rPr>
          <w:spacing w:val="4"/>
          <w:w w:val="95"/>
        </w:rPr>
        <w:t xml:space="preserve">竞赛结束时，裁判长吹响哨音宣布竞赛结束，全体选手离开 赛位，并且站立在赛位前面，等待裁判长宣布后统一离开竞赛场 </w:t>
      </w:r>
      <w:r>
        <w:t>地。</w:t>
      </w:r>
    </w:p>
    <w:p>
      <w:pPr>
        <w:pStyle w:val="3"/>
        <w:spacing w:before="3" w:line="242" w:lineRule="auto"/>
        <w:ind w:left="756" w:right="278" w:firstLine="0"/>
      </w:pPr>
      <w:r>
        <w:t xml:space="preserve">比赛由一名选手独立完成，比赛过程中不允许相互交流。 </w:t>
      </w:r>
      <w:r>
        <w:rPr>
          <w:spacing w:val="4"/>
          <w:w w:val="95"/>
        </w:rPr>
        <w:t>比赛结束后，竞赛试题留在赛位的工作台上，禁止带走赛位</w:t>
      </w:r>
    </w:p>
    <w:p>
      <w:pPr>
        <w:pStyle w:val="3"/>
        <w:spacing w:before="2"/>
        <w:ind w:firstLine="0"/>
      </w:pPr>
      <w:r>
        <w:t>原有任何物品。</w:t>
      </w:r>
    </w:p>
    <w:p>
      <w:pPr>
        <w:pStyle w:val="3"/>
        <w:spacing w:before="3" w:line="242" w:lineRule="auto"/>
        <w:ind w:right="117"/>
      </w:pPr>
      <w:r>
        <w:rPr>
          <w:spacing w:val="-4"/>
          <w:w w:val="95"/>
        </w:rPr>
        <w:t xml:space="preserve">参赛选手在比赛期间，不允许使用移动通信设备、智能设备、 </w:t>
      </w:r>
      <w:r>
        <w:rPr>
          <w:spacing w:val="-4"/>
        </w:rPr>
        <w:t>移动存储、个人笔记、参考书籍等材料。</w:t>
      </w:r>
    </w:p>
    <w:p>
      <w:pPr>
        <w:spacing w:after="0" w:line="242" w:lineRule="auto"/>
        <w:sectPr>
          <w:pgSz w:w="11910" w:h="16840"/>
          <w:pgMar w:top="1360" w:right="1140" w:bottom="1240" w:left="1300" w:header="0" w:footer="978" w:gutter="0"/>
          <w:cols w:space="720" w:num="1"/>
        </w:sectPr>
      </w:pPr>
    </w:p>
    <w:p>
      <w:pPr>
        <w:pStyle w:val="3"/>
        <w:spacing w:before="43" w:line="242" w:lineRule="auto"/>
        <w:ind w:right="278"/>
      </w:pPr>
      <w:r>
        <w:rPr>
          <w:spacing w:val="4"/>
          <w:w w:val="95"/>
        </w:rPr>
        <w:t xml:space="preserve">遵守易燃、有毒有害物品的管理和限制。妥善保管光纤熔接 </w:t>
      </w:r>
      <w:r>
        <w:t>使用的酒精，以及其它一切易燃易爆危险品。</w:t>
      </w:r>
    </w:p>
    <w:p>
      <w:pPr>
        <w:pStyle w:val="3"/>
        <w:spacing w:before="2"/>
        <w:ind w:left="756" w:firstLine="0"/>
      </w:pPr>
      <w:r>
        <w:t>遵守比赛规则，注意安全与健康，维护绿色环境。</w:t>
      </w:r>
    </w:p>
    <w:p>
      <w:pPr>
        <w:pStyle w:val="3"/>
        <w:spacing w:line="242" w:lineRule="auto"/>
        <w:ind w:right="276"/>
        <w:jc w:val="both"/>
      </w:pPr>
      <w:r>
        <w:rPr>
          <w:spacing w:val="4"/>
          <w:w w:val="95"/>
        </w:rPr>
        <w:t xml:space="preserve">在正式比赛前，不能预先剪断任何线缆和捆扎用的带子、魔 术贴、无尘纸等，这是你将要在比赛过程中去剪它们。不得做标  签或为了区分的目的制作任何可辨识的记号。不得打开柜门、盒  盖、地板等原本闭合的物品，不得安装螺母、理线环以及任何安 </w:t>
      </w:r>
      <w:r>
        <w:t>装、装配工作。</w:t>
      </w:r>
    </w:p>
    <w:p>
      <w:pPr>
        <w:pStyle w:val="2"/>
        <w:spacing w:before="123"/>
      </w:pPr>
      <w:bookmarkStart w:id="20" w:name="（三）比赛规则"/>
      <w:bookmarkEnd w:id="20"/>
      <w:bookmarkStart w:id="21" w:name="_bookmark10"/>
      <w:bookmarkEnd w:id="21"/>
      <w:r>
        <w:t>（三）比赛规则</w:t>
      </w:r>
    </w:p>
    <w:p>
      <w:pPr>
        <w:pStyle w:val="3"/>
        <w:spacing w:before="125" w:line="242" w:lineRule="auto"/>
        <w:ind w:right="276"/>
        <w:jc w:val="both"/>
      </w:pPr>
      <w:r>
        <w:rPr>
          <w:spacing w:val="4"/>
          <w:w w:val="95"/>
        </w:rPr>
        <w:t xml:space="preserve">在比赛过程中，参赛选手必须遵守比赛规则、各项规定和操 作规范，包括以下事项。如有违反，会根据评分细则扣除分数。 </w:t>
      </w:r>
      <w:r>
        <w:t>严重者取消参赛。</w:t>
      </w:r>
    </w:p>
    <w:p>
      <w:pPr>
        <w:pStyle w:val="3"/>
        <w:spacing w:before="4" w:line="242" w:lineRule="auto"/>
        <w:ind w:right="276"/>
        <w:jc w:val="both"/>
      </w:pPr>
      <w:r>
        <w:rPr>
          <w:spacing w:val="4"/>
          <w:w w:val="95"/>
        </w:rPr>
        <w:t xml:space="preserve">参赛选手必须有职业卫生安全意识，遵守一切安全条例，安 全操作工具和设备，保障人身安全。如发生事故，参赛者将不得 </w:t>
      </w:r>
      <w:r>
        <w:t>不停止和取消比赛。</w:t>
      </w:r>
    </w:p>
    <w:p>
      <w:pPr>
        <w:pStyle w:val="3"/>
        <w:spacing w:before="3" w:line="242" w:lineRule="auto"/>
        <w:ind w:right="278"/>
      </w:pPr>
      <w:r>
        <w:rPr>
          <w:spacing w:val="4"/>
          <w:w w:val="95"/>
        </w:rPr>
        <w:t xml:space="preserve">遵守安全操作规程，穿戴个人护具，包括坚固的鞋子，不合 </w:t>
      </w:r>
      <w:r>
        <w:t>格时，裁判有权提醒或制止操作。</w:t>
      </w:r>
    </w:p>
    <w:p>
      <w:pPr>
        <w:pStyle w:val="3"/>
        <w:spacing w:before="2" w:line="242" w:lineRule="auto"/>
        <w:ind w:right="278"/>
      </w:pPr>
      <w:r>
        <w:rPr>
          <w:spacing w:val="4"/>
          <w:w w:val="95"/>
        </w:rPr>
        <w:t xml:space="preserve">在比赛过程中应全程佩戴护目镜，在操作光纤或使用任何手 </w:t>
      </w:r>
      <w:r>
        <w:t>持电动工具或可能有碎片伤害眼睛的操作时，必须佩戴护目镜。</w:t>
      </w:r>
    </w:p>
    <w:p>
      <w:pPr>
        <w:pStyle w:val="3"/>
        <w:spacing w:before="0" w:line="242" w:lineRule="auto"/>
        <w:ind w:right="278"/>
      </w:pPr>
      <w:r>
        <w:rPr>
          <w:spacing w:val="4"/>
          <w:w w:val="95"/>
        </w:rPr>
        <w:t xml:space="preserve">开光缆施工过程中必须佩戴手套。比赛期间，为避免危险， </w:t>
      </w:r>
      <w:r>
        <w:t>不得佩戴任何珠宝饰物（项链、耳环、戒指、手表等）。</w:t>
      </w:r>
    </w:p>
    <w:p>
      <w:pPr>
        <w:pStyle w:val="3"/>
        <w:spacing w:before="2" w:line="242" w:lineRule="auto"/>
        <w:ind w:right="276"/>
        <w:jc w:val="both"/>
      </w:pPr>
      <w:r>
        <w:rPr>
          <w:spacing w:val="4"/>
          <w:w w:val="95"/>
        </w:rPr>
        <w:t xml:space="preserve">不在高空摆放任何工具和可坠落物品，地面保持没有任何线 头等垃圾以及零部件。整个竞赛过程要保持良好整洁的场地及合 </w:t>
      </w:r>
      <w:r>
        <w:t>理的摆放物品。</w:t>
      </w:r>
    </w:p>
    <w:p>
      <w:pPr>
        <w:pStyle w:val="3"/>
        <w:spacing w:before="3"/>
        <w:ind w:left="756" w:firstLine="0"/>
      </w:pPr>
      <w:r>
        <w:t>不得踩踏凳子、椅子、桌子、箱子或者类似的物体等危险方</w:t>
      </w:r>
    </w:p>
    <w:p>
      <w:pPr>
        <w:pStyle w:val="3"/>
        <w:spacing w:before="6"/>
        <w:ind w:firstLine="0"/>
      </w:pPr>
      <w:r>
        <w:t>式。</w:t>
      </w:r>
    </w:p>
    <w:p>
      <w:pPr>
        <w:pStyle w:val="3"/>
        <w:ind w:left="756" w:firstLine="0"/>
      </w:pPr>
      <w:r>
        <w:rPr>
          <w:spacing w:val="-12"/>
        </w:rPr>
        <w:t xml:space="preserve">注意电源插座标准和额定电流，安全使用 </w:t>
      </w:r>
      <w:r>
        <w:rPr>
          <w:rFonts w:ascii="Times New Roman" w:eastAsia="Times New Roman"/>
        </w:rPr>
        <w:t xml:space="preserve">220V/50Hz </w:t>
      </w:r>
      <w:r>
        <w:t>交流电。</w:t>
      </w:r>
    </w:p>
    <w:p>
      <w:pPr>
        <w:pStyle w:val="3"/>
        <w:spacing w:line="242" w:lineRule="auto"/>
        <w:ind w:right="278" w:firstLine="0"/>
        <w:jc w:val="both"/>
      </w:pPr>
      <w:r>
        <w:rPr>
          <w:spacing w:val="-12"/>
        </w:rPr>
        <w:t xml:space="preserve">禁止使用不符合安全要求的产品，禁止使用连接 </w:t>
      </w:r>
      <w:r>
        <w:rPr>
          <w:rFonts w:ascii="Times New Roman" w:eastAsia="Times New Roman"/>
        </w:rPr>
        <w:t xml:space="preserve">220V </w:t>
      </w:r>
      <w:r>
        <w:t>电线供电的手电钻。</w:t>
      </w:r>
    </w:p>
    <w:p>
      <w:pPr>
        <w:pStyle w:val="3"/>
        <w:spacing w:before="2" w:line="242" w:lineRule="auto"/>
        <w:ind w:right="276"/>
        <w:jc w:val="both"/>
      </w:pPr>
      <w:r>
        <w:rPr>
          <w:spacing w:val="4"/>
          <w:w w:val="95"/>
        </w:rPr>
        <w:t xml:space="preserve">安全使用梯子，人字梯必须撑开到位才能使用。不能将工具 或器材放在梯子上。操作时注意不要磕碰桥架和机柜的门等尖锐 </w:t>
      </w:r>
      <w:r>
        <w:t>部位。</w:t>
      </w:r>
    </w:p>
    <w:p>
      <w:pPr>
        <w:pStyle w:val="3"/>
        <w:spacing w:before="1"/>
        <w:ind w:left="756" w:firstLine="0"/>
      </w:pPr>
      <w:r>
        <w:t>按正确的方式使用打线刀、剪刀，不要将刀具的锋利端朝向</w:t>
      </w:r>
    </w:p>
    <w:p>
      <w:pPr>
        <w:spacing w:after="0"/>
        <w:sectPr>
          <w:pgSz w:w="11910" w:h="16840"/>
          <w:pgMar w:top="1360" w:right="1140" w:bottom="1240" w:left="1300" w:header="0" w:footer="978" w:gutter="0"/>
          <w:cols w:space="720" w:num="1"/>
        </w:sectPr>
      </w:pPr>
    </w:p>
    <w:p>
      <w:pPr>
        <w:pStyle w:val="3"/>
        <w:spacing w:before="43"/>
        <w:ind w:firstLine="0"/>
      </w:pPr>
      <w:r>
        <w:t>手或身体部位的方向。不能在手上或地上进行端接。</w:t>
      </w:r>
    </w:p>
    <w:p>
      <w:pPr>
        <w:pStyle w:val="3"/>
        <w:spacing w:line="242" w:lineRule="auto"/>
        <w:ind w:right="276"/>
        <w:jc w:val="both"/>
      </w:pPr>
      <w:r>
        <w:rPr>
          <w:spacing w:val="4"/>
          <w:w w:val="95"/>
        </w:rPr>
        <w:t xml:space="preserve">不允许超出自己的比赛工位去操作，如：将电缆伸向自己的 工作区域以外。存放到垃圾桶里的线缆等较长物，须将其剪短放 </w:t>
      </w:r>
      <w:r>
        <w:t>入，不得超出垃圾桶水平面。</w:t>
      </w:r>
    </w:p>
    <w:p>
      <w:pPr>
        <w:pStyle w:val="3"/>
        <w:spacing w:before="3" w:line="242" w:lineRule="auto"/>
        <w:ind w:right="276"/>
        <w:jc w:val="both"/>
      </w:pPr>
      <w:r>
        <w:rPr>
          <w:spacing w:val="4"/>
          <w:w w:val="95"/>
        </w:rPr>
        <w:t xml:space="preserve">选手自带的工具需要裁判审定才能使用，不允许使用工具列 表以外的工具或改装工具。不允许选手使用自带的材料来替换和 </w:t>
      </w:r>
      <w:r>
        <w:t>补充现场提供的材料。</w:t>
      </w:r>
    </w:p>
    <w:p>
      <w:pPr>
        <w:pStyle w:val="3"/>
        <w:spacing w:before="1" w:line="242" w:lineRule="auto"/>
        <w:ind w:right="117"/>
      </w:pPr>
      <w:r>
        <w:rPr>
          <w:spacing w:val="-4"/>
          <w:w w:val="95"/>
        </w:rPr>
        <w:t xml:space="preserve">不允许同时使用多个相同的工具。如：同时使用两把开缆刀， </w:t>
      </w:r>
      <w:r>
        <w:rPr>
          <w:spacing w:val="-4"/>
        </w:rPr>
        <w:t>同时使用两台熔接机等。</w:t>
      </w:r>
    </w:p>
    <w:p>
      <w:pPr>
        <w:pStyle w:val="3"/>
        <w:spacing w:before="2" w:line="242" w:lineRule="auto"/>
        <w:ind w:right="278"/>
      </w:pPr>
      <w:r>
        <w:rPr>
          <w:spacing w:val="4"/>
          <w:w w:val="95"/>
        </w:rPr>
        <w:t xml:space="preserve">操作过程中，选手不得故意摆放工作台、工具箱等物品来遮 </w:t>
      </w:r>
      <w:r>
        <w:t>挡操作内容。</w:t>
      </w:r>
    </w:p>
    <w:p>
      <w:pPr>
        <w:pStyle w:val="3"/>
        <w:spacing w:before="3" w:line="242" w:lineRule="auto"/>
        <w:ind w:right="278"/>
        <w:jc w:val="both"/>
      </w:pPr>
      <w:r>
        <w:rPr>
          <w:spacing w:val="4"/>
          <w:w w:val="95"/>
        </w:rPr>
        <w:t xml:space="preserve">选手必须将端接好的配线架、信息面板等安装到位后才可以 </w:t>
      </w:r>
      <w:r>
        <w:rPr>
          <w:spacing w:val="-28"/>
        </w:rPr>
        <w:t xml:space="preserve">进行 </w:t>
      </w:r>
      <w:r>
        <w:rPr>
          <w:rFonts w:ascii="Times New Roman" w:eastAsia="Times New Roman"/>
        </w:rPr>
        <w:t>Fluke</w:t>
      </w:r>
      <w:r>
        <w:rPr>
          <w:rFonts w:ascii="Times New Roman" w:eastAsia="Times New Roman"/>
          <w:spacing w:val="-7"/>
        </w:rPr>
        <w:t xml:space="preserve"> </w:t>
      </w:r>
      <w:r>
        <w:rPr>
          <w:spacing w:val="-13"/>
        </w:rPr>
        <w:t>认证测试。</w:t>
      </w:r>
      <w:r>
        <w:t>（</w:t>
      </w:r>
      <w:r>
        <w:rPr>
          <w:spacing w:val="-6"/>
        </w:rPr>
        <w:t xml:space="preserve">不得放在工作台上对端口进行 </w:t>
      </w:r>
      <w:r>
        <w:rPr>
          <w:rFonts w:ascii="Times New Roman" w:eastAsia="Times New Roman"/>
        </w:rPr>
        <w:t>Fluke</w:t>
      </w:r>
      <w:r>
        <w:rPr>
          <w:rFonts w:ascii="Times New Roman" w:eastAsia="Times New Roman"/>
          <w:spacing w:val="-3"/>
        </w:rPr>
        <w:t xml:space="preserve"> </w:t>
      </w:r>
      <w:r>
        <w:t>认证测试存盘工作）</w:t>
      </w:r>
    </w:p>
    <w:p>
      <w:pPr>
        <w:pStyle w:val="2"/>
        <w:spacing w:before="123"/>
      </w:pPr>
      <w:bookmarkStart w:id="22" w:name="（四）操作过程规则"/>
      <w:bookmarkEnd w:id="22"/>
      <w:bookmarkStart w:id="23" w:name="_bookmark11"/>
      <w:bookmarkEnd w:id="23"/>
      <w:r>
        <w:t>（四）操作过程规则</w:t>
      </w:r>
    </w:p>
    <w:p>
      <w:pPr>
        <w:pStyle w:val="3"/>
        <w:spacing w:before="125"/>
        <w:ind w:left="756" w:firstLine="0"/>
      </w:pPr>
      <w:r>
        <w:t>不允许踩踏工具箱、椅子、工作台、线缆、零部件等任何器</w:t>
      </w:r>
    </w:p>
    <w:p>
      <w:pPr>
        <w:pStyle w:val="3"/>
        <w:ind w:firstLine="0"/>
      </w:pPr>
      <w:r>
        <w:t>材。</w:t>
      </w:r>
    </w:p>
    <w:p>
      <w:pPr>
        <w:pStyle w:val="3"/>
        <w:ind w:left="756" w:firstLine="0"/>
      </w:pPr>
      <w:r>
        <w:t>不能使用工具箱、椅子、梯子作为工作台，摆放器材、进行</w:t>
      </w:r>
    </w:p>
    <w:p>
      <w:pPr>
        <w:pStyle w:val="3"/>
        <w:spacing w:before="3"/>
        <w:ind w:firstLine="0"/>
      </w:pPr>
      <w:r>
        <w:t>端接或填写标签等工作。</w:t>
      </w:r>
    </w:p>
    <w:p>
      <w:pPr>
        <w:pStyle w:val="3"/>
        <w:spacing w:line="242" w:lineRule="auto"/>
        <w:ind w:right="278"/>
      </w:pPr>
      <w:r>
        <w:rPr>
          <w:spacing w:val="4"/>
          <w:w w:val="95"/>
        </w:rPr>
        <w:t xml:space="preserve">不允许将产品、配件、工具洒落在地面上。不能在场地内外 </w:t>
      </w:r>
      <w:r>
        <w:t>来回取工具和材料。</w:t>
      </w:r>
    </w:p>
    <w:p>
      <w:pPr>
        <w:pStyle w:val="3"/>
        <w:spacing w:before="3" w:line="242" w:lineRule="auto"/>
        <w:ind w:right="276"/>
        <w:jc w:val="both"/>
      </w:pPr>
      <w:r>
        <w:rPr>
          <w:spacing w:val="4"/>
          <w:w w:val="95"/>
        </w:rPr>
        <w:t xml:space="preserve">按照工程实际进行施工。必须先布线后端接，不允许将线缆 直接从桥架中间位置放到桥架上。应先在桥架上铺设好线缆后再 </w:t>
      </w:r>
      <w:r>
        <w:t>理线，不允许将多跟线缆理好捆扎后再放到桥架上。</w:t>
      </w:r>
    </w:p>
    <w:p>
      <w:pPr>
        <w:pStyle w:val="3"/>
        <w:spacing w:before="3" w:line="242" w:lineRule="auto"/>
        <w:ind w:right="278"/>
      </w:pPr>
      <w:r>
        <w:rPr>
          <w:spacing w:val="4"/>
          <w:w w:val="95"/>
        </w:rPr>
        <w:t xml:space="preserve">当从缆线的包装箱内抽出线缆时，不允许在未知现场布线长 </w:t>
      </w:r>
      <w:r>
        <w:t>度的情况下，截断线缆。</w:t>
      </w:r>
    </w:p>
    <w:p>
      <w:pPr>
        <w:pStyle w:val="3"/>
        <w:spacing w:before="2" w:line="242" w:lineRule="auto"/>
        <w:ind w:right="276"/>
        <w:jc w:val="both"/>
      </w:pPr>
      <w:r>
        <w:rPr>
          <w:spacing w:val="4"/>
          <w:w w:val="95"/>
        </w:rPr>
        <w:t xml:space="preserve">对每一类线缆系统，未知桥架布线长度时，要先布一根网线 确认长度后再布其余网线。最多不能超过六根网线合在一起在桥 </w:t>
      </w:r>
      <w:r>
        <w:t>架上拉拽走线。</w:t>
      </w:r>
    </w:p>
    <w:p>
      <w:pPr>
        <w:pStyle w:val="3"/>
        <w:spacing w:before="3" w:line="242" w:lineRule="auto"/>
        <w:ind w:right="276"/>
        <w:jc w:val="both"/>
      </w:pPr>
      <w:r>
        <w:rPr>
          <w:spacing w:val="-11"/>
        </w:rPr>
        <w:t xml:space="preserve">拉拽力不能大于 </w:t>
      </w:r>
      <w:r>
        <w:rPr>
          <w:rFonts w:ascii="Times New Roman" w:eastAsia="Times New Roman"/>
          <w:spacing w:val="-8"/>
        </w:rPr>
        <w:t>100N</w:t>
      </w:r>
      <w:r>
        <w:rPr>
          <w:spacing w:val="-9"/>
        </w:rPr>
        <w:t xml:space="preserve">，铜缆的动态弯曲半径要大于 </w:t>
      </w:r>
      <w:r>
        <w:rPr>
          <w:rFonts w:ascii="Times New Roman" w:eastAsia="Times New Roman"/>
        </w:rPr>
        <w:t xml:space="preserve">6 </w:t>
      </w:r>
      <w:r>
        <w:t>倍的线缆直径。</w:t>
      </w:r>
    </w:p>
    <w:p>
      <w:pPr>
        <w:pStyle w:val="3"/>
        <w:spacing w:before="0" w:line="242" w:lineRule="auto"/>
        <w:ind w:right="276"/>
      </w:pPr>
      <w:r>
        <w:rPr>
          <w:spacing w:val="4"/>
          <w:w w:val="95"/>
        </w:rPr>
        <w:t>电缆必须在端接前进行管理，选手不允许同时端接配线架并 管理电缆桥架上的电缆，开始端接后不得再进行电缆桥架的所有</w:t>
      </w:r>
    </w:p>
    <w:p>
      <w:pPr>
        <w:spacing w:after="0" w:line="242" w:lineRule="auto"/>
        <w:sectPr>
          <w:pgSz w:w="11910" w:h="16840"/>
          <w:pgMar w:top="1360" w:right="1140" w:bottom="1240" w:left="1300" w:header="0" w:footer="978" w:gutter="0"/>
          <w:cols w:space="720" w:num="1"/>
        </w:sectPr>
      </w:pPr>
    </w:p>
    <w:p>
      <w:pPr>
        <w:pStyle w:val="3"/>
        <w:spacing w:before="43"/>
        <w:ind w:firstLine="0"/>
      </w:pPr>
      <w:r>
        <w:rPr>
          <w:w w:val="95"/>
        </w:rPr>
        <w:t>管理工作。</w:t>
      </w:r>
    </w:p>
    <w:p>
      <w:pPr>
        <w:pStyle w:val="3"/>
        <w:spacing w:line="242" w:lineRule="auto"/>
        <w:ind w:right="276"/>
        <w:jc w:val="both"/>
      </w:pPr>
      <w:r>
        <w:rPr>
          <w:spacing w:val="-14"/>
        </w:rPr>
        <w:t xml:space="preserve">按照标准，在进入机架的线缆要留有一定的余长，大机柜处 </w:t>
      </w:r>
      <w:r>
        <w:rPr>
          <w:rFonts w:ascii="Times New Roman" w:eastAsia="Times New Roman"/>
        </w:rPr>
        <w:t xml:space="preserve">3 </w:t>
      </w:r>
      <w:r>
        <w:rPr>
          <w:spacing w:val="-42"/>
        </w:rPr>
        <w:t xml:space="preserve">至 </w:t>
      </w:r>
      <w:r>
        <w:rPr>
          <w:rFonts w:ascii="Times New Roman" w:eastAsia="Times New Roman"/>
        </w:rPr>
        <w:t>5</w:t>
      </w:r>
      <w:r>
        <w:rPr>
          <w:rFonts w:ascii="Times New Roman" w:eastAsia="Times New Roman"/>
          <w:spacing w:val="-3"/>
        </w:rPr>
        <w:t xml:space="preserve"> </w:t>
      </w:r>
      <w:r>
        <w:rPr>
          <w:spacing w:val="-16"/>
        </w:rPr>
        <w:t xml:space="preserve">米，小机柜内至少一圈，信息点底盒内也要留有 </w:t>
      </w:r>
      <w:r>
        <w:rPr>
          <w:rFonts w:ascii="Times New Roman" w:eastAsia="Times New Roman"/>
        </w:rPr>
        <w:t>30cm</w:t>
      </w:r>
      <w:r>
        <w:rPr>
          <w:rFonts w:ascii="Times New Roman" w:eastAsia="Times New Roman"/>
          <w:spacing w:val="-3"/>
        </w:rPr>
        <w:t xml:space="preserve"> </w:t>
      </w:r>
      <w:r>
        <w:t>便于维修的余长。</w:t>
      </w:r>
    </w:p>
    <w:p>
      <w:pPr>
        <w:pStyle w:val="3"/>
        <w:spacing w:before="3" w:line="242" w:lineRule="auto"/>
        <w:ind w:right="117"/>
      </w:pPr>
      <w:r>
        <w:rPr>
          <w:spacing w:val="-29"/>
        </w:rPr>
        <w:t xml:space="preserve">安装 </w:t>
      </w:r>
      <w:r>
        <w:rPr>
          <w:rFonts w:ascii="Times New Roman" w:eastAsia="Times New Roman"/>
          <w:spacing w:val="-4"/>
        </w:rPr>
        <w:t>TO-1</w:t>
      </w:r>
      <w:r>
        <w:rPr>
          <w:spacing w:val="-4"/>
        </w:rPr>
        <w:t>（</w:t>
      </w:r>
      <w:r>
        <w:rPr>
          <w:rFonts w:ascii="Times New Roman" w:eastAsia="Times New Roman"/>
          <w:spacing w:val="-4"/>
        </w:rPr>
        <w:t>1</w:t>
      </w:r>
      <w:r>
        <w:rPr>
          <w:spacing w:val="-4"/>
        </w:rPr>
        <w:t>）</w:t>
      </w:r>
      <w:r>
        <w:rPr>
          <w:spacing w:val="-10"/>
        </w:rPr>
        <w:t>、</w:t>
      </w:r>
      <w:r>
        <w:rPr>
          <w:rFonts w:ascii="Times New Roman" w:eastAsia="Times New Roman"/>
          <w:spacing w:val="-4"/>
        </w:rPr>
        <w:t>TO-1</w:t>
      </w:r>
      <w:r>
        <w:rPr>
          <w:spacing w:val="-4"/>
        </w:rPr>
        <w:t>（</w:t>
      </w:r>
      <w:r>
        <w:rPr>
          <w:rFonts w:ascii="Times New Roman" w:eastAsia="Times New Roman"/>
          <w:spacing w:val="-4"/>
        </w:rPr>
        <w:t>2</w:t>
      </w:r>
      <w:r>
        <w:rPr>
          <w:spacing w:val="-4"/>
        </w:rPr>
        <w:t>）</w:t>
      </w:r>
      <w:r>
        <w:rPr>
          <w:spacing w:val="-3"/>
        </w:rPr>
        <w:t>信息点，视为分别安装在相距较</w:t>
      </w:r>
      <w:r>
        <w:rPr>
          <w:spacing w:val="-14"/>
        </w:rPr>
        <w:t xml:space="preserve">远的房间内，必须端接并安装好一个 </w:t>
      </w:r>
      <w:r>
        <w:rPr>
          <w:rFonts w:ascii="Times New Roman" w:eastAsia="Times New Roman"/>
          <w:spacing w:val="-30"/>
        </w:rPr>
        <w:t>TO</w:t>
      </w:r>
      <w:r>
        <w:rPr>
          <w:spacing w:val="-30"/>
        </w:rPr>
        <w:t>，（</w:t>
      </w:r>
      <w:r>
        <w:rPr>
          <w:spacing w:val="-8"/>
        </w:rPr>
        <w:t>盖好端盖，做好标签</w:t>
      </w:r>
      <w:r>
        <w:t xml:space="preserve">） </w:t>
      </w:r>
      <w:r>
        <w:rPr>
          <w:spacing w:val="11"/>
        </w:rPr>
        <w:t>以后再装另一个</w:t>
      </w:r>
      <w:r>
        <w:rPr>
          <w:rFonts w:ascii="Times New Roman" w:eastAsia="Times New Roman"/>
          <w:spacing w:val="-3"/>
        </w:rPr>
        <w:t>TO</w:t>
      </w:r>
      <w:r>
        <w:t>。</w:t>
      </w:r>
    </w:p>
    <w:p>
      <w:pPr>
        <w:pStyle w:val="3"/>
        <w:spacing w:before="1" w:line="242" w:lineRule="auto"/>
        <w:ind w:right="276"/>
        <w:jc w:val="both"/>
      </w:pPr>
      <w:r>
        <w:rPr>
          <w:spacing w:val="4"/>
          <w:w w:val="95"/>
        </w:rPr>
        <w:t xml:space="preserve">熔接或冷接光纤时，要使用酒精擦拭清洁光纤三次后才能连 接，每剥出一次涂覆层需清洁一次米勒钳，必须有效擦拭清洁到 </w:t>
      </w:r>
      <w:r>
        <w:t>位。</w:t>
      </w:r>
    </w:p>
    <w:p>
      <w:pPr>
        <w:pStyle w:val="3"/>
        <w:spacing w:before="3" w:line="242" w:lineRule="auto"/>
        <w:ind w:right="276"/>
        <w:jc w:val="both"/>
      </w:pPr>
      <w:r>
        <w:rPr>
          <w:spacing w:val="-22"/>
        </w:rPr>
        <w:t xml:space="preserve">在连接 </w:t>
      </w:r>
      <w:r>
        <w:rPr>
          <w:rFonts w:ascii="Times New Roman" w:eastAsia="Times New Roman"/>
        </w:rPr>
        <w:t>TO</w:t>
      </w:r>
      <w:r>
        <w:rPr>
          <w:rFonts w:ascii="Times New Roman" w:eastAsia="Times New Roman"/>
          <w:spacing w:val="-10"/>
        </w:rPr>
        <w:t xml:space="preserve"> </w:t>
      </w:r>
      <w:r>
        <w:rPr>
          <w:spacing w:val="-11"/>
        </w:rPr>
        <w:t>信息点的柔软波纹管内穿线时，必须使用穿线器先</w:t>
      </w:r>
      <w:r>
        <w:rPr>
          <w:spacing w:val="4"/>
          <w:w w:val="95"/>
        </w:rPr>
        <w:t xml:space="preserve">穿入管道，然后再带回一根网线，得知所需网线长度后再用穿线 </w:t>
      </w:r>
      <w:r>
        <w:t>器牵引其余网线。不得用手或身体触碰或抖动波纹管。</w:t>
      </w:r>
    </w:p>
    <w:p>
      <w:pPr>
        <w:pStyle w:val="3"/>
        <w:spacing w:before="4"/>
        <w:ind w:left="756" w:firstLine="0"/>
      </w:pPr>
      <w:r>
        <w:t>不同系统的不同电缆应分开绑扎在电缆桥架上。</w:t>
      </w:r>
    </w:p>
    <w:p>
      <w:pPr>
        <w:pStyle w:val="3"/>
        <w:spacing w:line="242" w:lineRule="auto"/>
        <w:ind w:right="271"/>
      </w:pPr>
      <w:r>
        <w:rPr>
          <w:spacing w:val="-28"/>
        </w:rPr>
        <w:t xml:space="preserve">采用 </w:t>
      </w:r>
      <w:r>
        <w:rPr>
          <w:rFonts w:ascii="Times New Roman" w:eastAsia="Times New Roman"/>
        </w:rPr>
        <w:t xml:space="preserve">T568B </w:t>
      </w:r>
      <w:r>
        <w:rPr>
          <w:spacing w:val="-5"/>
        </w:rPr>
        <w:t xml:space="preserve">的线序标准进行端接。如果线缆上标有 </w:t>
      </w:r>
      <w:r>
        <w:rPr>
          <w:rFonts w:ascii="Times New Roman" w:eastAsia="Times New Roman"/>
        </w:rPr>
        <w:t>T568A</w:t>
      </w:r>
      <w:r>
        <w:t xml:space="preserve">， </w:t>
      </w:r>
      <w:r>
        <w:rPr>
          <w:spacing w:val="26"/>
        </w:rPr>
        <w:t>则按照</w:t>
      </w:r>
      <w:r>
        <w:rPr>
          <w:rFonts w:ascii="Times New Roman" w:eastAsia="Times New Roman"/>
        </w:rPr>
        <w:t xml:space="preserve">T568A </w:t>
      </w:r>
      <w:r>
        <w:rPr>
          <w:spacing w:val="-7"/>
        </w:rPr>
        <w:t xml:space="preserve">标准。光纤颜色线序依据 </w:t>
      </w:r>
      <w:r>
        <w:rPr>
          <w:rFonts w:ascii="Times New Roman" w:eastAsia="Times New Roman"/>
        </w:rPr>
        <w:t>TIA/EIA-598C</w:t>
      </w:r>
      <w:r>
        <w:t>。</w:t>
      </w:r>
    </w:p>
    <w:p>
      <w:pPr>
        <w:pStyle w:val="2"/>
        <w:spacing w:before="122"/>
      </w:pPr>
      <w:bookmarkStart w:id="24" w:name="_bookmark12"/>
      <w:bookmarkEnd w:id="24"/>
      <w:bookmarkStart w:id="25" w:name="（五）技术违规的处罚规定"/>
      <w:bookmarkEnd w:id="25"/>
      <w:r>
        <w:t>（五）技术违规的处罚规定</w:t>
      </w:r>
    </w:p>
    <w:p>
      <w:pPr>
        <w:pStyle w:val="3"/>
        <w:spacing w:before="125" w:line="242" w:lineRule="auto"/>
        <w:ind w:right="117"/>
      </w:pPr>
      <w:r>
        <w:rPr>
          <w:spacing w:val="-4"/>
          <w:w w:val="95"/>
        </w:rPr>
        <w:t xml:space="preserve">经三次劝阻仍然违规，取消本模块分。顶撞裁判，扰乱秩序， </w:t>
      </w:r>
      <w:r>
        <w:rPr>
          <w:spacing w:val="4"/>
        </w:rPr>
        <w:t>故意拖延时间，破坏竞赛设备和环境，严重事故，将取消选手项目成绩。</w:t>
      </w:r>
    </w:p>
    <w:p>
      <w:pPr>
        <w:pStyle w:val="2"/>
        <w:spacing w:before="121"/>
        <w:ind w:left="838"/>
        <w:rPr>
          <w:rFonts w:hint="eastAsia" w:ascii="黑体" w:eastAsia="黑体"/>
        </w:rPr>
      </w:pPr>
      <w:bookmarkStart w:id="26" w:name="四、赛场设施、设备安排"/>
      <w:bookmarkEnd w:id="26"/>
      <w:bookmarkStart w:id="27" w:name="_bookmark13"/>
      <w:bookmarkEnd w:id="27"/>
      <w:r>
        <w:rPr>
          <w:rFonts w:hint="eastAsia" w:ascii="黑体" w:eastAsia="黑体"/>
        </w:rPr>
        <w:t>四、赛场设施、设备安排</w:t>
      </w:r>
    </w:p>
    <w:p>
      <w:pPr>
        <w:pStyle w:val="2"/>
      </w:pPr>
      <w:bookmarkStart w:id="28" w:name="_bookmark14"/>
      <w:bookmarkEnd w:id="28"/>
      <w:bookmarkStart w:id="29" w:name="（一）赛场规格要求"/>
      <w:bookmarkEnd w:id="29"/>
      <w:r>
        <w:t>（一）赛场规格要求</w:t>
      </w:r>
    </w:p>
    <w:p>
      <w:pPr>
        <w:pStyle w:val="3"/>
        <w:spacing w:before="111" w:line="235" w:lineRule="auto"/>
        <w:ind w:right="276"/>
        <w:jc w:val="both"/>
      </w:pPr>
      <w:r>
        <w:rPr>
          <w:spacing w:val="-9"/>
        </w:rPr>
        <w:t xml:space="preserve">本项目场地总面积约 </w:t>
      </w:r>
      <w:r>
        <w:rPr>
          <w:rFonts w:ascii="Times New Roman" w:hAnsi="Times New Roman" w:eastAsia="Times New Roman"/>
        </w:rPr>
        <w:t>285</w:t>
      </w:r>
      <w:r>
        <w:rPr>
          <w:rFonts w:ascii="Times New Roman" w:hAnsi="Times New Roman" w:eastAsia="Times New Roman"/>
          <w:spacing w:val="-3"/>
        </w:rPr>
        <w:t xml:space="preserve"> </w:t>
      </w:r>
      <w:r>
        <w:rPr>
          <w:spacing w:val="-12"/>
        </w:rPr>
        <w:t>平米</w:t>
      </w:r>
      <w:r>
        <w:t>（</w:t>
      </w:r>
      <w:r>
        <w:rPr>
          <w:rFonts w:ascii="Times New Roman" w:hAnsi="Times New Roman" w:eastAsia="Times New Roman"/>
        </w:rPr>
        <w:t>15</w:t>
      </w:r>
      <w:r>
        <w:rPr>
          <w:rFonts w:ascii="Times New Roman" w:hAnsi="Times New Roman" w:eastAsia="Times New Roman"/>
          <w:spacing w:val="-3"/>
        </w:rPr>
        <w:t xml:space="preserve"> </w:t>
      </w:r>
      <w:r>
        <w:t>米</w:t>
      </w:r>
      <w:r>
        <w:rPr>
          <w:rFonts w:hint="eastAsia" w:ascii="微软雅黑" w:hAnsi="微软雅黑" w:eastAsia="微软雅黑"/>
          <w:spacing w:val="30"/>
        </w:rPr>
        <w:t xml:space="preserve">╳ </w:t>
      </w:r>
      <w:r>
        <w:rPr>
          <w:rFonts w:ascii="Times New Roman" w:hAnsi="Times New Roman" w:eastAsia="Times New Roman"/>
        </w:rPr>
        <w:t>19</w:t>
      </w:r>
      <w:r>
        <w:rPr>
          <w:rFonts w:ascii="Times New Roman" w:hAnsi="Times New Roman" w:eastAsia="Times New Roman"/>
          <w:spacing w:val="-3"/>
        </w:rPr>
        <w:t xml:space="preserve"> </w:t>
      </w:r>
      <w:r>
        <w:t>米</w:t>
      </w:r>
      <w:r>
        <w:rPr>
          <w:spacing w:val="-27"/>
        </w:rPr>
        <w:t>），</w:t>
      </w:r>
      <w:r>
        <w:t>场地内含有</w:t>
      </w:r>
      <w:r>
        <w:rPr>
          <w:spacing w:val="4"/>
          <w:w w:val="95"/>
        </w:rPr>
        <w:t xml:space="preserve">宣告场地、裁判室、选手休息区、耗材存放区等非操作区，基础 </w:t>
      </w:r>
      <w:r>
        <w:rPr>
          <w:spacing w:val="-6"/>
        </w:rPr>
        <w:t xml:space="preserve">考核模块区的工位数量预计为 </w:t>
      </w:r>
      <w:r>
        <w:rPr>
          <w:rFonts w:ascii="Times New Roman" w:hAnsi="Times New Roman" w:eastAsia="Times New Roman"/>
        </w:rPr>
        <w:t>6</w:t>
      </w:r>
      <w:r>
        <w:rPr>
          <w:rFonts w:ascii="Times New Roman" w:hAnsi="Times New Roman" w:eastAsia="Times New Roman"/>
          <w:spacing w:val="-2"/>
        </w:rPr>
        <w:t xml:space="preserve"> </w:t>
      </w:r>
      <w:r>
        <w:rPr>
          <w:spacing w:val="-20"/>
        </w:rPr>
        <w:t xml:space="preserve">个。单个设备区域约为 </w:t>
      </w:r>
      <w:r>
        <w:rPr>
          <w:rFonts w:ascii="Times New Roman" w:hAnsi="Times New Roman" w:eastAsia="Times New Roman"/>
        </w:rPr>
        <w:t>5</w:t>
      </w:r>
      <w:r>
        <w:rPr>
          <w:rFonts w:hint="eastAsia" w:ascii="微软雅黑" w:hAnsi="微软雅黑" w:eastAsia="微软雅黑"/>
        </w:rPr>
        <w:t>╳</w:t>
      </w:r>
      <w:r>
        <w:rPr>
          <w:rFonts w:ascii="Times New Roman" w:hAnsi="Times New Roman" w:eastAsia="Times New Roman"/>
        </w:rPr>
        <w:t>5=25</w:t>
      </w:r>
      <w:r>
        <w:rPr>
          <w:rFonts w:ascii="Times New Roman" w:hAnsi="Times New Roman" w:eastAsia="Times New Roman"/>
          <w:spacing w:val="-3"/>
        </w:rPr>
        <w:t xml:space="preserve"> </w:t>
      </w:r>
      <w:r>
        <w:t>平</w:t>
      </w:r>
      <w:r>
        <w:rPr>
          <w:spacing w:val="-13"/>
        </w:rPr>
        <w:t xml:space="preserve">方米，按照 </w:t>
      </w:r>
      <w:r>
        <w:rPr>
          <w:rFonts w:ascii="Times New Roman" w:hAnsi="Times New Roman" w:eastAsia="Times New Roman"/>
        </w:rPr>
        <w:t>L</w:t>
      </w:r>
      <w:r>
        <w:rPr>
          <w:rFonts w:ascii="Times New Roman" w:hAnsi="Times New Roman" w:eastAsia="Times New Roman"/>
          <w:spacing w:val="2"/>
        </w:rPr>
        <w:t xml:space="preserve"> </w:t>
      </w:r>
      <w:r>
        <w:t>形布置每个设备区域工位，比赛时根据具体报名队</w:t>
      </w:r>
      <w:r>
        <w:rPr>
          <w:spacing w:val="-8"/>
        </w:rPr>
        <w:t>数确定。每个比赛工位之间互不干扰</w:t>
      </w:r>
      <w:r>
        <w:rPr>
          <w:rFonts w:ascii="Times New Roman" w:hAnsi="Times New Roman" w:eastAsia="Times New Roman"/>
        </w:rPr>
        <w:t>,</w:t>
      </w:r>
      <w:r>
        <w:t>每个竞赛工位标明编号</w:t>
      </w:r>
      <w:r>
        <w:rPr>
          <w:rFonts w:ascii="Times New Roman" w:hAnsi="Times New Roman" w:eastAsia="Times New Roman"/>
        </w:rPr>
        <w:t>,</w:t>
      </w:r>
      <w:r>
        <w:t>竞赛设备、材料、工具、耗材等直接分发到竞赛工位。参考图如下。</w:t>
      </w:r>
    </w:p>
    <w:p>
      <w:pPr>
        <w:spacing w:after="0" w:line="235" w:lineRule="auto"/>
        <w:jc w:val="both"/>
        <w:sectPr>
          <w:footerReference r:id="rId8" w:type="default"/>
          <w:pgSz w:w="11910" w:h="16840"/>
          <w:pgMar w:top="1360" w:right="1140" w:bottom="1160" w:left="1300" w:header="0" w:footer="978" w:gutter="0"/>
          <w:pgNumType w:start="20"/>
          <w:cols w:space="720" w:num="1"/>
        </w:sectPr>
      </w:pPr>
    </w:p>
    <w:p>
      <w:pPr>
        <w:pStyle w:val="3"/>
        <w:spacing w:before="0"/>
        <w:ind w:left="1061" w:firstLine="0"/>
        <w:rPr>
          <w:sz w:val="20"/>
        </w:rPr>
      </w:pPr>
      <w:r>
        <w:rPr>
          <w:sz w:val="20"/>
        </w:rPr>
        <w:drawing>
          <wp:inline distT="0" distB="0" distL="0" distR="0">
            <wp:extent cx="4657090" cy="3812540"/>
            <wp:effectExtent l="0" t="0" r="0" b="0"/>
            <wp:docPr id="1" name="image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true"/>
                    </pic:cNvPicPr>
                  </pic:nvPicPr>
                  <pic:blipFill>
                    <a:blip r:embed="rId11" cstate="print"/>
                    <a:stretch>
                      <a:fillRect/>
                    </a:stretch>
                  </pic:blipFill>
                  <pic:spPr>
                    <a:xfrm>
                      <a:off x="0" y="0"/>
                      <a:ext cx="4657247" cy="3813048"/>
                    </a:xfrm>
                    <a:prstGeom prst="rect">
                      <a:avLst/>
                    </a:prstGeom>
                  </pic:spPr>
                </pic:pic>
              </a:graphicData>
            </a:graphic>
          </wp:inline>
        </w:drawing>
      </w:r>
    </w:p>
    <w:p>
      <w:pPr>
        <w:pStyle w:val="2"/>
        <w:spacing w:before="24"/>
      </w:pPr>
      <w:bookmarkStart w:id="30" w:name="_bookmark15"/>
      <w:bookmarkEnd w:id="30"/>
      <w:bookmarkStart w:id="31" w:name="（二）基础设施清单"/>
      <w:bookmarkEnd w:id="31"/>
      <w:r>
        <w:t>（二）基础设施清单</w:t>
      </w:r>
    </w:p>
    <w:p>
      <w:pPr>
        <w:pStyle w:val="3"/>
        <w:spacing w:before="125"/>
        <w:ind w:left="756" w:firstLine="0"/>
      </w:pPr>
      <w:r>
        <w:rPr>
          <w:rFonts w:ascii="Times New Roman" w:eastAsia="Times New Roman"/>
        </w:rPr>
        <w:t>1</w:t>
      </w:r>
      <w:r>
        <w:t>．场地设备</w:t>
      </w:r>
    </w:p>
    <w:p>
      <w:pPr>
        <w:pStyle w:val="3"/>
        <w:spacing w:before="6" w:after="2"/>
        <w:ind w:left="756" w:firstLine="0"/>
      </w:pPr>
      <w:r>
        <w:t>赛场提供的竞赛基础设施如下表。</w:t>
      </w:r>
    </w:p>
    <w:tbl>
      <w:tblPr>
        <w:tblStyle w:val="7"/>
        <w:tblW w:w="0" w:type="auto"/>
        <w:tblInd w:w="27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68"/>
        <w:gridCol w:w="3020"/>
        <w:gridCol w:w="3055"/>
        <w:gridCol w:w="869"/>
        <w:gridCol w:w="92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3" w:hRule="atLeast"/>
        </w:trPr>
        <w:tc>
          <w:tcPr>
            <w:tcW w:w="868" w:type="dxa"/>
            <w:tcBorders>
              <w:left w:val="nil"/>
              <w:bottom w:val="single" w:color="000000" w:sz="6" w:space="0"/>
              <w:right w:val="single" w:color="000000" w:sz="6" w:space="0"/>
            </w:tcBorders>
          </w:tcPr>
          <w:p>
            <w:pPr>
              <w:pStyle w:val="11"/>
              <w:spacing w:before="163"/>
              <w:ind w:left="186" w:right="151"/>
              <w:jc w:val="center"/>
              <w:rPr>
                <w:b/>
                <w:sz w:val="24"/>
              </w:rPr>
            </w:pPr>
            <w:r>
              <w:rPr>
                <w:b/>
                <w:sz w:val="24"/>
              </w:rPr>
              <w:t>序号</w:t>
            </w:r>
          </w:p>
        </w:tc>
        <w:tc>
          <w:tcPr>
            <w:tcW w:w="3020" w:type="dxa"/>
            <w:tcBorders>
              <w:left w:val="single" w:color="000000" w:sz="6" w:space="0"/>
              <w:bottom w:val="single" w:color="000000" w:sz="6" w:space="0"/>
              <w:right w:val="single" w:color="000000" w:sz="6" w:space="0"/>
            </w:tcBorders>
          </w:tcPr>
          <w:p>
            <w:pPr>
              <w:pStyle w:val="11"/>
              <w:spacing w:before="163"/>
              <w:ind w:left="1013" w:right="988"/>
              <w:jc w:val="center"/>
              <w:rPr>
                <w:b/>
                <w:sz w:val="24"/>
              </w:rPr>
            </w:pPr>
            <w:r>
              <w:rPr>
                <w:b/>
                <w:sz w:val="24"/>
              </w:rPr>
              <w:t>设备名称</w:t>
            </w:r>
          </w:p>
        </w:tc>
        <w:tc>
          <w:tcPr>
            <w:tcW w:w="3055" w:type="dxa"/>
            <w:tcBorders>
              <w:left w:val="single" w:color="000000" w:sz="6" w:space="0"/>
              <w:bottom w:val="single" w:color="000000" w:sz="6" w:space="0"/>
              <w:right w:val="single" w:color="000000" w:sz="6" w:space="0"/>
            </w:tcBorders>
          </w:tcPr>
          <w:p>
            <w:pPr>
              <w:pStyle w:val="11"/>
              <w:spacing w:before="163"/>
              <w:ind w:left="189" w:right="165"/>
              <w:jc w:val="center"/>
              <w:rPr>
                <w:b/>
                <w:sz w:val="24"/>
              </w:rPr>
            </w:pPr>
            <w:r>
              <w:rPr>
                <w:b/>
                <w:sz w:val="24"/>
              </w:rPr>
              <w:t>型号</w:t>
            </w:r>
          </w:p>
        </w:tc>
        <w:tc>
          <w:tcPr>
            <w:tcW w:w="869" w:type="dxa"/>
            <w:tcBorders>
              <w:left w:val="single" w:color="000000" w:sz="6" w:space="0"/>
              <w:bottom w:val="single" w:color="000000" w:sz="6" w:space="0"/>
              <w:right w:val="single" w:color="000000" w:sz="6" w:space="0"/>
            </w:tcBorders>
          </w:tcPr>
          <w:p>
            <w:pPr>
              <w:pStyle w:val="11"/>
              <w:spacing w:before="163"/>
              <w:ind w:left="179" w:right="152"/>
              <w:jc w:val="center"/>
              <w:rPr>
                <w:b/>
                <w:sz w:val="24"/>
              </w:rPr>
            </w:pPr>
            <w:r>
              <w:rPr>
                <w:b/>
                <w:sz w:val="24"/>
              </w:rPr>
              <w:t>单位</w:t>
            </w:r>
          </w:p>
        </w:tc>
        <w:tc>
          <w:tcPr>
            <w:tcW w:w="923" w:type="dxa"/>
            <w:tcBorders>
              <w:left w:val="single" w:color="000000" w:sz="6" w:space="0"/>
              <w:bottom w:val="single" w:color="000000" w:sz="6" w:space="0"/>
              <w:right w:val="nil"/>
            </w:tcBorders>
          </w:tcPr>
          <w:p>
            <w:pPr>
              <w:pStyle w:val="11"/>
              <w:spacing w:before="163"/>
              <w:ind w:left="205" w:right="188"/>
              <w:jc w:val="center"/>
              <w:rPr>
                <w:b/>
                <w:sz w:val="24"/>
              </w:rPr>
            </w:pPr>
            <w:r>
              <w:rPr>
                <w:b/>
                <w:sz w:val="24"/>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2" w:hRule="atLeast"/>
        </w:trPr>
        <w:tc>
          <w:tcPr>
            <w:tcW w:w="868" w:type="dxa"/>
            <w:tcBorders>
              <w:top w:val="single" w:color="000000" w:sz="6" w:space="0"/>
              <w:left w:val="nil"/>
              <w:bottom w:val="single" w:color="000000" w:sz="6" w:space="0"/>
              <w:right w:val="single" w:color="000000" w:sz="6" w:space="0"/>
            </w:tcBorders>
          </w:tcPr>
          <w:p>
            <w:pPr>
              <w:pStyle w:val="11"/>
              <w:spacing w:before="179"/>
              <w:ind w:left="35"/>
              <w:jc w:val="center"/>
              <w:rPr>
                <w:rFonts w:ascii="Times New Roman"/>
                <w:sz w:val="24"/>
              </w:rPr>
            </w:pPr>
            <w:r>
              <w:rPr>
                <w:rFonts w:ascii="Times New Roman"/>
                <w:sz w:val="24"/>
              </w:rPr>
              <w:t>1</w:t>
            </w:r>
          </w:p>
        </w:tc>
        <w:tc>
          <w:tcPr>
            <w:tcW w:w="3020" w:type="dxa"/>
            <w:tcBorders>
              <w:top w:val="single" w:color="000000" w:sz="6" w:space="0"/>
              <w:left w:val="single" w:color="000000" w:sz="6" w:space="0"/>
              <w:bottom w:val="single" w:color="000000" w:sz="6" w:space="0"/>
              <w:right w:val="single" w:color="000000" w:sz="6" w:space="0"/>
            </w:tcBorders>
          </w:tcPr>
          <w:p>
            <w:pPr>
              <w:pStyle w:val="11"/>
              <w:spacing w:before="163"/>
              <w:ind w:left="316"/>
              <w:rPr>
                <w:sz w:val="24"/>
              </w:rPr>
            </w:pPr>
            <w:r>
              <w:rPr>
                <w:sz w:val="24"/>
              </w:rPr>
              <w:t>信息网络布线工作墙体</w:t>
            </w:r>
          </w:p>
        </w:tc>
        <w:tc>
          <w:tcPr>
            <w:tcW w:w="3055" w:type="dxa"/>
            <w:tcBorders>
              <w:top w:val="single" w:color="000000" w:sz="6" w:space="0"/>
              <w:left w:val="single" w:color="000000" w:sz="6" w:space="0"/>
              <w:bottom w:val="single" w:color="000000" w:sz="6" w:space="0"/>
              <w:right w:val="single" w:color="000000" w:sz="6" w:space="0"/>
            </w:tcBorders>
          </w:tcPr>
          <w:p>
            <w:pPr>
              <w:pStyle w:val="11"/>
              <w:spacing w:before="163"/>
              <w:ind w:left="194" w:right="165"/>
              <w:jc w:val="center"/>
              <w:rPr>
                <w:sz w:val="24"/>
              </w:rPr>
            </w:pPr>
            <w:r>
              <w:rPr>
                <w:sz w:val="24"/>
              </w:rPr>
              <w:t>模块化综合布线模拟墙体</w:t>
            </w:r>
          </w:p>
        </w:tc>
        <w:tc>
          <w:tcPr>
            <w:tcW w:w="869" w:type="dxa"/>
            <w:tcBorders>
              <w:top w:val="single" w:color="000000" w:sz="6" w:space="0"/>
              <w:left w:val="single" w:color="000000" w:sz="6" w:space="0"/>
              <w:bottom w:val="single" w:color="000000" w:sz="6" w:space="0"/>
              <w:right w:val="single" w:color="000000" w:sz="6" w:space="0"/>
            </w:tcBorders>
          </w:tcPr>
          <w:p>
            <w:pPr>
              <w:pStyle w:val="11"/>
              <w:spacing w:before="163"/>
              <w:ind w:left="27"/>
              <w:jc w:val="center"/>
              <w:rPr>
                <w:sz w:val="24"/>
              </w:rPr>
            </w:pPr>
            <w:r>
              <w:rPr>
                <w:sz w:val="24"/>
              </w:rPr>
              <w:t>套</w:t>
            </w:r>
          </w:p>
        </w:tc>
        <w:tc>
          <w:tcPr>
            <w:tcW w:w="923" w:type="dxa"/>
            <w:tcBorders>
              <w:top w:val="single" w:color="000000" w:sz="6" w:space="0"/>
              <w:left w:val="single" w:color="000000" w:sz="6" w:space="0"/>
              <w:bottom w:val="single" w:color="000000" w:sz="6" w:space="0"/>
              <w:right w:val="nil"/>
            </w:tcBorders>
          </w:tcPr>
          <w:p>
            <w:pPr>
              <w:pStyle w:val="11"/>
              <w:spacing w:before="179"/>
              <w:ind w:left="17"/>
              <w:jc w:val="center"/>
              <w:rPr>
                <w:rFonts w:ascii="Times New Roman"/>
                <w:sz w:val="24"/>
              </w:rPr>
            </w:pPr>
            <w:r>
              <w:rPr>
                <w:rFonts w:ascii="Times New Roman"/>
                <w:sz w:val="24"/>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2" w:hRule="atLeast"/>
        </w:trPr>
        <w:tc>
          <w:tcPr>
            <w:tcW w:w="868" w:type="dxa"/>
            <w:tcBorders>
              <w:top w:val="single" w:color="000000" w:sz="6" w:space="0"/>
              <w:left w:val="nil"/>
              <w:bottom w:val="single" w:color="000000" w:sz="6" w:space="0"/>
              <w:right w:val="single" w:color="000000" w:sz="6" w:space="0"/>
            </w:tcBorders>
          </w:tcPr>
          <w:p>
            <w:pPr>
              <w:pStyle w:val="11"/>
              <w:spacing w:before="179"/>
              <w:ind w:left="35"/>
              <w:jc w:val="center"/>
              <w:rPr>
                <w:rFonts w:ascii="Times New Roman"/>
                <w:sz w:val="24"/>
              </w:rPr>
            </w:pPr>
            <w:r>
              <w:rPr>
                <w:rFonts w:ascii="Times New Roman"/>
                <w:sz w:val="24"/>
              </w:rPr>
              <w:t>2</w:t>
            </w:r>
          </w:p>
        </w:tc>
        <w:tc>
          <w:tcPr>
            <w:tcW w:w="3020" w:type="dxa"/>
            <w:tcBorders>
              <w:top w:val="single" w:color="000000" w:sz="6" w:space="0"/>
              <w:left w:val="single" w:color="000000" w:sz="6" w:space="0"/>
              <w:bottom w:val="single" w:color="000000" w:sz="6" w:space="0"/>
              <w:right w:val="single" w:color="000000" w:sz="6" w:space="0"/>
            </w:tcBorders>
          </w:tcPr>
          <w:p>
            <w:pPr>
              <w:pStyle w:val="11"/>
              <w:spacing w:before="163"/>
              <w:ind w:left="527"/>
              <w:rPr>
                <w:sz w:val="24"/>
              </w:rPr>
            </w:pPr>
            <w:r>
              <w:rPr>
                <w:rFonts w:ascii="Times New Roman" w:eastAsia="Times New Roman"/>
                <w:sz w:val="24"/>
              </w:rPr>
              <w:t xml:space="preserve">19 </w:t>
            </w:r>
            <w:r>
              <w:rPr>
                <w:sz w:val="24"/>
              </w:rPr>
              <w:t>吋机架布线装置</w:t>
            </w:r>
          </w:p>
        </w:tc>
        <w:tc>
          <w:tcPr>
            <w:tcW w:w="3055" w:type="dxa"/>
            <w:tcBorders>
              <w:top w:val="single" w:color="000000" w:sz="6" w:space="0"/>
              <w:left w:val="single" w:color="000000" w:sz="6" w:space="0"/>
              <w:bottom w:val="single" w:color="000000" w:sz="6" w:space="0"/>
              <w:right w:val="single" w:color="000000" w:sz="6" w:space="0"/>
            </w:tcBorders>
          </w:tcPr>
          <w:p>
            <w:pPr>
              <w:pStyle w:val="11"/>
              <w:spacing w:before="163"/>
              <w:ind w:left="191" w:right="165"/>
              <w:jc w:val="center"/>
              <w:rPr>
                <w:sz w:val="24"/>
              </w:rPr>
            </w:pPr>
            <w:r>
              <w:rPr>
                <w:rFonts w:ascii="Times New Roman" w:eastAsia="Times New Roman"/>
                <w:sz w:val="24"/>
              </w:rPr>
              <w:t xml:space="preserve">38U </w:t>
            </w:r>
            <w:r>
              <w:rPr>
                <w:sz w:val="24"/>
              </w:rPr>
              <w:t>以上大机架（柜）</w:t>
            </w:r>
          </w:p>
        </w:tc>
        <w:tc>
          <w:tcPr>
            <w:tcW w:w="869" w:type="dxa"/>
            <w:tcBorders>
              <w:top w:val="single" w:color="000000" w:sz="6" w:space="0"/>
              <w:left w:val="single" w:color="000000" w:sz="6" w:space="0"/>
              <w:bottom w:val="single" w:color="000000" w:sz="6" w:space="0"/>
              <w:right w:val="single" w:color="000000" w:sz="6" w:space="0"/>
            </w:tcBorders>
          </w:tcPr>
          <w:p>
            <w:pPr>
              <w:pStyle w:val="11"/>
              <w:spacing w:before="163"/>
              <w:ind w:left="27"/>
              <w:jc w:val="center"/>
              <w:rPr>
                <w:sz w:val="24"/>
              </w:rPr>
            </w:pPr>
            <w:r>
              <w:rPr>
                <w:sz w:val="24"/>
              </w:rPr>
              <w:t>套</w:t>
            </w:r>
          </w:p>
        </w:tc>
        <w:tc>
          <w:tcPr>
            <w:tcW w:w="923" w:type="dxa"/>
            <w:tcBorders>
              <w:top w:val="single" w:color="000000" w:sz="6" w:space="0"/>
              <w:left w:val="single" w:color="000000" w:sz="6" w:space="0"/>
              <w:bottom w:val="single" w:color="000000" w:sz="6" w:space="0"/>
              <w:right w:val="nil"/>
            </w:tcBorders>
          </w:tcPr>
          <w:p>
            <w:pPr>
              <w:pStyle w:val="11"/>
              <w:spacing w:before="179"/>
              <w:ind w:left="17"/>
              <w:jc w:val="center"/>
              <w:rPr>
                <w:rFonts w:ascii="Times New Roman"/>
                <w:sz w:val="24"/>
              </w:rPr>
            </w:pPr>
            <w:r>
              <w:rPr>
                <w:rFonts w:ascii="Times New Roman"/>
                <w:sz w:val="24"/>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2" w:hRule="atLeast"/>
        </w:trPr>
        <w:tc>
          <w:tcPr>
            <w:tcW w:w="868" w:type="dxa"/>
            <w:tcBorders>
              <w:top w:val="single" w:color="000000" w:sz="6" w:space="0"/>
              <w:left w:val="nil"/>
              <w:bottom w:val="single" w:color="000000" w:sz="6" w:space="0"/>
              <w:right w:val="single" w:color="000000" w:sz="6" w:space="0"/>
            </w:tcBorders>
          </w:tcPr>
          <w:p>
            <w:pPr>
              <w:pStyle w:val="11"/>
              <w:spacing w:before="179"/>
              <w:ind w:left="35"/>
              <w:jc w:val="center"/>
              <w:rPr>
                <w:rFonts w:ascii="Times New Roman"/>
                <w:sz w:val="24"/>
              </w:rPr>
            </w:pPr>
            <w:r>
              <w:rPr>
                <w:rFonts w:ascii="Times New Roman"/>
                <w:sz w:val="24"/>
              </w:rPr>
              <w:t>3</w:t>
            </w:r>
          </w:p>
        </w:tc>
        <w:tc>
          <w:tcPr>
            <w:tcW w:w="3020" w:type="dxa"/>
            <w:tcBorders>
              <w:top w:val="single" w:color="000000" w:sz="6" w:space="0"/>
              <w:left w:val="single" w:color="000000" w:sz="6" w:space="0"/>
              <w:bottom w:val="single" w:color="000000" w:sz="6" w:space="0"/>
              <w:right w:val="single" w:color="000000" w:sz="6" w:space="0"/>
            </w:tcBorders>
          </w:tcPr>
          <w:p>
            <w:pPr>
              <w:pStyle w:val="11"/>
              <w:spacing w:before="163"/>
              <w:ind w:left="376"/>
              <w:rPr>
                <w:sz w:val="24"/>
              </w:rPr>
            </w:pPr>
            <w:r>
              <w:rPr>
                <w:sz w:val="24"/>
              </w:rPr>
              <w:t xml:space="preserve">挂壁式 </w:t>
            </w:r>
            <w:r>
              <w:rPr>
                <w:rFonts w:ascii="Times New Roman" w:eastAsia="Times New Roman"/>
                <w:sz w:val="24"/>
              </w:rPr>
              <w:t xml:space="preserve">19 </w:t>
            </w:r>
            <w:r>
              <w:rPr>
                <w:sz w:val="24"/>
              </w:rPr>
              <w:t>吋网络机柜</w:t>
            </w:r>
          </w:p>
        </w:tc>
        <w:tc>
          <w:tcPr>
            <w:tcW w:w="3055" w:type="dxa"/>
            <w:tcBorders>
              <w:top w:val="single" w:color="000000" w:sz="6" w:space="0"/>
              <w:left w:val="single" w:color="000000" w:sz="6" w:space="0"/>
              <w:bottom w:val="single" w:color="000000" w:sz="6" w:space="0"/>
              <w:right w:val="single" w:color="000000" w:sz="6" w:space="0"/>
            </w:tcBorders>
          </w:tcPr>
          <w:p>
            <w:pPr>
              <w:pStyle w:val="11"/>
              <w:spacing w:before="163"/>
              <w:ind w:left="194" w:right="165"/>
              <w:jc w:val="center"/>
              <w:rPr>
                <w:sz w:val="24"/>
              </w:rPr>
            </w:pPr>
            <w:r>
              <w:rPr>
                <w:rFonts w:ascii="Times New Roman" w:eastAsia="Times New Roman"/>
                <w:sz w:val="24"/>
              </w:rPr>
              <w:t xml:space="preserve">12U 19 </w:t>
            </w:r>
            <w:r>
              <w:rPr>
                <w:sz w:val="24"/>
              </w:rPr>
              <w:t>吋小机柜</w:t>
            </w:r>
          </w:p>
        </w:tc>
        <w:tc>
          <w:tcPr>
            <w:tcW w:w="869" w:type="dxa"/>
            <w:tcBorders>
              <w:top w:val="single" w:color="000000" w:sz="6" w:space="0"/>
              <w:left w:val="single" w:color="000000" w:sz="6" w:space="0"/>
              <w:bottom w:val="single" w:color="000000" w:sz="6" w:space="0"/>
              <w:right w:val="single" w:color="000000" w:sz="6" w:space="0"/>
            </w:tcBorders>
          </w:tcPr>
          <w:p>
            <w:pPr>
              <w:pStyle w:val="11"/>
              <w:spacing w:before="163"/>
              <w:ind w:left="27"/>
              <w:jc w:val="center"/>
              <w:rPr>
                <w:sz w:val="24"/>
              </w:rPr>
            </w:pPr>
            <w:r>
              <w:rPr>
                <w:sz w:val="24"/>
              </w:rPr>
              <w:t>套</w:t>
            </w:r>
          </w:p>
        </w:tc>
        <w:tc>
          <w:tcPr>
            <w:tcW w:w="923" w:type="dxa"/>
            <w:tcBorders>
              <w:top w:val="single" w:color="000000" w:sz="6" w:space="0"/>
              <w:left w:val="single" w:color="000000" w:sz="6" w:space="0"/>
              <w:bottom w:val="single" w:color="000000" w:sz="6" w:space="0"/>
              <w:right w:val="nil"/>
            </w:tcBorders>
          </w:tcPr>
          <w:p>
            <w:pPr>
              <w:pStyle w:val="11"/>
              <w:spacing w:before="179"/>
              <w:ind w:left="17"/>
              <w:jc w:val="center"/>
              <w:rPr>
                <w:rFonts w:ascii="Times New Roman"/>
                <w:sz w:val="24"/>
              </w:rPr>
            </w:pPr>
            <w:r>
              <w:rPr>
                <w:rFonts w:ascii="Times New Roman"/>
                <w:sz w:val="24"/>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3" w:hRule="atLeast"/>
        </w:trPr>
        <w:tc>
          <w:tcPr>
            <w:tcW w:w="868" w:type="dxa"/>
            <w:tcBorders>
              <w:top w:val="single" w:color="000000" w:sz="6" w:space="0"/>
              <w:left w:val="nil"/>
              <w:bottom w:val="single" w:color="000000" w:sz="6" w:space="0"/>
              <w:right w:val="single" w:color="000000" w:sz="6" w:space="0"/>
            </w:tcBorders>
          </w:tcPr>
          <w:p>
            <w:pPr>
              <w:pStyle w:val="11"/>
              <w:spacing w:before="179"/>
              <w:ind w:left="35"/>
              <w:jc w:val="center"/>
              <w:rPr>
                <w:rFonts w:ascii="Times New Roman"/>
                <w:sz w:val="24"/>
              </w:rPr>
            </w:pPr>
            <w:r>
              <w:rPr>
                <w:rFonts w:ascii="Times New Roman"/>
                <w:sz w:val="24"/>
              </w:rPr>
              <w:t>4</w:t>
            </w:r>
          </w:p>
        </w:tc>
        <w:tc>
          <w:tcPr>
            <w:tcW w:w="3020" w:type="dxa"/>
            <w:tcBorders>
              <w:top w:val="single" w:color="000000" w:sz="6" w:space="0"/>
              <w:left w:val="single" w:color="000000" w:sz="6" w:space="0"/>
              <w:bottom w:val="single" w:color="000000" w:sz="6" w:space="0"/>
              <w:right w:val="single" w:color="000000" w:sz="6" w:space="0"/>
            </w:tcBorders>
          </w:tcPr>
          <w:p>
            <w:pPr>
              <w:pStyle w:val="11"/>
              <w:spacing w:before="163"/>
              <w:ind w:left="556"/>
              <w:rPr>
                <w:sz w:val="24"/>
              </w:rPr>
            </w:pPr>
            <w:r>
              <w:rPr>
                <w:sz w:val="24"/>
              </w:rPr>
              <w:t>网络布线桥架装置</w:t>
            </w:r>
          </w:p>
        </w:tc>
        <w:tc>
          <w:tcPr>
            <w:tcW w:w="3055" w:type="dxa"/>
            <w:tcBorders>
              <w:top w:val="single" w:color="000000" w:sz="6" w:space="0"/>
              <w:left w:val="single" w:color="000000" w:sz="6" w:space="0"/>
              <w:bottom w:val="single" w:color="000000" w:sz="6" w:space="0"/>
              <w:right w:val="single" w:color="000000" w:sz="6" w:space="0"/>
            </w:tcBorders>
          </w:tcPr>
          <w:p>
            <w:pPr>
              <w:pStyle w:val="11"/>
              <w:spacing w:before="163"/>
              <w:ind w:left="194" w:right="165"/>
              <w:jc w:val="center"/>
              <w:rPr>
                <w:sz w:val="24"/>
              </w:rPr>
            </w:pPr>
            <w:r>
              <w:rPr>
                <w:rFonts w:ascii="Times New Roman" w:eastAsia="Times New Roman"/>
                <w:sz w:val="24"/>
              </w:rPr>
              <w:t xml:space="preserve">30mm </w:t>
            </w:r>
            <w:r>
              <w:rPr>
                <w:sz w:val="24"/>
              </w:rPr>
              <w:t>宽拼装式桥架</w:t>
            </w:r>
          </w:p>
        </w:tc>
        <w:tc>
          <w:tcPr>
            <w:tcW w:w="869" w:type="dxa"/>
            <w:tcBorders>
              <w:top w:val="single" w:color="000000" w:sz="6" w:space="0"/>
              <w:left w:val="single" w:color="000000" w:sz="6" w:space="0"/>
              <w:bottom w:val="single" w:color="000000" w:sz="6" w:space="0"/>
              <w:right w:val="single" w:color="000000" w:sz="6" w:space="0"/>
            </w:tcBorders>
          </w:tcPr>
          <w:p>
            <w:pPr>
              <w:pStyle w:val="11"/>
              <w:spacing w:before="163"/>
              <w:ind w:left="27"/>
              <w:jc w:val="center"/>
              <w:rPr>
                <w:sz w:val="24"/>
              </w:rPr>
            </w:pPr>
            <w:r>
              <w:rPr>
                <w:sz w:val="24"/>
              </w:rPr>
              <w:t>套</w:t>
            </w:r>
          </w:p>
        </w:tc>
        <w:tc>
          <w:tcPr>
            <w:tcW w:w="923" w:type="dxa"/>
            <w:tcBorders>
              <w:top w:val="single" w:color="000000" w:sz="6" w:space="0"/>
              <w:left w:val="single" w:color="000000" w:sz="6" w:space="0"/>
              <w:bottom w:val="single" w:color="000000" w:sz="6" w:space="0"/>
              <w:right w:val="nil"/>
            </w:tcBorders>
          </w:tcPr>
          <w:p>
            <w:pPr>
              <w:pStyle w:val="11"/>
              <w:spacing w:before="179"/>
              <w:ind w:left="17"/>
              <w:jc w:val="center"/>
              <w:rPr>
                <w:rFonts w:ascii="Times New Roman"/>
                <w:sz w:val="24"/>
              </w:rPr>
            </w:pPr>
            <w:r>
              <w:rPr>
                <w:rFonts w:ascii="Times New Roman"/>
                <w:sz w:val="24"/>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2" w:hRule="atLeast"/>
        </w:trPr>
        <w:tc>
          <w:tcPr>
            <w:tcW w:w="868" w:type="dxa"/>
            <w:tcBorders>
              <w:top w:val="single" w:color="000000" w:sz="6" w:space="0"/>
              <w:left w:val="nil"/>
              <w:bottom w:val="single" w:color="000000" w:sz="6" w:space="0"/>
              <w:right w:val="single" w:color="000000" w:sz="6" w:space="0"/>
            </w:tcBorders>
          </w:tcPr>
          <w:p>
            <w:pPr>
              <w:pStyle w:val="11"/>
              <w:spacing w:before="179"/>
              <w:ind w:left="35"/>
              <w:jc w:val="center"/>
              <w:rPr>
                <w:rFonts w:ascii="Times New Roman"/>
                <w:sz w:val="24"/>
              </w:rPr>
            </w:pPr>
            <w:r>
              <w:rPr>
                <w:rFonts w:ascii="Times New Roman"/>
                <w:sz w:val="24"/>
              </w:rPr>
              <w:t>5</w:t>
            </w:r>
          </w:p>
        </w:tc>
        <w:tc>
          <w:tcPr>
            <w:tcW w:w="3020" w:type="dxa"/>
            <w:tcBorders>
              <w:top w:val="single" w:color="000000" w:sz="6" w:space="0"/>
              <w:left w:val="single" w:color="000000" w:sz="6" w:space="0"/>
              <w:bottom w:val="single" w:color="000000" w:sz="6" w:space="0"/>
              <w:right w:val="single" w:color="000000" w:sz="6" w:space="0"/>
            </w:tcBorders>
          </w:tcPr>
          <w:p>
            <w:pPr>
              <w:pStyle w:val="11"/>
              <w:spacing w:before="163"/>
              <w:ind w:left="796"/>
              <w:rPr>
                <w:sz w:val="24"/>
              </w:rPr>
            </w:pPr>
            <w:r>
              <w:rPr>
                <w:sz w:val="24"/>
              </w:rPr>
              <w:t>不锈钢工作台</w:t>
            </w:r>
          </w:p>
        </w:tc>
        <w:tc>
          <w:tcPr>
            <w:tcW w:w="3055" w:type="dxa"/>
            <w:tcBorders>
              <w:top w:val="single" w:color="000000" w:sz="6" w:space="0"/>
              <w:left w:val="single" w:color="000000" w:sz="6" w:space="0"/>
              <w:bottom w:val="single" w:color="000000" w:sz="6" w:space="0"/>
              <w:right w:val="single" w:color="000000" w:sz="6" w:space="0"/>
            </w:tcBorders>
          </w:tcPr>
          <w:p>
            <w:pPr>
              <w:pStyle w:val="11"/>
              <w:spacing w:before="96"/>
              <w:ind w:left="194" w:right="165"/>
              <w:jc w:val="center"/>
              <w:rPr>
                <w:sz w:val="24"/>
              </w:rPr>
            </w:pPr>
            <w:r>
              <w:rPr>
                <w:sz w:val="24"/>
              </w:rPr>
              <w:t xml:space="preserve">约 </w:t>
            </w:r>
            <w:r>
              <w:rPr>
                <w:rFonts w:ascii="Times New Roman" w:hAnsi="Times New Roman" w:eastAsia="Times New Roman"/>
                <w:sz w:val="24"/>
              </w:rPr>
              <w:t>600</w:t>
            </w:r>
            <w:r>
              <w:rPr>
                <w:rFonts w:hint="eastAsia" w:ascii="微软雅黑" w:hAnsi="微软雅黑" w:eastAsia="微软雅黑"/>
                <w:sz w:val="24"/>
              </w:rPr>
              <w:t>╳</w:t>
            </w:r>
            <w:r>
              <w:rPr>
                <w:rFonts w:ascii="Times New Roman" w:hAnsi="Times New Roman" w:eastAsia="Times New Roman"/>
                <w:sz w:val="24"/>
              </w:rPr>
              <w:t>1200</w:t>
            </w:r>
            <w:r>
              <w:rPr>
                <w:rFonts w:hint="eastAsia" w:ascii="微软雅黑" w:hAnsi="微软雅黑" w:eastAsia="微软雅黑"/>
                <w:sz w:val="24"/>
              </w:rPr>
              <w:t>╳</w:t>
            </w:r>
            <w:r>
              <w:rPr>
                <w:rFonts w:ascii="Times New Roman" w:hAnsi="Times New Roman" w:eastAsia="Times New Roman"/>
                <w:sz w:val="24"/>
              </w:rPr>
              <w:t xml:space="preserve">700 </w:t>
            </w:r>
            <w:r>
              <w:rPr>
                <w:sz w:val="24"/>
              </w:rPr>
              <w:t>高</w:t>
            </w:r>
          </w:p>
        </w:tc>
        <w:tc>
          <w:tcPr>
            <w:tcW w:w="869" w:type="dxa"/>
            <w:tcBorders>
              <w:top w:val="single" w:color="000000" w:sz="6" w:space="0"/>
              <w:left w:val="single" w:color="000000" w:sz="6" w:space="0"/>
              <w:bottom w:val="single" w:color="000000" w:sz="6" w:space="0"/>
              <w:right w:val="single" w:color="000000" w:sz="6" w:space="0"/>
            </w:tcBorders>
          </w:tcPr>
          <w:p>
            <w:pPr>
              <w:pStyle w:val="11"/>
              <w:spacing w:before="163"/>
              <w:ind w:left="27"/>
              <w:jc w:val="center"/>
              <w:rPr>
                <w:sz w:val="24"/>
              </w:rPr>
            </w:pPr>
            <w:r>
              <w:rPr>
                <w:sz w:val="24"/>
              </w:rPr>
              <w:t>个</w:t>
            </w:r>
          </w:p>
        </w:tc>
        <w:tc>
          <w:tcPr>
            <w:tcW w:w="923" w:type="dxa"/>
            <w:tcBorders>
              <w:top w:val="single" w:color="000000" w:sz="6" w:space="0"/>
              <w:left w:val="single" w:color="000000" w:sz="6" w:space="0"/>
              <w:bottom w:val="single" w:color="000000" w:sz="6" w:space="0"/>
              <w:right w:val="nil"/>
            </w:tcBorders>
          </w:tcPr>
          <w:p>
            <w:pPr>
              <w:pStyle w:val="11"/>
              <w:spacing w:before="179"/>
              <w:ind w:left="17"/>
              <w:jc w:val="center"/>
              <w:rPr>
                <w:rFonts w:ascii="Times New Roman"/>
                <w:sz w:val="24"/>
              </w:rPr>
            </w:pPr>
            <w:r>
              <w:rPr>
                <w:rFonts w:ascii="Times New Roman"/>
                <w:sz w:val="24"/>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2" w:hRule="atLeast"/>
        </w:trPr>
        <w:tc>
          <w:tcPr>
            <w:tcW w:w="868" w:type="dxa"/>
            <w:tcBorders>
              <w:top w:val="single" w:color="000000" w:sz="6" w:space="0"/>
              <w:left w:val="nil"/>
              <w:bottom w:val="single" w:color="000000" w:sz="6" w:space="0"/>
              <w:right w:val="single" w:color="000000" w:sz="6" w:space="0"/>
            </w:tcBorders>
          </w:tcPr>
          <w:p>
            <w:pPr>
              <w:pStyle w:val="11"/>
              <w:spacing w:before="179"/>
              <w:ind w:left="35"/>
              <w:jc w:val="center"/>
              <w:rPr>
                <w:rFonts w:ascii="Times New Roman"/>
                <w:sz w:val="24"/>
              </w:rPr>
            </w:pPr>
            <w:r>
              <w:rPr>
                <w:rFonts w:ascii="Times New Roman"/>
                <w:sz w:val="24"/>
              </w:rPr>
              <w:t>6</w:t>
            </w:r>
          </w:p>
        </w:tc>
        <w:tc>
          <w:tcPr>
            <w:tcW w:w="3020" w:type="dxa"/>
            <w:tcBorders>
              <w:top w:val="single" w:color="000000" w:sz="6" w:space="0"/>
              <w:left w:val="single" w:color="000000" w:sz="6" w:space="0"/>
              <w:bottom w:val="single" w:color="000000" w:sz="6" w:space="0"/>
              <w:right w:val="single" w:color="000000" w:sz="6" w:space="0"/>
            </w:tcBorders>
          </w:tcPr>
          <w:p>
            <w:pPr>
              <w:pStyle w:val="11"/>
              <w:spacing w:before="163"/>
              <w:ind w:left="556"/>
              <w:rPr>
                <w:sz w:val="24"/>
              </w:rPr>
            </w:pPr>
            <w:r>
              <w:rPr>
                <w:sz w:val="24"/>
              </w:rPr>
              <w:t>多功能折叠工作台</w:t>
            </w:r>
          </w:p>
        </w:tc>
        <w:tc>
          <w:tcPr>
            <w:tcW w:w="3055" w:type="dxa"/>
            <w:tcBorders>
              <w:top w:val="single" w:color="000000" w:sz="6" w:space="0"/>
              <w:left w:val="single" w:color="000000" w:sz="6" w:space="0"/>
              <w:bottom w:val="single" w:color="000000" w:sz="6" w:space="0"/>
              <w:right w:val="single" w:color="000000" w:sz="6" w:space="0"/>
            </w:tcBorders>
          </w:tcPr>
          <w:p>
            <w:pPr>
              <w:pStyle w:val="11"/>
              <w:spacing w:before="96"/>
              <w:ind w:left="194" w:right="165"/>
              <w:jc w:val="center"/>
              <w:rPr>
                <w:sz w:val="24"/>
              </w:rPr>
            </w:pPr>
            <w:r>
              <w:rPr>
                <w:sz w:val="24"/>
              </w:rPr>
              <w:t xml:space="preserve">约 </w:t>
            </w:r>
            <w:r>
              <w:rPr>
                <w:rFonts w:ascii="Times New Roman" w:hAnsi="Times New Roman" w:eastAsia="Times New Roman"/>
                <w:sz w:val="24"/>
              </w:rPr>
              <w:t>400</w:t>
            </w:r>
            <w:r>
              <w:rPr>
                <w:rFonts w:hint="eastAsia" w:ascii="微软雅黑" w:hAnsi="微软雅黑" w:eastAsia="微软雅黑"/>
                <w:sz w:val="24"/>
              </w:rPr>
              <w:t>╳</w:t>
            </w:r>
            <w:r>
              <w:rPr>
                <w:rFonts w:ascii="Times New Roman" w:hAnsi="Times New Roman" w:eastAsia="Times New Roman"/>
                <w:sz w:val="24"/>
              </w:rPr>
              <w:t>600</w:t>
            </w:r>
            <w:r>
              <w:rPr>
                <w:rFonts w:hint="eastAsia" w:ascii="微软雅黑" w:hAnsi="微软雅黑" w:eastAsia="微软雅黑"/>
                <w:sz w:val="24"/>
              </w:rPr>
              <w:t>╳</w:t>
            </w:r>
            <w:r>
              <w:rPr>
                <w:rFonts w:ascii="Times New Roman" w:hAnsi="Times New Roman" w:eastAsia="Times New Roman"/>
                <w:sz w:val="24"/>
              </w:rPr>
              <w:t xml:space="preserve">1000 </w:t>
            </w:r>
            <w:r>
              <w:rPr>
                <w:sz w:val="24"/>
              </w:rPr>
              <w:t>高</w:t>
            </w:r>
          </w:p>
        </w:tc>
        <w:tc>
          <w:tcPr>
            <w:tcW w:w="869" w:type="dxa"/>
            <w:tcBorders>
              <w:top w:val="single" w:color="000000" w:sz="6" w:space="0"/>
              <w:left w:val="single" w:color="000000" w:sz="6" w:space="0"/>
              <w:bottom w:val="single" w:color="000000" w:sz="6" w:space="0"/>
              <w:right w:val="single" w:color="000000" w:sz="6" w:space="0"/>
            </w:tcBorders>
          </w:tcPr>
          <w:p>
            <w:pPr>
              <w:pStyle w:val="11"/>
              <w:spacing w:before="163"/>
              <w:ind w:left="27"/>
              <w:jc w:val="center"/>
              <w:rPr>
                <w:sz w:val="24"/>
              </w:rPr>
            </w:pPr>
            <w:r>
              <w:rPr>
                <w:sz w:val="24"/>
              </w:rPr>
              <w:t>个</w:t>
            </w:r>
          </w:p>
        </w:tc>
        <w:tc>
          <w:tcPr>
            <w:tcW w:w="923" w:type="dxa"/>
            <w:tcBorders>
              <w:top w:val="single" w:color="000000" w:sz="6" w:space="0"/>
              <w:left w:val="single" w:color="000000" w:sz="6" w:space="0"/>
              <w:bottom w:val="single" w:color="000000" w:sz="6" w:space="0"/>
              <w:right w:val="nil"/>
            </w:tcBorders>
          </w:tcPr>
          <w:p>
            <w:pPr>
              <w:pStyle w:val="11"/>
              <w:spacing w:before="179"/>
              <w:ind w:left="17"/>
              <w:jc w:val="center"/>
              <w:rPr>
                <w:rFonts w:ascii="Times New Roman"/>
                <w:sz w:val="24"/>
              </w:rPr>
            </w:pPr>
            <w:r>
              <w:rPr>
                <w:rFonts w:ascii="Times New Roman"/>
                <w:sz w:val="24"/>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2" w:hRule="atLeast"/>
        </w:trPr>
        <w:tc>
          <w:tcPr>
            <w:tcW w:w="868" w:type="dxa"/>
            <w:tcBorders>
              <w:top w:val="single" w:color="000000" w:sz="6" w:space="0"/>
              <w:left w:val="nil"/>
              <w:bottom w:val="single" w:color="000000" w:sz="6" w:space="0"/>
              <w:right w:val="single" w:color="000000" w:sz="6" w:space="0"/>
            </w:tcBorders>
          </w:tcPr>
          <w:p>
            <w:pPr>
              <w:pStyle w:val="11"/>
              <w:spacing w:before="179"/>
              <w:ind w:left="35"/>
              <w:jc w:val="center"/>
              <w:rPr>
                <w:rFonts w:ascii="Times New Roman"/>
                <w:sz w:val="24"/>
              </w:rPr>
            </w:pPr>
            <w:r>
              <w:rPr>
                <w:rFonts w:ascii="Times New Roman"/>
                <w:sz w:val="24"/>
              </w:rPr>
              <w:t>7</w:t>
            </w:r>
          </w:p>
        </w:tc>
        <w:tc>
          <w:tcPr>
            <w:tcW w:w="3020" w:type="dxa"/>
            <w:tcBorders>
              <w:top w:val="single" w:color="000000" w:sz="6" w:space="0"/>
              <w:left w:val="single" w:color="000000" w:sz="6" w:space="0"/>
              <w:bottom w:val="single" w:color="000000" w:sz="6" w:space="0"/>
              <w:right w:val="single" w:color="000000" w:sz="6" w:space="0"/>
            </w:tcBorders>
          </w:tcPr>
          <w:p>
            <w:pPr>
              <w:pStyle w:val="11"/>
              <w:spacing w:before="163"/>
              <w:ind w:left="1013" w:right="986"/>
              <w:jc w:val="center"/>
              <w:rPr>
                <w:sz w:val="24"/>
              </w:rPr>
            </w:pPr>
            <w:r>
              <w:rPr>
                <w:sz w:val="24"/>
              </w:rPr>
              <w:t>工作椅</w:t>
            </w:r>
          </w:p>
        </w:tc>
        <w:tc>
          <w:tcPr>
            <w:tcW w:w="3055" w:type="dxa"/>
            <w:tcBorders>
              <w:top w:val="single" w:color="000000" w:sz="6" w:space="0"/>
              <w:left w:val="single" w:color="000000" w:sz="6" w:space="0"/>
              <w:bottom w:val="single" w:color="000000" w:sz="6" w:space="0"/>
              <w:right w:val="single" w:color="000000" w:sz="6" w:space="0"/>
            </w:tcBorders>
          </w:tcPr>
          <w:p>
            <w:pPr>
              <w:pStyle w:val="11"/>
              <w:spacing w:before="163"/>
              <w:ind w:left="194" w:right="165"/>
              <w:jc w:val="center"/>
              <w:rPr>
                <w:sz w:val="24"/>
              </w:rPr>
            </w:pPr>
            <w:r>
              <w:rPr>
                <w:sz w:val="24"/>
              </w:rPr>
              <w:t>单人</w:t>
            </w:r>
          </w:p>
        </w:tc>
        <w:tc>
          <w:tcPr>
            <w:tcW w:w="869" w:type="dxa"/>
            <w:tcBorders>
              <w:top w:val="single" w:color="000000" w:sz="6" w:space="0"/>
              <w:left w:val="single" w:color="000000" w:sz="6" w:space="0"/>
              <w:bottom w:val="single" w:color="000000" w:sz="6" w:space="0"/>
              <w:right w:val="single" w:color="000000" w:sz="6" w:space="0"/>
            </w:tcBorders>
          </w:tcPr>
          <w:p>
            <w:pPr>
              <w:pStyle w:val="11"/>
              <w:spacing w:before="163"/>
              <w:ind w:left="27"/>
              <w:jc w:val="center"/>
              <w:rPr>
                <w:sz w:val="24"/>
              </w:rPr>
            </w:pPr>
            <w:r>
              <w:rPr>
                <w:sz w:val="24"/>
              </w:rPr>
              <w:t>把</w:t>
            </w:r>
          </w:p>
        </w:tc>
        <w:tc>
          <w:tcPr>
            <w:tcW w:w="923" w:type="dxa"/>
            <w:tcBorders>
              <w:top w:val="single" w:color="000000" w:sz="6" w:space="0"/>
              <w:left w:val="single" w:color="000000" w:sz="6" w:space="0"/>
              <w:bottom w:val="single" w:color="000000" w:sz="6" w:space="0"/>
              <w:right w:val="nil"/>
            </w:tcBorders>
          </w:tcPr>
          <w:p>
            <w:pPr>
              <w:pStyle w:val="11"/>
              <w:spacing w:before="179"/>
              <w:ind w:left="17"/>
              <w:jc w:val="center"/>
              <w:rPr>
                <w:rFonts w:ascii="Times New Roman"/>
                <w:sz w:val="24"/>
              </w:rPr>
            </w:pPr>
            <w:r>
              <w:rPr>
                <w:rFonts w:ascii="Times New Roman"/>
                <w:sz w:val="24"/>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2" w:hRule="atLeast"/>
        </w:trPr>
        <w:tc>
          <w:tcPr>
            <w:tcW w:w="868" w:type="dxa"/>
            <w:tcBorders>
              <w:top w:val="single" w:color="000000" w:sz="6" w:space="0"/>
              <w:left w:val="nil"/>
              <w:right w:val="single" w:color="000000" w:sz="6" w:space="0"/>
            </w:tcBorders>
          </w:tcPr>
          <w:p>
            <w:pPr>
              <w:pStyle w:val="11"/>
              <w:spacing w:before="179"/>
              <w:ind w:left="35"/>
              <w:jc w:val="center"/>
              <w:rPr>
                <w:rFonts w:ascii="Times New Roman"/>
                <w:sz w:val="24"/>
              </w:rPr>
            </w:pPr>
            <w:r>
              <w:rPr>
                <w:rFonts w:ascii="Times New Roman"/>
                <w:sz w:val="24"/>
              </w:rPr>
              <w:t>8</w:t>
            </w:r>
          </w:p>
        </w:tc>
        <w:tc>
          <w:tcPr>
            <w:tcW w:w="3020" w:type="dxa"/>
            <w:tcBorders>
              <w:top w:val="single" w:color="000000" w:sz="6" w:space="0"/>
              <w:left w:val="single" w:color="000000" w:sz="6" w:space="0"/>
              <w:right w:val="single" w:color="000000" w:sz="6" w:space="0"/>
            </w:tcBorders>
          </w:tcPr>
          <w:p>
            <w:pPr>
              <w:pStyle w:val="11"/>
              <w:spacing w:before="163"/>
              <w:ind w:left="1013" w:right="986"/>
              <w:jc w:val="center"/>
              <w:rPr>
                <w:sz w:val="24"/>
              </w:rPr>
            </w:pPr>
            <w:r>
              <w:rPr>
                <w:sz w:val="24"/>
              </w:rPr>
              <w:t>人字梯</w:t>
            </w:r>
          </w:p>
        </w:tc>
        <w:tc>
          <w:tcPr>
            <w:tcW w:w="3055" w:type="dxa"/>
            <w:tcBorders>
              <w:top w:val="single" w:color="000000" w:sz="6" w:space="0"/>
              <w:left w:val="single" w:color="000000" w:sz="6" w:space="0"/>
              <w:right w:val="single" w:color="000000" w:sz="6" w:space="0"/>
            </w:tcBorders>
          </w:tcPr>
          <w:p>
            <w:pPr>
              <w:pStyle w:val="11"/>
              <w:spacing w:before="163"/>
              <w:ind w:left="192" w:right="165"/>
              <w:jc w:val="center"/>
              <w:rPr>
                <w:sz w:val="24"/>
              </w:rPr>
            </w:pPr>
            <w:r>
              <w:rPr>
                <w:rFonts w:ascii="Times New Roman" w:eastAsia="Times New Roman"/>
                <w:sz w:val="24"/>
              </w:rPr>
              <w:t xml:space="preserve">4 </w:t>
            </w:r>
            <w:r>
              <w:rPr>
                <w:sz w:val="24"/>
              </w:rPr>
              <w:t xml:space="preserve">级或 </w:t>
            </w:r>
            <w:r>
              <w:rPr>
                <w:rFonts w:ascii="Times New Roman" w:eastAsia="Times New Roman"/>
                <w:sz w:val="24"/>
              </w:rPr>
              <w:t xml:space="preserve">5 </w:t>
            </w:r>
            <w:r>
              <w:rPr>
                <w:sz w:val="24"/>
              </w:rPr>
              <w:t>级</w:t>
            </w:r>
          </w:p>
        </w:tc>
        <w:tc>
          <w:tcPr>
            <w:tcW w:w="869" w:type="dxa"/>
            <w:tcBorders>
              <w:top w:val="single" w:color="000000" w:sz="6" w:space="0"/>
              <w:left w:val="single" w:color="000000" w:sz="6" w:space="0"/>
              <w:right w:val="single" w:color="000000" w:sz="6" w:space="0"/>
            </w:tcBorders>
          </w:tcPr>
          <w:p>
            <w:pPr>
              <w:pStyle w:val="11"/>
              <w:spacing w:before="163"/>
              <w:ind w:left="27"/>
              <w:jc w:val="center"/>
              <w:rPr>
                <w:sz w:val="24"/>
              </w:rPr>
            </w:pPr>
            <w:r>
              <w:rPr>
                <w:sz w:val="24"/>
              </w:rPr>
              <w:t>个</w:t>
            </w:r>
          </w:p>
        </w:tc>
        <w:tc>
          <w:tcPr>
            <w:tcW w:w="923" w:type="dxa"/>
            <w:tcBorders>
              <w:top w:val="single" w:color="000000" w:sz="6" w:space="0"/>
              <w:left w:val="single" w:color="000000" w:sz="6" w:space="0"/>
              <w:right w:val="nil"/>
            </w:tcBorders>
          </w:tcPr>
          <w:p>
            <w:pPr>
              <w:pStyle w:val="11"/>
              <w:spacing w:before="179"/>
              <w:ind w:left="17"/>
              <w:jc w:val="center"/>
              <w:rPr>
                <w:rFonts w:ascii="Times New Roman"/>
                <w:sz w:val="24"/>
              </w:rPr>
            </w:pPr>
            <w:r>
              <w:rPr>
                <w:rFonts w:ascii="Times New Roman"/>
                <w:sz w:val="24"/>
              </w:rPr>
              <w:t>1</w:t>
            </w:r>
          </w:p>
        </w:tc>
      </w:tr>
    </w:tbl>
    <w:p>
      <w:pPr>
        <w:pStyle w:val="3"/>
        <w:spacing w:before="4"/>
        <w:ind w:left="756" w:firstLine="0"/>
      </w:pPr>
      <w:r>
        <w:t>场地设备图例只是作为示意性的参考图，不包含产品型号和</w:t>
      </w:r>
    </w:p>
    <w:p>
      <w:pPr>
        <w:spacing w:after="0"/>
        <w:sectPr>
          <w:pgSz w:w="11910" w:h="16840"/>
          <w:pgMar w:top="1420" w:right="1140" w:bottom="1240" w:left="1300" w:header="0" w:footer="978" w:gutter="0"/>
          <w:cols w:space="720" w:num="1"/>
        </w:sectPr>
      </w:pPr>
    </w:p>
    <w:p>
      <w:pPr>
        <w:pStyle w:val="3"/>
        <w:spacing w:before="43" w:line="242" w:lineRule="auto"/>
        <w:ind w:right="276" w:firstLine="0"/>
      </w:pPr>
      <w:r>
        <w:rPr>
          <w:spacing w:val="4"/>
          <w:w w:val="95"/>
        </w:rPr>
        <w:t xml:space="preserve">参数以及具体材料、尺寸、结构等细节。实际比赛时以场地的设 </w:t>
      </w:r>
      <w:r>
        <w:t>施设备为准。</w:t>
      </w:r>
    </w:p>
    <w:p>
      <w:pPr>
        <w:pStyle w:val="10"/>
        <w:numPr>
          <w:ilvl w:val="0"/>
          <w:numId w:val="60"/>
        </w:numPr>
        <w:tabs>
          <w:tab w:val="left" w:pos="1557"/>
        </w:tabs>
        <w:spacing w:before="2" w:after="0" w:line="240" w:lineRule="auto"/>
        <w:ind w:left="1556" w:right="0" w:hanging="801"/>
        <w:jc w:val="left"/>
        <w:rPr>
          <w:sz w:val="32"/>
        </w:rPr>
      </w:pPr>
      <w:r>
        <w:rPr>
          <w:sz w:val="32"/>
        </w:rPr>
        <w:t>比赛平台设备</w:t>
      </w:r>
    </w:p>
    <w:p>
      <w:pPr>
        <w:pStyle w:val="3"/>
        <w:spacing w:line="242" w:lineRule="auto"/>
        <w:ind w:right="276"/>
      </w:pPr>
      <w:r>
        <w:rPr>
          <w:spacing w:val="4"/>
          <w:w w:val="95"/>
        </w:rPr>
        <w:t xml:space="preserve">包括：信息网络布线工作墙体，机架布线装置，挂壁式网络 </w:t>
      </w:r>
      <w:r>
        <w:t>机柜，网络布线桥架装置。</w:t>
      </w:r>
    </w:p>
    <w:p>
      <w:pPr>
        <w:pStyle w:val="3"/>
        <w:spacing w:before="0"/>
        <w:ind w:left="0" w:firstLine="0"/>
        <w:rPr>
          <w:sz w:val="25"/>
        </w:rPr>
      </w:pPr>
      <w:r>
        <w:drawing>
          <wp:anchor distT="0" distB="0" distL="0" distR="0" simplePos="0" relativeHeight="0" behindDoc="0" locked="0" layoutInCell="1" allowOverlap="1">
            <wp:simplePos x="0" y="0"/>
            <wp:positionH relativeFrom="page">
              <wp:posOffset>1377315</wp:posOffset>
            </wp:positionH>
            <wp:positionV relativeFrom="paragraph">
              <wp:posOffset>228600</wp:posOffset>
            </wp:positionV>
            <wp:extent cx="4800600" cy="3044825"/>
            <wp:effectExtent l="0" t="0" r="0" b="0"/>
            <wp:wrapTopAndBottom/>
            <wp:docPr id="3" name="image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true"/>
                    </pic:cNvPicPr>
                  </pic:nvPicPr>
                  <pic:blipFill>
                    <a:blip r:embed="rId12" cstate="print"/>
                    <a:stretch>
                      <a:fillRect/>
                    </a:stretch>
                  </pic:blipFill>
                  <pic:spPr>
                    <a:xfrm>
                      <a:off x="0" y="0"/>
                      <a:ext cx="4800366" cy="3044952"/>
                    </a:xfrm>
                    <a:prstGeom prst="rect">
                      <a:avLst/>
                    </a:prstGeom>
                  </pic:spPr>
                </pic:pic>
              </a:graphicData>
            </a:graphic>
          </wp:anchor>
        </w:drawing>
      </w:r>
    </w:p>
    <w:p>
      <w:pPr>
        <w:pStyle w:val="3"/>
        <w:ind w:left="0" w:firstLine="0"/>
        <w:rPr>
          <w:sz w:val="21"/>
        </w:rPr>
      </w:pPr>
    </w:p>
    <w:p>
      <w:pPr>
        <w:pStyle w:val="10"/>
        <w:numPr>
          <w:ilvl w:val="0"/>
          <w:numId w:val="60"/>
        </w:numPr>
        <w:tabs>
          <w:tab w:val="left" w:pos="1557"/>
        </w:tabs>
        <w:spacing w:before="64" w:after="0" w:line="401" w:lineRule="exact"/>
        <w:ind w:left="1556" w:right="0" w:hanging="801"/>
        <w:jc w:val="left"/>
        <w:rPr>
          <w:sz w:val="32"/>
        </w:rPr>
      </w:pPr>
      <w:r>
        <w:rPr>
          <w:sz w:val="32"/>
        </w:rPr>
        <w:t>不锈钢工作台</w:t>
      </w:r>
    </w:p>
    <w:p>
      <w:pPr>
        <w:pStyle w:val="3"/>
        <w:spacing w:before="0" w:line="237" w:lineRule="auto"/>
        <w:ind w:right="276"/>
        <w:jc w:val="both"/>
      </w:pPr>
      <w:r>
        <w:rPr>
          <w:spacing w:val="-41"/>
        </w:rPr>
        <w:t xml:space="preserve">约 </w:t>
      </w:r>
      <w:r>
        <w:rPr>
          <w:rFonts w:ascii="Times New Roman" w:hAnsi="Times New Roman" w:eastAsia="Times New Roman"/>
        </w:rPr>
        <w:t>60cm</w:t>
      </w:r>
      <w:r>
        <w:rPr>
          <w:rFonts w:ascii="Times New Roman" w:hAnsi="Times New Roman" w:eastAsia="Times New Roman"/>
          <w:spacing w:val="-5"/>
        </w:rPr>
        <w:t xml:space="preserve"> </w:t>
      </w:r>
      <w:r>
        <w:t>宽</w:t>
      </w:r>
      <w:r>
        <w:rPr>
          <w:rFonts w:hint="eastAsia" w:ascii="微软雅黑" w:hAnsi="微软雅黑" w:eastAsia="微软雅黑"/>
        </w:rPr>
        <w:t>╳</w:t>
      </w:r>
      <w:r>
        <w:rPr>
          <w:rFonts w:ascii="Times New Roman" w:hAnsi="Times New Roman" w:eastAsia="Times New Roman"/>
        </w:rPr>
        <w:t>120cm</w:t>
      </w:r>
      <w:r>
        <w:rPr>
          <w:rFonts w:ascii="Times New Roman" w:hAnsi="Times New Roman" w:eastAsia="Times New Roman"/>
          <w:spacing w:val="-3"/>
        </w:rPr>
        <w:t xml:space="preserve"> </w:t>
      </w:r>
      <w:r>
        <w:t>长</w:t>
      </w:r>
      <w:r>
        <w:rPr>
          <w:rFonts w:hint="eastAsia" w:ascii="微软雅黑" w:hAnsi="微软雅黑" w:eastAsia="微软雅黑"/>
        </w:rPr>
        <w:t>╳</w:t>
      </w:r>
      <w:r>
        <w:rPr>
          <w:rFonts w:ascii="Times New Roman" w:hAnsi="Times New Roman" w:eastAsia="Times New Roman"/>
        </w:rPr>
        <w:t>70cm</w:t>
      </w:r>
      <w:r>
        <w:rPr>
          <w:rFonts w:ascii="Times New Roman" w:hAnsi="Times New Roman" w:eastAsia="Times New Roman"/>
          <w:spacing w:val="-2"/>
        </w:rPr>
        <w:t xml:space="preserve"> </w:t>
      </w:r>
      <w:r>
        <w:rPr>
          <w:spacing w:val="-2"/>
        </w:rPr>
        <w:t>高。或类似尺寸的其他材质的工</w:t>
      </w:r>
      <w:r>
        <w:rPr>
          <w:spacing w:val="4"/>
          <w:w w:val="95"/>
        </w:rPr>
        <w:t xml:space="preserve">作台。可以进行书写绘图和施工操作。光纤熔接速度比赛时，作 </w:t>
      </w:r>
      <w:r>
        <w:t>为固定设备和线缆用的操作台。比赛时选手自己可以搬动。</w:t>
      </w:r>
    </w:p>
    <w:p>
      <w:pPr>
        <w:pStyle w:val="3"/>
        <w:spacing w:before="0"/>
        <w:ind w:left="0" w:firstLine="0"/>
        <w:rPr>
          <w:sz w:val="20"/>
        </w:rPr>
      </w:pPr>
    </w:p>
    <w:p>
      <w:pPr>
        <w:pStyle w:val="3"/>
        <w:spacing w:before="6"/>
        <w:ind w:left="0" w:firstLine="0"/>
        <w:rPr>
          <w:sz w:val="15"/>
        </w:rPr>
      </w:pPr>
      <w:r>
        <w:drawing>
          <wp:anchor distT="0" distB="0" distL="0" distR="0" simplePos="0" relativeHeight="1024" behindDoc="0" locked="0" layoutInCell="1" allowOverlap="1">
            <wp:simplePos x="0" y="0"/>
            <wp:positionH relativeFrom="page">
              <wp:posOffset>1904365</wp:posOffset>
            </wp:positionH>
            <wp:positionV relativeFrom="paragraph">
              <wp:posOffset>150495</wp:posOffset>
            </wp:positionV>
            <wp:extent cx="3761105" cy="2389505"/>
            <wp:effectExtent l="0" t="0" r="0" b="0"/>
            <wp:wrapTopAndBottom/>
            <wp:docPr id="5" name="image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true"/>
                    </pic:cNvPicPr>
                  </pic:nvPicPr>
                  <pic:blipFill>
                    <a:blip r:embed="rId13" cstate="print"/>
                    <a:stretch>
                      <a:fillRect/>
                    </a:stretch>
                  </pic:blipFill>
                  <pic:spPr>
                    <a:xfrm>
                      <a:off x="0" y="0"/>
                      <a:ext cx="3761163" cy="2389632"/>
                    </a:xfrm>
                    <a:prstGeom prst="rect">
                      <a:avLst/>
                    </a:prstGeom>
                  </pic:spPr>
                </pic:pic>
              </a:graphicData>
            </a:graphic>
          </wp:anchor>
        </w:drawing>
      </w:r>
    </w:p>
    <w:p>
      <w:pPr>
        <w:spacing w:after="0"/>
        <w:rPr>
          <w:sz w:val="15"/>
        </w:rPr>
        <w:sectPr>
          <w:pgSz w:w="11910" w:h="16840"/>
          <w:pgMar w:top="1360" w:right="1140" w:bottom="1240" w:left="1300" w:header="0" w:footer="978" w:gutter="0"/>
          <w:cols w:space="720" w:num="1"/>
        </w:sectPr>
      </w:pPr>
    </w:p>
    <w:p>
      <w:pPr>
        <w:pStyle w:val="10"/>
        <w:numPr>
          <w:ilvl w:val="0"/>
          <w:numId w:val="60"/>
        </w:numPr>
        <w:tabs>
          <w:tab w:val="left" w:pos="1557"/>
        </w:tabs>
        <w:spacing w:before="43" w:after="0" w:line="240" w:lineRule="auto"/>
        <w:ind w:left="1556" w:right="0" w:hanging="801"/>
        <w:jc w:val="left"/>
        <w:rPr>
          <w:sz w:val="32"/>
        </w:rPr>
      </w:pPr>
      <w:r>
        <w:rPr>
          <w:sz w:val="32"/>
        </w:rPr>
        <w:t>多功能折叠工作台</w:t>
      </w:r>
    </w:p>
    <w:p>
      <w:pPr>
        <w:pStyle w:val="3"/>
        <w:spacing w:before="6"/>
        <w:ind w:left="0" w:firstLine="0"/>
        <w:rPr>
          <w:sz w:val="23"/>
        </w:rPr>
      </w:pPr>
      <w:r>
        <w:drawing>
          <wp:anchor distT="0" distB="0" distL="0" distR="0" simplePos="0" relativeHeight="1024" behindDoc="0" locked="0" layoutInCell="1" allowOverlap="1">
            <wp:simplePos x="0" y="0"/>
            <wp:positionH relativeFrom="page">
              <wp:posOffset>1948180</wp:posOffset>
            </wp:positionH>
            <wp:positionV relativeFrom="paragraph">
              <wp:posOffset>215265</wp:posOffset>
            </wp:positionV>
            <wp:extent cx="3543935" cy="3086735"/>
            <wp:effectExtent l="0" t="0" r="0" b="0"/>
            <wp:wrapTopAndBottom/>
            <wp:docPr id="7" name="image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true"/>
                    </pic:cNvPicPr>
                  </pic:nvPicPr>
                  <pic:blipFill>
                    <a:blip r:embed="rId14" cstate="print"/>
                    <a:stretch>
                      <a:fillRect/>
                    </a:stretch>
                  </pic:blipFill>
                  <pic:spPr>
                    <a:xfrm>
                      <a:off x="0" y="0"/>
                      <a:ext cx="3543671" cy="3087052"/>
                    </a:xfrm>
                    <a:prstGeom prst="rect">
                      <a:avLst/>
                    </a:prstGeom>
                  </pic:spPr>
                </pic:pic>
              </a:graphicData>
            </a:graphic>
          </wp:anchor>
        </w:drawing>
      </w:r>
    </w:p>
    <w:p>
      <w:pPr>
        <w:pStyle w:val="3"/>
        <w:spacing w:before="9"/>
        <w:ind w:left="0" w:firstLine="0"/>
      </w:pPr>
    </w:p>
    <w:p>
      <w:pPr>
        <w:pStyle w:val="10"/>
        <w:numPr>
          <w:ilvl w:val="0"/>
          <w:numId w:val="60"/>
        </w:numPr>
        <w:tabs>
          <w:tab w:val="left" w:pos="1557"/>
        </w:tabs>
        <w:spacing w:before="0" w:after="0" w:line="240" w:lineRule="auto"/>
        <w:ind w:left="1556" w:right="0" w:hanging="801"/>
        <w:jc w:val="left"/>
        <w:rPr>
          <w:sz w:val="32"/>
        </w:rPr>
      </w:pPr>
      <w:r>
        <w:rPr>
          <w:sz w:val="32"/>
        </w:rPr>
        <w:t>工作椅（凳）</w:t>
      </w:r>
    </w:p>
    <w:p>
      <w:pPr>
        <w:pStyle w:val="3"/>
        <w:spacing w:before="3"/>
        <w:ind w:left="756" w:firstLine="0"/>
      </w:pPr>
      <w:r>
        <w:t>防静电工作凳或工厂流水线防静电光面靠背工作椅。</w:t>
      </w:r>
    </w:p>
    <w:p>
      <w:pPr>
        <w:pStyle w:val="10"/>
        <w:numPr>
          <w:ilvl w:val="0"/>
          <w:numId w:val="60"/>
        </w:numPr>
        <w:tabs>
          <w:tab w:val="left" w:pos="1557"/>
        </w:tabs>
        <w:spacing w:before="5" w:after="0" w:line="240" w:lineRule="auto"/>
        <w:ind w:left="1556" w:right="0" w:hanging="801"/>
        <w:jc w:val="left"/>
        <w:rPr>
          <w:sz w:val="32"/>
        </w:rPr>
      </w:pPr>
      <w:r>
        <w:rPr>
          <w:sz w:val="32"/>
        </w:rPr>
        <w:t>耗材箱</w:t>
      </w:r>
    </w:p>
    <w:p>
      <w:pPr>
        <w:pStyle w:val="3"/>
        <w:spacing w:line="242" w:lineRule="auto"/>
        <w:ind w:right="276"/>
      </w:pPr>
      <w:r>
        <w:rPr>
          <w:spacing w:val="-11"/>
        </w:rPr>
        <w:t xml:space="preserve">每个工位配备 </w:t>
      </w:r>
      <w:r>
        <w:rPr>
          <w:rFonts w:ascii="Times New Roman" w:eastAsia="Times New Roman"/>
        </w:rPr>
        <w:t xml:space="preserve">1 </w:t>
      </w:r>
      <w:r>
        <w:rPr>
          <w:spacing w:val="-7"/>
        </w:rPr>
        <w:t xml:space="preserve">个耗材箱，用来存放模块 </w:t>
      </w:r>
      <w:r>
        <w:rPr>
          <w:rFonts w:ascii="Times New Roman" w:eastAsia="Times New Roman"/>
        </w:rPr>
        <w:t xml:space="preserve">B </w:t>
      </w:r>
      <w:r>
        <w:t>的耗材。箱盖上标有模块名称。每个模块的比赛前，未经许可不得拆封打开。</w:t>
      </w:r>
    </w:p>
    <w:p>
      <w:pPr>
        <w:pStyle w:val="10"/>
        <w:numPr>
          <w:ilvl w:val="0"/>
          <w:numId w:val="60"/>
        </w:numPr>
        <w:tabs>
          <w:tab w:val="left" w:pos="1557"/>
        </w:tabs>
        <w:spacing w:before="3" w:after="0" w:line="240" w:lineRule="auto"/>
        <w:ind w:left="1556" w:right="0" w:hanging="801"/>
        <w:jc w:val="left"/>
        <w:rPr>
          <w:sz w:val="32"/>
        </w:rPr>
      </w:pPr>
      <w:r>
        <w:rPr>
          <w:sz w:val="32"/>
        </w:rPr>
        <w:t>人字梯</w:t>
      </w:r>
    </w:p>
    <w:p>
      <w:pPr>
        <w:pStyle w:val="3"/>
        <w:spacing w:line="242" w:lineRule="auto"/>
        <w:ind w:right="276"/>
        <w:jc w:val="both"/>
      </w:pPr>
      <w:r>
        <w:rPr>
          <w:spacing w:val="-7"/>
        </w:rPr>
        <w:t xml:space="preserve">人字梯总高度 </w:t>
      </w:r>
      <w:r>
        <w:rPr>
          <w:rFonts w:ascii="Times New Roman" w:eastAsia="Times New Roman"/>
        </w:rPr>
        <w:t>1500mm</w:t>
      </w:r>
      <w:r>
        <w:rPr>
          <w:rFonts w:ascii="Times New Roman" w:eastAsia="Times New Roman"/>
          <w:spacing w:val="8"/>
        </w:rPr>
        <w:t xml:space="preserve"> </w:t>
      </w:r>
      <w:r>
        <w:rPr>
          <w:spacing w:val="-11"/>
        </w:rPr>
        <w:t xml:space="preserve">以上小于 </w:t>
      </w:r>
      <w:r>
        <w:rPr>
          <w:rFonts w:ascii="Times New Roman" w:eastAsia="Times New Roman"/>
        </w:rPr>
        <w:t>1800mm</w:t>
      </w:r>
      <w:r>
        <w:rPr>
          <w:spacing w:val="6"/>
        </w:rPr>
        <w:t>。站在梯子上不能</w:t>
      </w:r>
      <w:r>
        <w:rPr>
          <w:spacing w:val="-4"/>
        </w:rPr>
        <w:t xml:space="preserve">踩到最高的二级梯凳操作，竞赛时工作高度不超过 </w:t>
      </w:r>
      <w:r>
        <w:rPr>
          <w:rFonts w:ascii="Times New Roman" w:eastAsia="Times New Roman"/>
        </w:rPr>
        <w:t>1.8</w:t>
      </w:r>
      <w:r>
        <w:rPr>
          <w:rFonts w:ascii="Times New Roman" w:eastAsia="Times New Roman"/>
          <w:spacing w:val="-6"/>
        </w:rPr>
        <w:t xml:space="preserve"> </w:t>
      </w:r>
      <w:r>
        <w:rPr>
          <w:spacing w:val="-14"/>
        </w:rPr>
        <w:t>米。梯子必</w:t>
      </w:r>
      <w:r>
        <w:rPr>
          <w:spacing w:val="4"/>
          <w:w w:val="95"/>
        </w:rPr>
        <w:t xml:space="preserve">须撑开到位使用，搬运时必须合紧后挪动。梯子上不能放工具或  材料，登上梯子时必有至少有一只手扶梯，不能身子背部朝梯子 </w:t>
      </w:r>
      <w:r>
        <w:t>上下。</w:t>
      </w:r>
    </w:p>
    <w:p>
      <w:pPr>
        <w:pStyle w:val="2"/>
      </w:pPr>
      <w:bookmarkStart w:id="32" w:name="（三）赛场提供的器件及耗材"/>
      <w:bookmarkEnd w:id="32"/>
      <w:bookmarkStart w:id="33" w:name="_bookmark16"/>
      <w:bookmarkEnd w:id="33"/>
      <w:r>
        <w:t>（三）赛场提供的器件及耗材</w:t>
      </w:r>
    </w:p>
    <w:p>
      <w:pPr>
        <w:pStyle w:val="3"/>
        <w:spacing w:before="126" w:line="242" w:lineRule="auto"/>
        <w:ind w:right="276"/>
        <w:jc w:val="both"/>
      </w:pPr>
      <w:r>
        <w:rPr>
          <w:spacing w:val="4"/>
          <w:w w:val="95"/>
        </w:rPr>
        <w:t xml:space="preserve">每个选手的竞赛材料，按照竞赛的模块编号分别放在耗材箱 内。选手在赛前，根据材料确认单，核对材料的数量和质量，签  名确认。开封市第一届职业技能大赛信息网络布线项目所涉及材 </w:t>
      </w:r>
      <w:r>
        <w:t>料详见下表。</w:t>
      </w:r>
    </w:p>
    <w:p>
      <w:pPr>
        <w:spacing w:after="0" w:line="242" w:lineRule="auto"/>
        <w:jc w:val="both"/>
        <w:sectPr>
          <w:pgSz w:w="11910" w:h="16840"/>
          <w:pgMar w:top="1360" w:right="1140" w:bottom="1240" w:left="1300" w:header="0" w:footer="978" w:gutter="0"/>
          <w:cols w:space="720" w:num="1"/>
        </w:sectPr>
      </w:pPr>
    </w:p>
    <w:tbl>
      <w:tblPr>
        <w:tblStyle w:val="7"/>
        <w:tblW w:w="0" w:type="auto"/>
        <w:tblInd w:w="337" w:type="dxa"/>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Layout w:type="fixed"/>
        <w:tblCellMar>
          <w:top w:w="0" w:type="dxa"/>
          <w:left w:w="0" w:type="dxa"/>
          <w:bottom w:w="0" w:type="dxa"/>
          <w:right w:w="0" w:type="dxa"/>
        </w:tblCellMar>
      </w:tblPr>
      <w:tblGrid>
        <w:gridCol w:w="1449"/>
        <w:gridCol w:w="2100"/>
        <w:gridCol w:w="2825"/>
        <w:gridCol w:w="2268"/>
      </w:tblGrid>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92" w:hRule="atLeast"/>
        </w:trPr>
        <w:tc>
          <w:tcPr>
            <w:tcW w:w="8642" w:type="dxa"/>
            <w:gridSpan w:val="4"/>
          </w:tcPr>
          <w:p>
            <w:pPr>
              <w:pStyle w:val="11"/>
              <w:spacing w:before="193"/>
              <w:ind w:left="2685" w:right="2773"/>
              <w:jc w:val="center"/>
              <w:rPr>
                <w:b/>
                <w:sz w:val="24"/>
              </w:rPr>
            </w:pPr>
            <w:r>
              <w:rPr>
                <w:b/>
                <w:sz w:val="24"/>
              </w:rPr>
              <w:t>光缆操作涉及设备及耗材举例</w:t>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6" w:hRule="atLeast"/>
        </w:trPr>
        <w:tc>
          <w:tcPr>
            <w:tcW w:w="1449" w:type="dxa"/>
          </w:tcPr>
          <w:p>
            <w:pPr>
              <w:pStyle w:val="11"/>
              <w:spacing w:before="150"/>
              <w:ind w:left="289" w:right="121"/>
              <w:jc w:val="center"/>
              <w:rPr>
                <w:b/>
                <w:sz w:val="24"/>
              </w:rPr>
            </w:pPr>
            <w:r>
              <w:rPr>
                <w:b/>
                <w:sz w:val="24"/>
              </w:rPr>
              <w:t>数量</w:t>
            </w:r>
          </w:p>
        </w:tc>
        <w:tc>
          <w:tcPr>
            <w:tcW w:w="2100" w:type="dxa"/>
          </w:tcPr>
          <w:p>
            <w:pPr>
              <w:pStyle w:val="11"/>
              <w:spacing w:before="150"/>
              <w:ind w:left="181" w:right="10"/>
              <w:jc w:val="center"/>
              <w:rPr>
                <w:b/>
                <w:sz w:val="24"/>
              </w:rPr>
            </w:pPr>
            <w:r>
              <w:rPr>
                <w:b/>
                <w:sz w:val="24"/>
              </w:rPr>
              <w:t>材料</w:t>
            </w:r>
          </w:p>
        </w:tc>
        <w:tc>
          <w:tcPr>
            <w:tcW w:w="2825" w:type="dxa"/>
          </w:tcPr>
          <w:p>
            <w:pPr>
              <w:pStyle w:val="11"/>
              <w:spacing w:before="150"/>
              <w:ind w:left="180"/>
              <w:jc w:val="center"/>
              <w:rPr>
                <w:b/>
                <w:sz w:val="24"/>
              </w:rPr>
            </w:pPr>
            <w:r>
              <w:rPr>
                <w:b/>
                <w:sz w:val="24"/>
              </w:rPr>
              <w:t>描述</w:t>
            </w:r>
          </w:p>
        </w:tc>
        <w:tc>
          <w:tcPr>
            <w:tcW w:w="2268" w:type="dxa"/>
          </w:tcPr>
          <w:p>
            <w:pPr>
              <w:pStyle w:val="11"/>
              <w:spacing w:before="150"/>
              <w:ind w:left="823" w:right="913"/>
              <w:jc w:val="center"/>
              <w:rPr>
                <w:b/>
                <w:sz w:val="24"/>
              </w:rPr>
            </w:pPr>
            <w:r>
              <w:rPr>
                <w:b/>
                <w:sz w:val="24"/>
              </w:rPr>
              <w:t>注释</w:t>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2" w:hRule="atLeast"/>
        </w:trPr>
        <w:tc>
          <w:tcPr>
            <w:tcW w:w="1449" w:type="dxa"/>
          </w:tcPr>
          <w:p>
            <w:pPr>
              <w:pStyle w:val="11"/>
              <w:spacing w:before="174"/>
              <w:ind w:left="291" w:right="119"/>
              <w:jc w:val="center"/>
              <w:rPr>
                <w:rFonts w:ascii="Times New Roman"/>
                <w:sz w:val="24"/>
              </w:rPr>
            </w:pPr>
            <w:r>
              <w:rPr>
                <w:rFonts w:ascii="Times New Roman"/>
                <w:sz w:val="24"/>
              </w:rPr>
              <w:t>1 PCS</w:t>
            </w:r>
          </w:p>
        </w:tc>
        <w:tc>
          <w:tcPr>
            <w:tcW w:w="2100" w:type="dxa"/>
          </w:tcPr>
          <w:p>
            <w:pPr>
              <w:pStyle w:val="11"/>
              <w:spacing w:before="2"/>
              <w:ind w:left="89" w:right="36"/>
              <w:jc w:val="center"/>
              <w:rPr>
                <w:sz w:val="24"/>
              </w:rPr>
            </w:pPr>
            <w:r>
              <w:rPr>
                <w:rFonts w:ascii="Times New Roman" w:eastAsia="Times New Roman"/>
                <w:sz w:val="24"/>
              </w:rPr>
              <w:t xml:space="preserve">ODF </w:t>
            </w:r>
            <w:r>
              <w:rPr>
                <w:sz w:val="24"/>
              </w:rPr>
              <w:t>光纤配线架</w:t>
            </w:r>
          </w:p>
          <w:p>
            <w:pPr>
              <w:pStyle w:val="11"/>
              <w:spacing w:before="4" w:line="289" w:lineRule="exact"/>
              <w:ind w:left="92" w:right="36"/>
              <w:jc w:val="center"/>
              <w:rPr>
                <w:sz w:val="24"/>
              </w:rPr>
            </w:pPr>
            <w:r>
              <w:rPr>
                <w:sz w:val="24"/>
              </w:rPr>
              <w:t>（满配法兰）</w:t>
            </w:r>
          </w:p>
        </w:tc>
        <w:tc>
          <w:tcPr>
            <w:tcW w:w="2825" w:type="dxa"/>
          </w:tcPr>
          <w:p>
            <w:pPr>
              <w:pStyle w:val="11"/>
              <w:spacing w:before="2"/>
              <w:ind w:left="51"/>
              <w:jc w:val="center"/>
              <w:rPr>
                <w:sz w:val="24"/>
              </w:rPr>
            </w:pPr>
            <w:r>
              <w:rPr>
                <w:rFonts w:ascii="Times New Roman" w:eastAsia="Times New Roman"/>
                <w:sz w:val="24"/>
              </w:rPr>
              <w:t>model</w:t>
            </w:r>
            <w:r>
              <w:rPr>
                <w:sz w:val="24"/>
              </w:rPr>
              <w:t>：</w:t>
            </w:r>
            <w:r>
              <w:rPr>
                <w:rFonts w:ascii="Times New Roman" w:eastAsia="Times New Roman"/>
                <w:sz w:val="24"/>
              </w:rPr>
              <w:t xml:space="preserve">24 </w:t>
            </w:r>
            <w:r>
              <w:rPr>
                <w:sz w:val="24"/>
              </w:rPr>
              <w:t>芯（两层）</w:t>
            </w:r>
          </w:p>
          <w:p>
            <w:pPr>
              <w:pStyle w:val="11"/>
              <w:spacing w:before="4" w:line="289" w:lineRule="exact"/>
              <w:ind w:left="51"/>
              <w:jc w:val="center"/>
              <w:rPr>
                <w:sz w:val="24"/>
              </w:rPr>
            </w:pPr>
            <w:r>
              <w:rPr>
                <w:sz w:val="24"/>
              </w:rPr>
              <w:t xml:space="preserve">或 </w:t>
            </w:r>
            <w:r>
              <w:rPr>
                <w:rFonts w:ascii="Times New Roman" w:eastAsia="Times New Roman"/>
                <w:sz w:val="24"/>
              </w:rPr>
              <w:t xml:space="preserve">48 </w:t>
            </w:r>
            <w:r>
              <w:rPr>
                <w:sz w:val="24"/>
              </w:rPr>
              <w:t>芯（四层）</w:t>
            </w:r>
          </w:p>
        </w:tc>
        <w:tc>
          <w:tcPr>
            <w:tcW w:w="2268" w:type="dxa"/>
          </w:tcPr>
          <w:p>
            <w:pPr>
              <w:pStyle w:val="11"/>
              <w:ind w:left="648"/>
              <w:rPr>
                <w:sz w:val="20"/>
              </w:rPr>
            </w:pPr>
            <w:r>
              <w:rPr>
                <w:sz w:val="20"/>
              </w:rPr>
              <w:drawing>
                <wp:inline distT="0" distB="0" distL="0" distR="0">
                  <wp:extent cx="711200" cy="385445"/>
                  <wp:effectExtent l="0" t="0" r="0" b="0"/>
                  <wp:docPr id="9" name="image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true"/>
                          </pic:cNvPicPr>
                        </pic:nvPicPr>
                        <pic:blipFill>
                          <a:blip r:embed="rId15" cstate="print"/>
                          <a:stretch>
                            <a:fillRect/>
                          </a:stretch>
                        </pic:blipFill>
                        <pic:spPr>
                          <a:xfrm>
                            <a:off x="0" y="0"/>
                            <a:ext cx="711656" cy="385572"/>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5" w:hRule="atLeast"/>
        </w:trPr>
        <w:tc>
          <w:tcPr>
            <w:tcW w:w="1449" w:type="dxa"/>
          </w:tcPr>
          <w:p>
            <w:pPr>
              <w:pStyle w:val="11"/>
              <w:spacing w:before="165"/>
              <w:ind w:left="291" w:right="119"/>
              <w:jc w:val="center"/>
              <w:rPr>
                <w:rFonts w:ascii="Times New Roman"/>
                <w:sz w:val="24"/>
              </w:rPr>
            </w:pPr>
            <w:r>
              <w:rPr>
                <w:rFonts w:ascii="Times New Roman"/>
                <w:sz w:val="24"/>
              </w:rPr>
              <w:t>1 PCS</w:t>
            </w:r>
          </w:p>
        </w:tc>
        <w:tc>
          <w:tcPr>
            <w:tcW w:w="2100" w:type="dxa"/>
          </w:tcPr>
          <w:p>
            <w:pPr>
              <w:pStyle w:val="11"/>
              <w:spacing w:before="149"/>
              <w:ind w:left="230"/>
              <w:rPr>
                <w:sz w:val="24"/>
              </w:rPr>
            </w:pPr>
            <w:r>
              <w:rPr>
                <w:sz w:val="24"/>
              </w:rPr>
              <w:t>防水光纤接续盒</w:t>
            </w:r>
          </w:p>
        </w:tc>
        <w:tc>
          <w:tcPr>
            <w:tcW w:w="2825" w:type="dxa"/>
          </w:tcPr>
          <w:p>
            <w:pPr>
              <w:pStyle w:val="11"/>
              <w:spacing w:before="149"/>
              <w:ind w:left="51"/>
              <w:jc w:val="center"/>
              <w:rPr>
                <w:sz w:val="24"/>
              </w:rPr>
            </w:pPr>
            <w:r>
              <w:rPr>
                <w:rFonts w:ascii="Times New Roman" w:eastAsia="Times New Roman"/>
                <w:sz w:val="24"/>
              </w:rPr>
              <w:t>model</w:t>
            </w:r>
            <w:r>
              <w:rPr>
                <w:sz w:val="24"/>
              </w:rPr>
              <w:t>：</w:t>
            </w:r>
            <w:r>
              <w:rPr>
                <w:rFonts w:ascii="Times New Roman" w:eastAsia="Times New Roman"/>
                <w:sz w:val="24"/>
              </w:rPr>
              <w:t xml:space="preserve">48 </w:t>
            </w:r>
            <w:r>
              <w:rPr>
                <w:sz w:val="24"/>
              </w:rPr>
              <w:t>芯，</w:t>
            </w:r>
            <w:r>
              <w:rPr>
                <w:rFonts w:ascii="Times New Roman" w:eastAsia="Times New Roman"/>
                <w:sz w:val="24"/>
              </w:rPr>
              <w:t xml:space="preserve">2 </w:t>
            </w:r>
            <w:r>
              <w:rPr>
                <w:sz w:val="24"/>
              </w:rPr>
              <w:t xml:space="preserve">进 </w:t>
            </w:r>
            <w:r>
              <w:rPr>
                <w:rFonts w:ascii="Times New Roman" w:eastAsia="Times New Roman"/>
                <w:sz w:val="24"/>
              </w:rPr>
              <w:t xml:space="preserve">2 </w:t>
            </w:r>
            <w:r>
              <w:rPr>
                <w:sz w:val="24"/>
              </w:rPr>
              <w:t>出</w:t>
            </w:r>
          </w:p>
        </w:tc>
        <w:tc>
          <w:tcPr>
            <w:tcW w:w="2268" w:type="dxa"/>
          </w:tcPr>
          <w:p>
            <w:pPr>
              <w:pStyle w:val="11"/>
              <w:rPr>
                <w:sz w:val="5"/>
              </w:rPr>
            </w:pPr>
          </w:p>
          <w:p>
            <w:pPr>
              <w:pStyle w:val="11"/>
              <w:ind w:left="809"/>
              <w:rPr>
                <w:sz w:val="20"/>
              </w:rPr>
            </w:pPr>
            <w:r>
              <w:rPr>
                <w:sz w:val="20"/>
              </w:rPr>
              <w:drawing>
                <wp:inline distT="0" distB="0" distL="0" distR="0">
                  <wp:extent cx="499745" cy="297180"/>
                  <wp:effectExtent l="0" t="0" r="0" b="0"/>
                  <wp:docPr id="11" name="image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true"/>
                          </pic:cNvPicPr>
                        </pic:nvPicPr>
                        <pic:blipFill>
                          <a:blip r:embed="rId16" cstate="print"/>
                          <a:stretch>
                            <a:fillRect/>
                          </a:stretch>
                        </pic:blipFill>
                        <pic:spPr>
                          <a:xfrm>
                            <a:off x="0" y="0"/>
                            <a:ext cx="499962" cy="297560"/>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2" w:hRule="atLeast"/>
        </w:trPr>
        <w:tc>
          <w:tcPr>
            <w:tcW w:w="1449" w:type="dxa"/>
          </w:tcPr>
          <w:p>
            <w:pPr>
              <w:pStyle w:val="11"/>
              <w:spacing w:before="173"/>
              <w:ind w:left="291" w:right="119"/>
              <w:jc w:val="center"/>
              <w:rPr>
                <w:rFonts w:ascii="Times New Roman"/>
                <w:sz w:val="24"/>
              </w:rPr>
            </w:pPr>
            <w:r>
              <w:rPr>
                <w:rFonts w:ascii="Times New Roman"/>
                <w:sz w:val="24"/>
              </w:rPr>
              <w:t>1 PCS</w:t>
            </w:r>
          </w:p>
        </w:tc>
        <w:tc>
          <w:tcPr>
            <w:tcW w:w="2100" w:type="dxa"/>
          </w:tcPr>
          <w:p>
            <w:pPr>
              <w:pStyle w:val="11"/>
              <w:spacing w:before="1"/>
              <w:ind w:left="89" w:right="36"/>
              <w:jc w:val="center"/>
              <w:rPr>
                <w:sz w:val="24"/>
              </w:rPr>
            </w:pPr>
            <w:r>
              <w:rPr>
                <w:rFonts w:ascii="Times New Roman" w:eastAsia="Times New Roman"/>
                <w:sz w:val="24"/>
              </w:rPr>
              <w:t xml:space="preserve">48 </w:t>
            </w:r>
            <w:r>
              <w:rPr>
                <w:sz w:val="24"/>
              </w:rPr>
              <w:t>芯光纤配线架</w:t>
            </w:r>
          </w:p>
          <w:p>
            <w:pPr>
              <w:pStyle w:val="11"/>
              <w:spacing w:before="4" w:line="289" w:lineRule="exact"/>
              <w:ind w:left="92" w:right="36"/>
              <w:jc w:val="center"/>
              <w:rPr>
                <w:sz w:val="24"/>
              </w:rPr>
            </w:pPr>
            <w:r>
              <w:rPr>
                <w:sz w:val="24"/>
              </w:rPr>
              <w:t>（满配法兰）</w:t>
            </w:r>
          </w:p>
        </w:tc>
        <w:tc>
          <w:tcPr>
            <w:tcW w:w="2825" w:type="dxa"/>
          </w:tcPr>
          <w:p>
            <w:pPr>
              <w:pStyle w:val="11"/>
              <w:spacing w:before="1"/>
              <w:ind w:left="53"/>
              <w:jc w:val="center"/>
              <w:rPr>
                <w:sz w:val="24"/>
              </w:rPr>
            </w:pPr>
            <w:r>
              <w:rPr>
                <w:rFonts w:ascii="Times New Roman" w:eastAsia="Times New Roman"/>
                <w:sz w:val="24"/>
              </w:rPr>
              <w:t>model</w:t>
            </w:r>
            <w:r>
              <w:rPr>
                <w:sz w:val="24"/>
              </w:rPr>
              <w:t>：</w:t>
            </w:r>
            <w:r>
              <w:rPr>
                <w:rFonts w:ascii="Times New Roman" w:eastAsia="Times New Roman"/>
                <w:sz w:val="24"/>
              </w:rPr>
              <w:t xml:space="preserve">24 </w:t>
            </w:r>
            <w:r>
              <w:rPr>
                <w:sz w:val="24"/>
              </w:rPr>
              <w:t xml:space="preserve">芯或 </w:t>
            </w:r>
            <w:r>
              <w:rPr>
                <w:rFonts w:ascii="Times New Roman" w:eastAsia="Times New Roman"/>
                <w:sz w:val="24"/>
              </w:rPr>
              <w:t xml:space="preserve">48 </w:t>
            </w:r>
            <w:r>
              <w:rPr>
                <w:sz w:val="24"/>
              </w:rPr>
              <w:t>芯（抽</w:t>
            </w:r>
          </w:p>
          <w:p>
            <w:pPr>
              <w:pStyle w:val="11"/>
              <w:spacing w:before="4" w:line="289" w:lineRule="exact"/>
              <w:ind w:left="56"/>
              <w:jc w:val="center"/>
              <w:rPr>
                <w:sz w:val="24"/>
              </w:rPr>
            </w:pPr>
            <w:r>
              <w:rPr>
                <w:sz w:val="24"/>
              </w:rPr>
              <w:t>拉式）</w:t>
            </w:r>
          </w:p>
        </w:tc>
        <w:tc>
          <w:tcPr>
            <w:tcW w:w="2268" w:type="dxa"/>
          </w:tcPr>
          <w:p>
            <w:pPr>
              <w:pStyle w:val="11"/>
              <w:spacing w:before="5"/>
              <w:rPr>
                <w:sz w:val="2"/>
              </w:rPr>
            </w:pPr>
          </w:p>
          <w:p>
            <w:pPr>
              <w:pStyle w:val="11"/>
              <w:ind w:left="605"/>
              <w:rPr>
                <w:sz w:val="20"/>
              </w:rPr>
            </w:pPr>
            <w:r>
              <w:rPr>
                <w:sz w:val="20"/>
              </w:rPr>
              <w:drawing>
                <wp:inline distT="0" distB="0" distL="0" distR="0">
                  <wp:extent cx="767080" cy="355600"/>
                  <wp:effectExtent l="0" t="0" r="0" b="0"/>
                  <wp:docPr id="13" name="image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true"/>
                          </pic:cNvPicPr>
                        </pic:nvPicPr>
                        <pic:blipFill>
                          <a:blip r:embed="rId17" cstate="print"/>
                          <a:stretch>
                            <a:fillRect/>
                          </a:stretch>
                        </pic:blipFill>
                        <pic:spPr>
                          <a:xfrm>
                            <a:off x="0" y="0"/>
                            <a:ext cx="767510" cy="356234"/>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3" w:hRule="atLeast"/>
        </w:trPr>
        <w:tc>
          <w:tcPr>
            <w:tcW w:w="1449" w:type="dxa"/>
          </w:tcPr>
          <w:p>
            <w:pPr>
              <w:pStyle w:val="11"/>
              <w:spacing w:before="172"/>
              <w:ind w:left="291" w:right="121"/>
              <w:jc w:val="center"/>
              <w:rPr>
                <w:rFonts w:ascii="Times New Roman"/>
                <w:sz w:val="24"/>
              </w:rPr>
            </w:pPr>
            <w:r>
              <w:rPr>
                <w:rFonts w:ascii="Times New Roman"/>
                <w:sz w:val="24"/>
              </w:rPr>
              <w:t>50M</w:t>
            </w:r>
          </w:p>
        </w:tc>
        <w:tc>
          <w:tcPr>
            <w:tcW w:w="2100" w:type="dxa"/>
          </w:tcPr>
          <w:p>
            <w:pPr>
              <w:pStyle w:val="11"/>
              <w:spacing w:line="310" w:lineRule="atLeast"/>
              <w:ind w:left="713" w:right="48" w:hanging="543"/>
              <w:rPr>
                <w:sz w:val="24"/>
              </w:rPr>
            </w:pPr>
            <w:r>
              <w:rPr>
                <w:sz w:val="24"/>
              </w:rPr>
              <w:t xml:space="preserve">单模室外 </w:t>
            </w:r>
            <w:r>
              <w:rPr>
                <w:rFonts w:ascii="Times New Roman" w:eastAsia="Times New Roman"/>
                <w:sz w:val="24"/>
              </w:rPr>
              <w:t xml:space="preserve">48 </w:t>
            </w:r>
            <w:r>
              <w:rPr>
                <w:sz w:val="24"/>
              </w:rPr>
              <w:t>芯铠装光缆</w:t>
            </w:r>
          </w:p>
        </w:tc>
        <w:tc>
          <w:tcPr>
            <w:tcW w:w="2825" w:type="dxa"/>
          </w:tcPr>
          <w:p>
            <w:pPr>
              <w:pStyle w:val="11"/>
              <w:spacing w:before="156"/>
              <w:ind w:left="51"/>
              <w:jc w:val="center"/>
              <w:rPr>
                <w:sz w:val="24"/>
              </w:rPr>
            </w:pPr>
            <w:r>
              <w:rPr>
                <w:rFonts w:ascii="Times New Roman" w:eastAsia="Times New Roman"/>
                <w:sz w:val="24"/>
              </w:rPr>
              <w:t>model</w:t>
            </w:r>
            <w:r>
              <w:rPr>
                <w:sz w:val="24"/>
              </w:rPr>
              <w:t>：</w:t>
            </w:r>
            <w:r>
              <w:rPr>
                <w:rFonts w:ascii="Times New Roman" w:eastAsia="Times New Roman"/>
                <w:sz w:val="24"/>
              </w:rPr>
              <w:t xml:space="preserve">48 </w:t>
            </w:r>
            <w:r>
              <w:rPr>
                <w:sz w:val="24"/>
              </w:rPr>
              <w:t>芯（带油）</w:t>
            </w:r>
          </w:p>
        </w:tc>
        <w:tc>
          <w:tcPr>
            <w:tcW w:w="2268" w:type="dxa"/>
          </w:tcPr>
          <w:p>
            <w:pPr>
              <w:pStyle w:val="11"/>
              <w:spacing w:before="4"/>
              <w:rPr>
                <w:sz w:val="3"/>
              </w:rPr>
            </w:pPr>
          </w:p>
          <w:p>
            <w:pPr>
              <w:pStyle w:val="11"/>
              <w:ind w:left="762"/>
              <w:rPr>
                <w:sz w:val="20"/>
              </w:rPr>
            </w:pPr>
            <w:r>
              <w:rPr>
                <w:sz w:val="20"/>
              </w:rPr>
              <w:drawing>
                <wp:inline distT="0" distB="0" distL="0" distR="0">
                  <wp:extent cx="565150" cy="339090"/>
                  <wp:effectExtent l="0" t="0" r="0" b="0"/>
                  <wp:docPr id="15" name="image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true"/>
                          </pic:cNvPicPr>
                        </pic:nvPicPr>
                        <pic:blipFill>
                          <a:blip r:embed="rId18" cstate="print"/>
                          <a:stretch>
                            <a:fillRect/>
                          </a:stretch>
                        </pic:blipFill>
                        <pic:spPr>
                          <a:xfrm>
                            <a:off x="0" y="0"/>
                            <a:ext cx="565726" cy="339471"/>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1" w:hRule="atLeast"/>
        </w:trPr>
        <w:tc>
          <w:tcPr>
            <w:tcW w:w="1449" w:type="dxa"/>
          </w:tcPr>
          <w:p>
            <w:pPr>
              <w:pStyle w:val="11"/>
              <w:spacing w:before="173"/>
              <w:ind w:left="291" w:right="121"/>
              <w:jc w:val="center"/>
              <w:rPr>
                <w:rFonts w:ascii="Times New Roman"/>
                <w:sz w:val="24"/>
              </w:rPr>
            </w:pPr>
            <w:r>
              <w:rPr>
                <w:rFonts w:ascii="Times New Roman"/>
                <w:sz w:val="24"/>
              </w:rPr>
              <w:t>50M</w:t>
            </w:r>
          </w:p>
        </w:tc>
        <w:tc>
          <w:tcPr>
            <w:tcW w:w="2100" w:type="dxa"/>
          </w:tcPr>
          <w:p>
            <w:pPr>
              <w:pStyle w:val="11"/>
              <w:spacing w:before="1"/>
              <w:ind w:left="87" w:right="36"/>
              <w:jc w:val="center"/>
              <w:rPr>
                <w:sz w:val="24"/>
              </w:rPr>
            </w:pPr>
            <w:r>
              <w:rPr>
                <w:sz w:val="24"/>
              </w:rPr>
              <w:t xml:space="preserve">单模室外 </w:t>
            </w:r>
            <w:r>
              <w:rPr>
                <w:rFonts w:ascii="Times New Roman" w:eastAsia="Times New Roman"/>
                <w:sz w:val="24"/>
              </w:rPr>
              <w:t xml:space="preserve">24 </w:t>
            </w:r>
            <w:r>
              <w:rPr>
                <w:sz w:val="24"/>
              </w:rPr>
              <w:t>芯铠</w:t>
            </w:r>
          </w:p>
          <w:p>
            <w:pPr>
              <w:pStyle w:val="11"/>
              <w:spacing w:before="4" w:line="289" w:lineRule="exact"/>
              <w:ind w:left="92" w:right="36"/>
              <w:jc w:val="center"/>
              <w:rPr>
                <w:sz w:val="24"/>
              </w:rPr>
            </w:pPr>
            <w:r>
              <w:rPr>
                <w:sz w:val="24"/>
              </w:rPr>
              <w:t>装光缆</w:t>
            </w:r>
          </w:p>
        </w:tc>
        <w:tc>
          <w:tcPr>
            <w:tcW w:w="2825" w:type="dxa"/>
          </w:tcPr>
          <w:p>
            <w:pPr>
              <w:pStyle w:val="11"/>
              <w:spacing w:before="157"/>
              <w:ind w:left="51"/>
              <w:jc w:val="center"/>
              <w:rPr>
                <w:sz w:val="24"/>
              </w:rPr>
            </w:pPr>
            <w:r>
              <w:rPr>
                <w:rFonts w:ascii="Times New Roman" w:eastAsia="Times New Roman"/>
                <w:sz w:val="24"/>
              </w:rPr>
              <w:t>model</w:t>
            </w:r>
            <w:r>
              <w:rPr>
                <w:sz w:val="24"/>
              </w:rPr>
              <w:t>：</w:t>
            </w:r>
            <w:r>
              <w:rPr>
                <w:rFonts w:ascii="Times New Roman" w:eastAsia="Times New Roman"/>
                <w:sz w:val="24"/>
              </w:rPr>
              <w:t xml:space="preserve">24 </w:t>
            </w:r>
            <w:r>
              <w:rPr>
                <w:sz w:val="24"/>
              </w:rPr>
              <w:t>芯（带油）</w:t>
            </w:r>
          </w:p>
        </w:tc>
        <w:tc>
          <w:tcPr>
            <w:tcW w:w="2268" w:type="dxa"/>
          </w:tcPr>
          <w:p>
            <w:pPr>
              <w:pStyle w:val="11"/>
              <w:spacing w:before="11"/>
              <w:rPr>
                <w:sz w:val="4"/>
              </w:rPr>
            </w:pPr>
          </w:p>
          <w:p>
            <w:pPr>
              <w:pStyle w:val="11"/>
              <w:ind w:left="746"/>
              <w:rPr>
                <w:sz w:val="20"/>
              </w:rPr>
            </w:pPr>
            <w:r>
              <w:rPr>
                <w:sz w:val="20"/>
              </w:rPr>
              <w:drawing>
                <wp:inline distT="0" distB="0" distL="0" distR="0">
                  <wp:extent cx="592455" cy="316865"/>
                  <wp:effectExtent l="0" t="0" r="0" b="0"/>
                  <wp:docPr id="17" name="image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true"/>
                          </pic:cNvPicPr>
                        </pic:nvPicPr>
                        <pic:blipFill>
                          <a:blip r:embed="rId19" cstate="print"/>
                          <a:stretch>
                            <a:fillRect/>
                          </a:stretch>
                        </pic:blipFill>
                        <pic:spPr>
                          <a:xfrm>
                            <a:off x="0" y="0"/>
                            <a:ext cx="592792" cy="317182"/>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3" w:hRule="atLeast"/>
        </w:trPr>
        <w:tc>
          <w:tcPr>
            <w:tcW w:w="1449" w:type="dxa"/>
          </w:tcPr>
          <w:p>
            <w:pPr>
              <w:pStyle w:val="11"/>
              <w:spacing w:before="172"/>
              <w:ind w:left="291" w:right="121"/>
              <w:jc w:val="center"/>
              <w:rPr>
                <w:rFonts w:ascii="Times New Roman"/>
                <w:sz w:val="24"/>
              </w:rPr>
            </w:pPr>
            <w:r>
              <w:rPr>
                <w:rFonts w:ascii="Times New Roman"/>
                <w:sz w:val="24"/>
              </w:rPr>
              <w:t>20M</w:t>
            </w:r>
          </w:p>
        </w:tc>
        <w:tc>
          <w:tcPr>
            <w:tcW w:w="2100" w:type="dxa"/>
          </w:tcPr>
          <w:p>
            <w:pPr>
              <w:pStyle w:val="11"/>
              <w:spacing w:line="310" w:lineRule="atLeast"/>
              <w:ind w:left="953" w:right="48" w:hanging="783"/>
              <w:rPr>
                <w:sz w:val="24"/>
              </w:rPr>
            </w:pPr>
            <w:r>
              <w:rPr>
                <w:sz w:val="24"/>
              </w:rPr>
              <w:t xml:space="preserve">单模室内 </w:t>
            </w:r>
            <w:r>
              <w:rPr>
                <w:rFonts w:ascii="Times New Roman" w:eastAsia="Times New Roman"/>
                <w:sz w:val="24"/>
              </w:rPr>
              <w:t xml:space="preserve">12 </w:t>
            </w:r>
            <w:r>
              <w:rPr>
                <w:sz w:val="24"/>
              </w:rPr>
              <w:t>芯光缆</w:t>
            </w:r>
          </w:p>
        </w:tc>
        <w:tc>
          <w:tcPr>
            <w:tcW w:w="2825" w:type="dxa"/>
          </w:tcPr>
          <w:p>
            <w:pPr>
              <w:pStyle w:val="11"/>
              <w:spacing w:before="156"/>
              <w:ind w:left="51"/>
              <w:jc w:val="center"/>
              <w:rPr>
                <w:sz w:val="24"/>
              </w:rPr>
            </w:pPr>
            <w:r>
              <w:rPr>
                <w:rFonts w:ascii="Times New Roman" w:eastAsia="Times New Roman"/>
                <w:sz w:val="24"/>
              </w:rPr>
              <w:t>model</w:t>
            </w:r>
            <w:r>
              <w:rPr>
                <w:sz w:val="24"/>
              </w:rPr>
              <w:t>：</w:t>
            </w:r>
            <w:r>
              <w:rPr>
                <w:rFonts w:ascii="Times New Roman" w:eastAsia="Times New Roman"/>
                <w:sz w:val="24"/>
              </w:rPr>
              <w:t xml:space="preserve">12 </w:t>
            </w:r>
            <w:r>
              <w:rPr>
                <w:sz w:val="24"/>
              </w:rPr>
              <w:t>芯</w:t>
            </w:r>
          </w:p>
        </w:tc>
        <w:tc>
          <w:tcPr>
            <w:tcW w:w="2268" w:type="dxa"/>
          </w:tcPr>
          <w:p>
            <w:pPr>
              <w:pStyle w:val="11"/>
              <w:spacing w:before="3"/>
              <w:rPr>
                <w:sz w:val="4"/>
              </w:rPr>
            </w:pPr>
          </w:p>
          <w:p>
            <w:pPr>
              <w:pStyle w:val="11"/>
              <w:ind w:left="833"/>
              <w:rPr>
                <w:sz w:val="20"/>
              </w:rPr>
            </w:pPr>
            <w:r>
              <w:rPr>
                <w:sz w:val="20"/>
              </w:rPr>
              <w:drawing>
                <wp:inline distT="0" distB="0" distL="0" distR="0">
                  <wp:extent cx="478155" cy="325120"/>
                  <wp:effectExtent l="0" t="0" r="0" b="0"/>
                  <wp:docPr id="19" name="image1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true"/>
                          </pic:cNvPicPr>
                        </pic:nvPicPr>
                        <pic:blipFill>
                          <a:blip r:embed="rId20" cstate="print"/>
                          <a:stretch>
                            <a:fillRect/>
                          </a:stretch>
                        </pic:blipFill>
                        <pic:spPr>
                          <a:xfrm>
                            <a:off x="0" y="0"/>
                            <a:ext cx="478271" cy="325469"/>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1" w:hRule="atLeast"/>
        </w:trPr>
        <w:tc>
          <w:tcPr>
            <w:tcW w:w="1449" w:type="dxa"/>
          </w:tcPr>
          <w:p>
            <w:pPr>
              <w:pStyle w:val="11"/>
              <w:spacing w:before="172"/>
              <w:ind w:left="291" w:right="121"/>
              <w:jc w:val="center"/>
              <w:rPr>
                <w:rFonts w:ascii="Times New Roman"/>
                <w:sz w:val="24"/>
              </w:rPr>
            </w:pPr>
            <w:r>
              <w:rPr>
                <w:rFonts w:ascii="Times New Roman"/>
                <w:sz w:val="24"/>
              </w:rPr>
              <w:t>3M</w:t>
            </w:r>
          </w:p>
        </w:tc>
        <w:tc>
          <w:tcPr>
            <w:tcW w:w="2100" w:type="dxa"/>
          </w:tcPr>
          <w:p>
            <w:pPr>
              <w:pStyle w:val="11"/>
              <w:spacing w:before="157"/>
              <w:ind w:left="201"/>
              <w:rPr>
                <w:sz w:val="24"/>
              </w:rPr>
            </w:pPr>
            <w:r>
              <w:rPr>
                <w:rFonts w:ascii="Times New Roman" w:eastAsia="Times New Roman"/>
                <w:sz w:val="24"/>
              </w:rPr>
              <w:t xml:space="preserve">ODF </w:t>
            </w:r>
            <w:r>
              <w:rPr>
                <w:sz w:val="24"/>
              </w:rPr>
              <w:t>透明保护管</w:t>
            </w:r>
          </w:p>
        </w:tc>
        <w:tc>
          <w:tcPr>
            <w:tcW w:w="2825" w:type="dxa"/>
          </w:tcPr>
          <w:p>
            <w:pPr>
              <w:pStyle w:val="11"/>
              <w:ind w:left="50"/>
              <w:jc w:val="center"/>
              <w:rPr>
                <w:rFonts w:ascii="Times New Roman" w:eastAsia="Times New Roman"/>
                <w:sz w:val="24"/>
              </w:rPr>
            </w:pPr>
            <w:r>
              <w:rPr>
                <w:rFonts w:ascii="Times New Roman" w:eastAsia="Times New Roman"/>
                <w:sz w:val="24"/>
              </w:rPr>
              <w:t>model</w:t>
            </w:r>
            <w:r>
              <w:rPr>
                <w:sz w:val="24"/>
              </w:rPr>
              <w:t>：柔软透明（</w:t>
            </w:r>
            <w:r>
              <w:rPr>
                <w:rFonts w:ascii="Times New Roman" w:eastAsia="Times New Roman"/>
                <w:sz w:val="24"/>
              </w:rPr>
              <w:t>ODF</w:t>
            </w:r>
          </w:p>
          <w:p>
            <w:pPr>
              <w:pStyle w:val="11"/>
              <w:spacing w:before="5" w:line="289" w:lineRule="exact"/>
              <w:ind w:left="56"/>
              <w:jc w:val="center"/>
              <w:rPr>
                <w:sz w:val="24"/>
              </w:rPr>
            </w:pPr>
            <w:r>
              <w:rPr>
                <w:sz w:val="24"/>
              </w:rPr>
              <w:t>用）</w:t>
            </w:r>
          </w:p>
        </w:tc>
        <w:tc>
          <w:tcPr>
            <w:tcW w:w="2268" w:type="dxa"/>
          </w:tcPr>
          <w:p>
            <w:pPr>
              <w:pStyle w:val="11"/>
              <w:spacing w:before="5"/>
              <w:rPr>
                <w:sz w:val="2"/>
              </w:rPr>
            </w:pPr>
          </w:p>
          <w:p>
            <w:pPr>
              <w:pStyle w:val="11"/>
              <w:ind w:left="917"/>
              <w:rPr>
                <w:sz w:val="20"/>
              </w:rPr>
            </w:pPr>
            <w:r>
              <w:rPr>
                <w:sz w:val="20"/>
              </w:rPr>
              <w:drawing>
                <wp:inline distT="0" distB="0" distL="0" distR="0">
                  <wp:extent cx="368300" cy="356235"/>
                  <wp:effectExtent l="0" t="0" r="0" b="0"/>
                  <wp:docPr id="21" name="image1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true"/>
                          </pic:cNvPicPr>
                        </pic:nvPicPr>
                        <pic:blipFill>
                          <a:blip r:embed="rId21" cstate="print"/>
                          <a:stretch>
                            <a:fillRect/>
                          </a:stretch>
                        </pic:blipFill>
                        <pic:spPr>
                          <a:xfrm>
                            <a:off x="0" y="0"/>
                            <a:ext cx="368466" cy="356235"/>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3" w:hRule="atLeast"/>
        </w:trPr>
        <w:tc>
          <w:tcPr>
            <w:tcW w:w="1449" w:type="dxa"/>
          </w:tcPr>
          <w:p>
            <w:pPr>
              <w:pStyle w:val="11"/>
              <w:spacing w:before="172"/>
              <w:ind w:left="291" w:right="119"/>
              <w:jc w:val="center"/>
              <w:rPr>
                <w:rFonts w:ascii="Times New Roman"/>
                <w:sz w:val="24"/>
              </w:rPr>
            </w:pPr>
            <w:r>
              <w:rPr>
                <w:rFonts w:ascii="Times New Roman"/>
                <w:sz w:val="24"/>
              </w:rPr>
              <w:t>20PCS</w:t>
            </w:r>
          </w:p>
        </w:tc>
        <w:tc>
          <w:tcPr>
            <w:tcW w:w="2100" w:type="dxa"/>
          </w:tcPr>
          <w:p>
            <w:pPr>
              <w:pStyle w:val="11"/>
              <w:spacing w:line="310" w:lineRule="atLeast"/>
              <w:ind w:left="593" w:right="50" w:hanging="418"/>
              <w:rPr>
                <w:sz w:val="24"/>
              </w:rPr>
            </w:pPr>
            <w:r>
              <w:rPr>
                <w:rFonts w:ascii="Times New Roman" w:eastAsia="Times New Roman"/>
                <w:sz w:val="24"/>
              </w:rPr>
              <w:t xml:space="preserve">3 </w:t>
            </w:r>
            <w:r>
              <w:rPr>
                <w:sz w:val="24"/>
              </w:rPr>
              <w:t xml:space="preserve">米 </w:t>
            </w:r>
            <w:r>
              <w:rPr>
                <w:rFonts w:ascii="Times New Roman" w:eastAsia="Times New Roman"/>
                <w:sz w:val="24"/>
              </w:rPr>
              <w:t xml:space="preserve">SC </w:t>
            </w:r>
            <w:r>
              <w:rPr>
                <w:sz w:val="24"/>
              </w:rPr>
              <w:t>单模单芯光纤跳线</w:t>
            </w:r>
          </w:p>
        </w:tc>
        <w:tc>
          <w:tcPr>
            <w:tcW w:w="2825" w:type="dxa"/>
          </w:tcPr>
          <w:p>
            <w:pPr>
              <w:pStyle w:val="11"/>
              <w:spacing w:line="310" w:lineRule="atLeast"/>
              <w:ind w:left="953" w:right="406" w:hanging="478"/>
              <w:rPr>
                <w:rFonts w:ascii="Times New Roman" w:eastAsia="Times New Roman"/>
                <w:sz w:val="24"/>
              </w:rPr>
            </w:pPr>
            <w:r>
              <w:rPr>
                <w:rFonts w:ascii="Times New Roman" w:eastAsia="Times New Roman"/>
                <w:sz w:val="24"/>
              </w:rPr>
              <w:t>model</w:t>
            </w:r>
            <w:r>
              <w:rPr>
                <w:sz w:val="24"/>
              </w:rPr>
              <w:t>：</w:t>
            </w:r>
            <w:r>
              <w:rPr>
                <w:rFonts w:ascii="Times New Roman" w:eastAsia="Times New Roman"/>
                <w:sz w:val="24"/>
              </w:rPr>
              <w:t>SM SC-SC Size</w:t>
            </w:r>
            <w:r>
              <w:rPr>
                <w:sz w:val="24"/>
              </w:rPr>
              <w:t>：</w:t>
            </w:r>
            <w:r>
              <w:rPr>
                <w:rFonts w:ascii="Times New Roman" w:eastAsia="Times New Roman"/>
                <w:sz w:val="24"/>
              </w:rPr>
              <w:t>3m</w:t>
            </w:r>
          </w:p>
        </w:tc>
        <w:tc>
          <w:tcPr>
            <w:tcW w:w="2268" w:type="dxa"/>
          </w:tcPr>
          <w:p>
            <w:pPr>
              <w:pStyle w:val="11"/>
              <w:spacing w:before="3"/>
              <w:rPr>
                <w:sz w:val="6"/>
              </w:rPr>
            </w:pPr>
          </w:p>
          <w:p>
            <w:pPr>
              <w:pStyle w:val="11"/>
              <w:ind w:left="816"/>
              <w:rPr>
                <w:sz w:val="20"/>
              </w:rPr>
            </w:pPr>
            <w:r>
              <w:rPr>
                <w:sz w:val="20"/>
              </w:rPr>
              <w:drawing>
                <wp:inline distT="0" distB="0" distL="0" distR="0">
                  <wp:extent cx="492125" cy="290830"/>
                  <wp:effectExtent l="0" t="0" r="0" b="0"/>
                  <wp:docPr id="23" name="image1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true"/>
                          </pic:cNvPicPr>
                        </pic:nvPicPr>
                        <pic:blipFill>
                          <a:blip r:embed="rId22" cstate="print"/>
                          <a:stretch>
                            <a:fillRect/>
                          </a:stretch>
                        </pic:blipFill>
                        <pic:spPr>
                          <a:xfrm>
                            <a:off x="0" y="0"/>
                            <a:ext cx="492319" cy="291464"/>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60" w:hRule="atLeast"/>
        </w:trPr>
        <w:tc>
          <w:tcPr>
            <w:tcW w:w="1449" w:type="dxa"/>
          </w:tcPr>
          <w:p>
            <w:pPr>
              <w:pStyle w:val="11"/>
              <w:spacing w:before="191"/>
              <w:ind w:left="291" w:right="119"/>
              <w:jc w:val="center"/>
              <w:rPr>
                <w:rFonts w:ascii="Times New Roman"/>
                <w:sz w:val="24"/>
              </w:rPr>
            </w:pPr>
            <w:r>
              <w:rPr>
                <w:rFonts w:ascii="Times New Roman"/>
                <w:sz w:val="24"/>
              </w:rPr>
              <w:t>20PCS</w:t>
            </w:r>
          </w:p>
        </w:tc>
        <w:tc>
          <w:tcPr>
            <w:tcW w:w="2100" w:type="dxa"/>
          </w:tcPr>
          <w:p>
            <w:pPr>
              <w:pStyle w:val="11"/>
              <w:spacing w:before="17" w:line="310" w:lineRule="atLeast"/>
              <w:ind w:left="593" w:right="44" w:hanging="425"/>
              <w:rPr>
                <w:sz w:val="24"/>
              </w:rPr>
            </w:pPr>
            <w:r>
              <w:rPr>
                <w:rFonts w:ascii="Times New Roman" w:eastAsia="Times New Roman"/>
                <w:sz w:val="24"/>
              </w:rPr>
              <w:t xml:space="preserve">3 </w:t>
            </w:r>
            <w:r>
              <w:rPr>
                <w:sz w:val="24"/>
              </w:rPr>
              <w:t xml:space="preserve">米 </w:t>
            </w:r>
            <w:r>
              <w:rPr>
                <w:rFonts w:ascii="Times New Roman" w:eastAsia="Times New Roman"/>
                <w:sz w:val="24"/>
              </w:rPr>
              <w:t>LC,</w:t>
            </w:r>
            <w:r>
              <w:rPr>
                <w:sz w:val="24"/>
              </w:rPr>
              <w:t>单模单芯光纤跳线</w:t>
            </w:r>
          </w:p>
        </w:tc>
        <w:tc>
          <w:tcPr>
            <w:tcW w:w="2825" w:type="dxa"/>
          </w:tcPr>
          <w:p>
            <w:pPr>
              <w:pStyle w:val="11"/>
              <w:spacing w:before="36"/>
              <w:ind w:left="1281" w:right="99" w:hanging="1179"/>
              <w:rPr>
                <w:rFonts w:ascii="Times New Roman" w:eastAsia="Times New Roman"/>
                <w:sz w:val="24"/>
              </w:rPr>
            </w:pPr>
            <w:r>
              <w:rPr>
                <w:rFonts w:ascii="Times New Roman" w:eastAsia="Times New Roman"/>
                <w:sz w:val="24"/>
              </w:rPr>
              <w:t>model</w:t>
            </w:r>
            <w:r>
              <w:rPr>
                <w:sz w:val="24"/>
              </w:rPr>
              <w:t>：</w:t>
            </w:r>
            <w:r>
              <w:rPr>
                <w:rFonts w:ascii="Times New Roman" w:eastAsia="Times New Roman"/>
                <w:sz w:val="24"/>
              </w:rPr>
              <w:t>SM LC-LC</w:t>
            </w:r>
            <w:r>
              <w:rPr>
                <w:sz w:val="24"/>
              </w:rPr>
              <w:t>，</w:t>
            </w:r>
            <w:r>
              <w:rPr>
                <w:rFonts w:ascii="Times New Roman" w:eastAsia="Times New Roman"/>
                <w:sz w:val="24"/>
              </w:rPr>
              <w:t>Size 3m</w:t>
            </w:r>
          </w:p>
        </w:tc>
        <w:tc>
          <w:tcPr>
            <w:tcW w:w="2268" w:type="dxa"/>
          </w:tcPr>
          <w:p>
            <w:pPr>
              <w:pStyle w:val="11"/>
              <w:spacing w:before="36"/>
              <w:ind w:left="-180"/>
              <w:rPr>
                <w:sz w:val="24"/>
              </w:rPr>
            </w:pPr>
            <w:r>
              <w:rPr>
                <w:sz w:val="24"/>
              </w:rPr>
              <w:t>：</w:t>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5" w:hRule="atLeast"/>
        </w:trPr>
        <w:tc>
          <w:tcPr>
            <w:tcW w:w="1449" w:type="dxa"/>
          </w:tcPr>
          <w:p>
            <w:pPr>
              <w:pStyle w:val="11"/>
              <w:spacing w:before="165"/>
              <w:ind w:left="291" w:right="119"/>
              <w:jc w:val="center"/>
              <w:rPr>
                <w:rFonts w:ascii="Times New Roman"/>
                <w:sz w:val="24"/>
              </w:rPr>
            </w:pPr>
            <w:r>
              <w:rPr>
                <w:rFonts w:ascii="Times New Roman"/>
                <w:sz w:val="24"/>
              </w:rPr>
              <w:t>40PCS</w:t>
            </w:r>
          </w:p>
        </w:tc>
        <w:tc>
          <w:tcPr>
            <w:tcW w:w="2100" w:type="dxa"/>
          </w:tcPr>
          <w:p>
            <w:pPr>
              <w:pStyle w:val="11"/>
              <w:spacing w:before="149"/>
              <w:ind w:left="384"/>
              <w:rPr>
                <w:sz w:val="24"/>
              </w:rPr>
            </w:pPr>
            <w:r>
              <w:rPr>
                <w:sz w:val="24"/>
              </w:rPr>
              <w:t xml:space="preserve">单模 </w:t>
            </w:r>
            <w:r>
              <w:rPr>
                <w:rFonts w:ascii="Times New Roman" w:eastAsia="Times New Roman"/>
                <w:sz w:val="24"/>
              </w:rPr>
              <w:t xml:space="preserve">SC </w:t>
            </w:r>
            <w:r>
              <w:rPr>
                <w:sz w:val="24"/>
              </w:rPr>
              <w:t>尾纤</w:t>
            </w:r>
          </w:p>
        </w:tc>
        <w:tc>
          <w:tcPr>
            <w:tcW w:w="2825" w:type="dxa"/>
          </w:tcPr>
          <w:p>
            <w:pPr>
              <w:pStyle w:val="11"/>
              <w:spacing w:before="149"/>
              <w:ind w:left="53"/>
              <w:jc w:val="center"/>
              <w:rPr>
                <w:sz w:val="24"/>
              </w:rPr>
            </w:pPr>
            <w:r>
              <w:rPr>
                <w:rFonts w:ascii="Times New Roman" w:eastAsia="Times New Roman"/>
                <w:sz w:val="24"/>
              </w:rPr>
              <w:t>SM SC</w:t>
            </w:r>
            <w:r>
              <w:rPr>
                <w:sz w:val="24"/>
              </w:rPr>
              <w:t xml:space="preserve">， </w:t>
            </w:r>
            <w:r>
              <w:rPr>
                <w:rFonts w:ascii="Times New Roman" w:eastAsia="Times New Roman"/>
                <w:sz w:val="24"/>
              </w:rPr>
              <w:t xml:space="preserve">2m </w:t>
            </w:r>
            <w:r>
              <w:rPr>
                <w:sz w:val="24"/>
              </w:rPr>
              <w:t>长</w:t>
            </w:r>
          </w:p>
        </w:tc>
        <w:tc>
          <w:tcPr>
            <w:tcW w:w="2268" w:type="dxa"/>
          </w:tcPr>
          <w:p>
            <w:pPr>
              <w:pStyle w:val="11"/>
              <w:spacing w:before="6"/>
              <w:rPr>
                <w:sz w:val="3"/>
              </w:rPr>
            </w:pPr>
          </w:p>
          <w:p>
            <w:pPr>
              <w:pStyle w:val="11"/>
              <w:ind w:left="864"/>
              <w:rPr>
                <w:sz w:val="20"/>
              </w:rPr>
            </w:pPr>
            <w:r>
              <w:rPr>
                <w:sz w:val="20"/>
              </w:rPr>
              <w:drawing>
                <wp:inline distT="0" distB="0" distL="0" distR="0">
                  <wp:extent cx="441960" cy="330835"/>
                  <wp:effectExtent l="0" t="0" r="0" b="0"/>
                  <wp:docPr id="25" name="image1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true"/>
                          </pic:cNvPicPr>
                        </pic:nvPicPr>
                        <pic:blipFill>
                          <a:blip r:embed="rId23" cstate="print"/>
                          <a:stretch>
                            <a:fillRect/>
                          </a:stretch>
                        </pic:blipFill>
                        <pic:spPr>
                          <a:xfrm>
                            <a:off x="0" y="0"/>
                            <a:ext cx="441965" cy="331088"/>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16" w:hRule="atLeast"/>
        </w:trPr>
        <w:tc>
          <w:tcPr>
            <w:tcW w:w="1449" w:type="dxa"/>
          </w:tcPr>
          <w:p>
            <w:pPr>
              <w:pStyle w:val="11"/>
              <w:spacing w:before="168"/>
              <w:ind w:left="291" w:right="119"/>
              <w:jc w:val="center"/>
              <w:rPr>
                <w:rFonts w:ascii="Times New Roman"/>
                <w:sz w:val="24"/>
              </w:rPr>
            </w:pPr>
            <w:r>
              <w:rPr>
                <w:rFonts w:ascii="Times New Roman"/>
                <w:sz w:val="24"/>
              </w:rPr>
              <w:t>40PCS</w:t>
            </w:r>
          </w:p>
        </w:tc>
        <w:tc>
          <w:tcPr>
            <w:tcW w:w="2100" w:type="dxa"/>
          </w:tcPr>
          <w:p>
            <w:pPr>
              <w:pStyle w:val="11"/>
              <w:spacing w:before="152"/>
              <w:ind w:left="377"/>
              <w:rPr>
                <w:sz w:val="24"/>
              </w:rPr>
            </w:pPr>
            <w:r>
              <w:rPr>
                <w:sz w:val="24"/>
              </w:rPr>
              <w:t xml:space="preserve">单模 </w:t>
            </w:r>
            <w:r>
              <w:rPr>
                <w:rFonts w:ascii="Times New Roman" w:eastAsia="Times New Roman"/>
                <w:sz w:val="24"/>
              </w:rPr>
              <w:t xml:space="preserve">LC </w:t>
            </w:r>
            <w:r>
              <w:rPr>
                <w:sz w:val="24"/>
              </w:rPr>
              <w:t>尾纤</w:t>
            </w:r>
          </w:p>
        </w:tc>
        <w:tc>
          <w:tcPr>
            <w:tcW w:w="2825" w:type="dxa"/>
          </w:tcPr>
          <w:p>
            <w:pPr>
              <w:pStyle w:val="11"/>
              <w:spacing w:before="152"/>
              <w:ind w:left="51"/>
              <w:jc w:val="center"/>
              <w:rPr>
                <w:sz w:val="24"/>
              </w:rPr>
            </w:pPr>
            <w:r>
              <w:rPr>
                <w:rFonts w:ascii="Times New Roman" w:eastAsia="Times New Roman"/>
                <w:sz w:val="24"/>
              </w:rPr>
              <w:t>SM LC</w:t>
            </w:r>
            <w:r>
              <w:rPr>
                <w:sz w:val="24"/>
              </w:rPr>
              <w:t xml:space="preserve">， </w:t>
            </w:r>
            <w:r>
              <w:rPr>
                <w:rFonts w:ascii="Times New Roman" w:eastAsia="Times New Roman"/>
                <w:sz w:val="24"/>
              </w:rPr>
              <w:t xml:space="preserve">2m </w:t>
            </w:r>
            <w:r>
              <w:rPr>
                <w:sz w:val="24"/>
              </w:rPr>
              <w:t>长</w:t>
            </w:r>
          </w:p>
        </w:tc>
        <w:tc>
          <w:tcPr>
            <w:tcW w:w="2268" w:type="dxa"/>
          </w:tcPr>
          <w:p>
            <w:pPr>
              <w:pStyle w:val="11"/>
              <w:ind w:left="792"/>
              <w:rPr>
                <w:sz w:val="20"/>
              </w:rPr>
            </w:pPr>
            <w:r>
              <w:rPr>
                <w:sz w:val="20"/>
              </w:rPr>
              <w:drawing>
                <wp:inline distT="0" distB="0" distL="0" distR="0">
                  <wp:extent cx="518160" cy="384810"/>
                  <wp:effectExtent l="0" t="0" r="0" b="0"/>
                  <wp:docPr id="27" name="image1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true"/>
                          </pic:cNvPicPr>
                        </pic:nvPicPr>
                        <pic:blipFill>
                          <a:blip r:embed="rId24" cstate="print"/>
                          <a:stretch>
                            <a:fillRect/>
                          </a:stretch>
                        </pic:blipFill>
                        <pic:spPr>
                          <a:xfrm>
                            <a:off x="0" y="0"/>
                            <a:ext cx="518173" cy="385000"/>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6" w:hRule="atLeast"/>
        </w:trPr>
        <w:tc>
          <w:tcPr>
            <w:tcW w:w="1449" w:type="dxa"/>
          </w:tcPr>
          <w:p>
            <w:pPr>
              <w:pStyle w:val="11"/>
              <w:spacing w:before="163"/>
              <w:ind w:left="291" w:right="119"/>
              <w:jc w:val="center"/>
              <w:rPr>
                <w:rFonts w:ascii="Times New Roman"/>
                <w:sz w:val="24"/>
              </w:rPr>
            </w:pPr>
            <w:r>
              <w:rPr>
                <w:rFonts w:ascii="Times New Roman"/>
                <w:sz w:val="24"/>
              </w:rPr>
              <w:t>40PCS</w:t>
            </w:r>
          </w:p>
        </w:tc>
        <w:tc>
          <w:tcPr>
            <w:tcW w:w="2100" w:type="dxa"/>
          </w:tcPr>
          <w:p>
            <w:pPr>
              <w:pStyle w:val="11"/>
              <w:spacing w:before="148"/>
              <w:ind w:left="535"/>
              <w:rPr>
                <w:sz w:val="24"/>
              </w:rPr>
            </w:pPr>
            <w:r>
              <w:rPr>
                <w:rFonts w:ascii="Times New Roman" w:eastAsia="Times New Roman"/>
                <w:sz w:val="24"/>
              </w:rPr>
              <w:t xml:space="preserve">SC </w:t>
            </w:r>
            <w:r>
              <w:rPr>
                <w:sz w:val="24"/>
              </w:rPr>
              <w:t>耦合器</w:t>
            </w:r>
          </w:p>
        </w:tc>
        <w:tc>
          <w:tcPr>
            <w:tcW w:w="2825" w:type="dxa"/>
          </w:tcPr>
          <w:p>
            <w:pPr>
              <w:pStyle w:val="11"/>
              <w:spacing w:before="148"/>
              <w:ind w:left="51"/>
              <w:jc w:val="center"/>
              <w:rPr>
                <w:sz w:val="24"/>
              </w:rPr>
            </w:pPr>
            <w:r>
              <w:rPr>
                <w:sz w:val="24"/>
              </w:rPr>
              <w:t>单工或双工用于光端盒等</w:t>
            </w:r>
          </w:p>
        </w:tc>
        <w:tc>
          <w:tcPr>
            <w:tcW w:w="2268" w:type="dxa"/>
          </w:tcPr>
          <w:p>
            <w:pPr>
              <w:pStyle w:val="11"/>
              <w:ind w:left="789"/>
              <w:rPr>
                <w:sz w:val="20"/>
              </w:rPr>
            </w:pPr>
            <w:r>
              <w:rPr>
                <w:sz w:val="20"/>
              </w:rPr>
              <w:drawing>
                <wp:inline distT="0" distB="0" distL="0" distR="0">
                  <wp:extent cx="533400" cy="339090"/>
                  <wp:effectExtent l="0" t="0" r="0" b="0"/>
                  <wp:docPr id="29" name="image1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true"/>
                          </pic:cNvPicPr>
                        </pic:nvPicPr>
                        <pic:blipFill>
                          <a:blip r:embed="rId25" cstate="print"/>
                          <a:stretch>
                            <a:fillRect/>
                          </a:stretch>
                        </pic:blipFill>
                        <pic:spPr>
                          <a:xfrm>
                            <a:off x="0" y="0"/>
                            <a:ext cx="533588" cy="339471"/>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5" w:hRule="atLeast"/>
        </w:trPr>
        <w:tc>
          <w:tcPr>
            <w:tcW w:w="1449" w:type="dxa"/>
          </w:tcPr>
          <w:p>
            <w:pPr>
              <w:pStyle w:val="11"/>
              <w:spacing w:before="164"/>
              <w:ind w:left="291" w:right="119"/>
              <w:jc w:val="center"/>
              <w:rPr>
                <w:rFonts w:ascii="Times New Roman"/>
                <w:sz w:val="24"/>
              </w:rPr>
            </w:pPr>
            <w:r>
              <w:rPr>
                <w:rFonts w:ascii="Times New Roman"/>
                <w:sz w:val="24"/>
              </w:rPr>
              <w:t>40PCS</w:t>
            </w:r>
          </w:p>
        </w:tc>
        <w:tc>
          <w:tcPr>
            <w:tcW w:w="2100" w:type="dxa"/>
          </w:tcPr>
          <w:p>
            <w:pPr>
              <w:pStyle w:val="11"/>
              <w:spacing w:before="148"/>
              <w:ind w:left="528"/>
              <w:rPr>
                <w:sz w:val="24"/>
              </w:rPr>
            </w:pPr>
            <w:r>
              <w:rPr>
                <w:rFonts w:ascii="Times New Roman" w:eastAsia="Times New Roman"/>
                <w:sz w:val="24"/>
              </w:rPr>
              <w:t xml:space="preserve">LC </w:t>
            </w:r>
            <w:r>
              <w:rPr>
                <w:sz w:val="24"/>
              </w:rPr>
              <w:t>耦合器</w:t>
            </w:r>
          </w:p>
        </w:tc>
        <w:tc>
          <w:tcPr>
            <w:tcW w:w="2825" w:type="dxa"/>
          </w:tcPr>
          <w:p>
            <w:pPr>
              <w:pStyle w:val="11"/>
              <w:spacing w:before="148"/>
              <w:ind w:left="51"/>
              <w:jc w:val="center"/>
              <w:rPr>
                <w:sz w:val="24"/>
              </w:rPr>
            </w:pPr>
            <w:r>
              <w:rPr>
                <w:sz w:val="24"/>
              </w:rPr>
              <w:t>单工或双工用于光端盒等</w:t>
            </w:r>
          </w:p>
        </w:tc>
        <w:tc>
          <w:tcPr>
            <w:tcW w:w="2268" w:type="dxa"/>
          </w:tcPr>
          <w:p>
            <w:pPr>
              <w:pStyle w:val="11"/>
              <w:spacing w:before="5"/>
              <w:rPr>
                <w:sz w:val="4"/>
              </w:rPr>
            </w:pPr>
          </w:p>
          <w:p>
            <w:pPr>
              <w:pStyle w:val="11"/>
              <w:ind w:left="929"/>
              <w:rPr>
                <w:sz w:val="20"/>
              </w:rPr>
            </w:pPr>
            <w:r>
              <w:rPr>
                <w:sz w:val="20"/>
              </w:rPr>
              <w:drawing>
                <wp:inline distT="0" distB="0" distL="0" distR="0">
                  <wp:extent cx="354965" cy="314325"/>
                  <wp:effectExtent l="0" t="0" r="0" b="0"/>
                  <wp:docPr id="31" name="image1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true"/>
                          </pic:cNvPicPr>
                        </pic:nvPicPr>
                        <pic:blipFill>
                          <a:blip r:embed="rId26" cstate="print"/>
                          <a:stretch>
                            <a:fillRect/>
                          </a:stretch>
                        </pic:blipFill>
                        <pic:spPr>
                          <a:xfrm>
                            <a:off x="0" y="0"/>
                            <a:ext cx="355522" cy="314325"/>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5" w:hRule="atLeast"/>
        </w:trPr>
        <w:tc>
          <w:tcPr>
            <w:tcW w:w="1449" w:type="dxa"/>
          </w:tcPr>
          <w:p>
            <w:pPr>
              <w:pStyle w:val="11"/>
              <w:spacing w:before="163"/>
              <w:ind w:left="291" w:right="119"/>
              <w:jc w:val="center"/>
              <w:rPr>
                <w:rFonts w:ascii="Times New Roman"/>
                <w:sz w:val="24"/>
              </w:rPr>
            </w:pPr>
            <w:r>
              <w:rPr>
                <w:rFonts w:ascii="Times New Roman"/>
                <w:sz w:val="24"/>
              </w:rPr>
              <w:t>10PCS</w:t>
            </w:r>
          </w:p>
        </w:tc>
        <w:tc>
          <w:tcPr>
            <w:tcW w:w="2100" w:type="dxa"/>
          </w:tcPr>
          <w:p>
            <w:pPr>
              <w:pStyle w:val="11"/>
              <w:spacing w:before="147"/>
              <w:ind w:left="230"/>
              <w:rPr>
                <w:sz w:val="24"/>
              </w:rPr>
            </w:pPr>
            <w:r>
              <w:rPr>
                <w:sz w:val="24"/>
              </w:rPr>
              <w:t>光纤快速连接头</w:t>
            </w:r>
          </w:p>
        </w:tc>
        <w:tc>
          <w:tcPr>
            <w:tcW w:w="2825" w:type="dxa"/>
          </w:tcPr>
          <w:p>
            <w:pPr>
              <w:pStyle w:val="11"/>
              <w:spacing w:before="147"/>
              <w:ind w:left="53"/>
              <w:jc w:val="center"/>
              <w:rPr>
                <w:rFonts w:ascii="Times New Roman" w:eastAsia="Times New Roman"/>
                <w:sz w:val="24"/>
              </w:rPr>
            </w:pPr>
            <w:r>
              <w:rPr>
                <w:rFonts w:ascii="Times New Roman" w:eastAsia="Times New Roman"/>
                <w:sz w:val="24"/>
              </w:rPr>
              <w:t>SC</w:t>
            </w:r>
            <w:r>
              <w:rPr>
                <w:sz w:val="24"/>
              </w:rPr>
              <w:t>，</w:t>
            </w:r>
            <w:r>
              <w:rPr>
                <w:rFonts w:ascii="Times New Roman" w:eastAsia="Times New Roman"/>
                <w:sz w:val="24"/>
              </w:rPr>
              <w:t>UPC</w:t>
            </w:r>
            <w:r>
              <w:rPr>
                <w:sz w:val="24"/>
              </w:rPr>
              <w:t>，</w:t>
            </w:r>
            <w:r>
              <w:rPr>
                <w:rFonts w:ascii="Times New Roman" w:eastAsia="Times New Roman"/>
                <w:sz w:val="24"/>
              </w:rPr>
              <w:t>0.9,250</w:t>
            </w:r>
          </w:p>
        </w:tc>
        <w:tc>
          <w:tcPr>
            <w:tcW w:w="2268" w:type="dxa"/>
          </w:tcPr>
          <w:p>
            <w:pPr>
              <w:pStyle w:val="11"/>
              <w:spacing w:before="1"/>
              <w:rPr>
                <w:sz w:val="10"/>
              </w:rPr>
            </w:pPr>
          </w:p>
          <w:p>
            <w:pPr>
              <w:pStyle w:val="11"/>
              <w:ind w:left="615"/>
              <w:rPr>
                <w:sz w:val="20"/>
              </w:rPr>
            </w:pPr>
            <w:r>
              <w:rPr>
                <w:sz w:val="20"/>
              </w:rPr>
              <w:drawing>
                <wp:inline distT="0" distB="0" distL="0" distR="0">
                  <wp:extent cx="749300" cy="216535"/>
                  <wp:effectExtent l="0" t="0" r="0" b="0"/>
                  <wp:docPr id="33" name="image1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true"/>
                          </pic:cNvPicPr>
                        </pic:nvPicPr>
                        <pic:blipFill>
                          <a:blip r:embed="rId27" cstate="print"/>
                          <a:stretch>
                            <a:fillRect/>
                          </a:stretch>
                        </pic:blipFill>
                        <pic:spPr>
                          <a:xfrm>
                            <a:off x="0" y="0"/>
                            <a:ext cx="749342" cy="217074"/>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6" w:hRule="atLeast"/>
        </w:trPr>
        <w:tc>
          <w:tcPr>
            <w:tcW w:w="1449" w:type="dxa"/>
          </w:tcPr>
          <w:p>
            <w:pPr>
              <w:pStyle w:val="11"/>
              <w:spacing w:before="163"/>
              <w:ind w:left="291" w:right="119"/>
              <w:jc w:val="center"/>
              <w:rPr>
                <w:rFonts w:ascii="Times New Roman"/>
                <w:sz w:val="24"/>
              </w:rPr>
            </w:pPr>
            <w:r>
              <w:rPr>
                <w:rFonts w:ascii="Times New Roman"/>
                <w:sz w:val="24"/>
              </w:rPr>
              <w:t>2PCS</w:t>
            </w:r>
          </w:p>
        </w:tc>
        <w:tc>
          <w:tcPr>
            <w:tcW w:w="2100" w:type="dxa"/>
          </w:tcPr>
          <w:p>
            <w:pPr>
              <w:pStyle w:val="11"/>
              <w:spacing w:before="147"/>
              <w:ind w:left="710"/>
              <w:rPr>
                <w:sz w:val="24"/>
              </w:rPr>
            </w:pPr>
            <w:r>
              <w:rPr>
                <w:sz w:val="24"/>
              </w:rPr>
              <w:t>理线架</w:t>
            </w:r>
          </w:p>
        </w:tc>
        <w:tc>
          <w:tcPr>
            <w:tcW w:w="2825" w:type="dxa"/>
          </w:tcPr>
          <w:p>
            <w:pPr>
              <w:pStyle w:val="11"/>
              <w:spacing w:before="147"/>
              <w:ind w:left="51"/>
              <w:jc w:val="center"/>
              <w:rPr>
                <w:sz w:val="24"/>
              </w:rPr>
            </w:pPr>
            <w:r>
              <w:rPr>
                <w:rFonts w:ascii="Times New Roman" w:eastAsia="Times New Roman"/>
                <w:sz w:val="24"/>
              </w:rPr>
              <w:t>Model</w:t>
            </w:r>
            <w:r>
              <w:rPr>
                <w:sz w:val="24"/>
              </w:rPr>
              <w:t>：</w:t>
            </w:r>
            <w:r>
              <w:rPr>
                <w:rFonts w:ascii="Times New Roman" w:eastAsia="Times New Roman"/>
                <w:sz w:val="24"/>
              </w:rPr>
              <w:t xml:space="preserve">19 </w:t>
            </w:r>
            <w:r>
              <w:rPr>
                <w:sz w:val="24"/>
              </w:rPr>
              <w:t>吋</w:t>
            </w:r>
          </w:p>
        </w:tc>
        <w:tc>
          <w:tcPr>
            <w:tcW w:w="2268" w:type="dxa"/>
          </w:tcPr>
          <w:p>
            <w:pPr>
              <w:pStyle w:val="11"/>
              <w:spacing w:before="5"/>
              <w:rPr>
                <w:sz w:val="9"/>
              </w:rPr>
            </w:pPr>
          </w:p>
          <w:p>
            <w:pPr>
              <w:pStyle w:val="11"/>
              <w:ind w:left="789"/>
              <w:rPr>
                <w:sz w:val="20"/>
              </w:rPr>
            </w:pPr>
            <w:r>
              <w:rPr>
                <w:sz w:val="20"/>
              </w:rPr>
              <w:drawing>
                <wp:inline distT="0" distB="0" distL="0" distR="0">
                  <wp:extent cx="526415" cy="229235"/>
                  <wp:effectExtent l="0" t="0" r="0" b="0"/>
                  <wp:docPr id="35" name="image1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true"/>
                          </pic:cNvPicPr>
                        </pic:nvPicPr>
                        <pic:blipFill>
                          <a:blip r:embed="rId28" cstate="print"/>
                          <a:stretch>
                            <a:fillRect/>
                          </a:stretch>
                        </pic:blipFill>
                        <pic:spPr>
                          <a:xfrm>
                            <a:off x="0" y="0"/>
                            <a:ext cx="526627" cy="229362"/>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5" w:hRule="atLeast"/>
        </w:trPr>
        <w:tc>
          <w:tcPr>
            <w:tcW w:w="1449" w:type="dxa"/>
          </w:tcPr>
          <w:p>
            <w:pPr>
              <w:pStyle w:val="11"/>
              <w:spacing w:before="164"/>
              <w:ind w:left="291" w:right="120"/>
              <w:jc w:val="center"/>
              <w:rPr>
                <w:rFonts w:ascii="Times New Roman"/>
                <w:sz w:val="24"/>
              </w:rPr>
            </w:pPr>
            <w:r>
              <w:rPr>
                <w:rFonts w:ascii="Times New Roman"/>
                <w:sz w:val="24"/>
              </w:rPr>
              <w:t>1 package</w:t>
            </w:r>
          </w:p>
        </w:tc>
        <w:tc>
          <w:tcPr>
            <w:tcW w:w="2100" w:type="dxa"/>
          </w:tcPr>
          <w:p>
            <w:pPr>
              <w:pStyle w:val="11"/>
              <w:spacing w:before="148"/>
              <w:ind w:left="710"/>
              <w:rPr>
                <w:sz w:val="24"/>
              </w:rPr>
            </w:pPr>
            <w:r>
              <w:rPr>
                <w:sz w:val="24"/>
              </w:rPr>
              <w:t>无尘纸</w:t>
            </w:r>
          </w:p>
        </w:tc>
        <w:tc>
          <w:tcPr>
            <w:tcW w:w="2825" w:type="dxa"/>
          </w:tcPr>
          <w:p>
            <w:pPr>
              <w:pStyle w:val="11"/>
              <w:spacing w:before="148"/>
              <w:ind w:left="51"/>
              <w:jc w:val="center"/>
              <w:rPr>
                <w:sz w:val="24"/>
              </w:rPr>
            </w:pPr>
            <w:r>
              <w:rPr>
                <w:sz w:val="24"/>
              </w:rPr>
              <w:t>无尘纸</w:t>
            </w:r>
          </w:p>
        </w:tc>
        <w:tc>
          <w:tcPr>
            <w:tcW w:w="2268" w:type="dxa"/>
          </w:tcPr>
          <w:p>
            <w:pPr>
              <w:pStyle w:val="11"/>
              <w:ind w:left="789"/>
              <w:rPr>
                <w:sz w:val="20"/>
              </w:rPr>
            </w:pPr>
            <w:r>
              <w:rPr>
                <w:sz w:val="20"/>
              </w:rPr>
              <w:drawing>
                <wp:inline distT="0" distB="0" distL="0" distR="0">
                  <wp:extent cx="533400" cy="356235"/>
                  <wp:effectExtent l="0" t="0" r="0" b="0"/>
                  <wp:docPr id="37" name="image1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true"/>
                          </pic:cNvPicPr>
                        </pic:nvPicPr>
                        <pic:blipFill>
                          <a:blip r:embed="rId29" cstate="print"/>
                          <a:stretch>
                            <a:fillRect/>
                          </a:stretch>
                        </pic:blipFill>
                        <pic:spPr>
                          <a:xfrm>
                            <a:off x="0" y="0"/>
                            <a:ext cx="533588" cy="356235"/>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6" w:hRule="atLeast"/>
        </w:trPr>
        <w:tc>
          <w:tcPr>
            <w:tcW w:w="1449" w:type="dxa"/>
          </w:tcPr>
          <w:p>
            <w:pPr>
              <w:pStyle w:val="11"/>
              <w:spacing w:before="163"/>
              <w:ind w:left="291" w:right="121"/>
              <w:jc w:val="center"/>
              <w:rPr>
                <w:rFonts w:ascii="Times New Roman"/>
                <w:sz w:val="24"/>
              </w:rPr>
            </w:pPr>
            <w:r>
              <w:rPr>
                <w:rFonts w:ascii="Times New Roman"/>
                <w:sz w:val="24"/>
              </w:rPr>
              <w:t>1smallbag</w:t>
            </w:r>
          </w:p>
        </w:tc>
        <w:tc>
          <w:tcPr>
            <w:tcW w:w="2100" w:type="dxa"/>
          </w:tcPr>
          <w:p>
            <w:pPr>
              <w:pStyle w:val="11"/>
              <w:spacing w:before="147"/>
              <w:ind w:left="87" w:right="36"/>
              <w:jc w:val="center"/>
              <w:rPr>
                <w:sz w:val="24"/>
              </w:rPr>
            </w:pPr>
            <w:r>
              <w:rPr>
                <w:sz w:val="24"/>
              </w:rPr>
              <w:t>面粉</w:t>
            </w:r>
          </w:p>
        </w:tc>
        <w:tc>
          <w:tcPr>
            <w:tcW w:w="2825" w:type="dxa"/>
          </w:tcPr>
          <w:p>
            <w:pPr>
              <w:pStyle w:val="11"/>
              <w:spacing w:before="147"/>
              <w:ind w:left="51"/>
              <w:jc w:val="center"/>
              <w:rPr>
                <w:sz w:val="24"/>
              </w:rPr>
            </w:pPr>
            <w:r>
              <w:rPr>
                <w:sz w:val="24"/>
              </w:rPr>
              <w:t>去油脂生粉</w:t>
            </w:r>
          </w:p>
        </w:tc>
        <w:tc>
          <w:tcPr>
            <w:tcW w:w="2268" w:type="dxa"/>
          </w:tcPr>
          <w:p>
            <w:pPr>
              <w:pStyle w:val="11"/>
              <w:spacing w:before="3"/>
              <w:rPr>
                <w:sz w:val="4"/>
              </w:rPr>
            </w:pPr>
          </w:p>
          <w:p>
            <w:pPr>
              <w:pStyle w:val="11"/>
              <w:ind w:left="864"/>
              <w:rPr>
                <w:sz w:val="20"/>
              </w:rPr>
            </w:pPr>
            <w:r>
              <w:rPr>
                <w:sz w:val="20"/>
              </w:rPr>
              <w:drawing>
                <wp:inline distT="0" distB="0" distL="0" distR="0">
                  <wp:extent cx="437515" cy="314325"/>
                  <wp:effectExtent l="0" t="0" r="0" b="0"/>
                  <wp:docPr id="39" name="image2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true"/>
                          </pic:cNvPicPr>
                        </pic:nvPicPr>
                        <pic:blipFill>
                          <a:blip r:embed="rId30" cstate="print"/>
                          <a:stretch>
                            <a:fillRect/>
                          </a:stretch>
                        </pic:blipFill>
                        <pic:spPr>
                          <a:xfrm>
                            <a:off x="0" y="0"/>
                            <a:ext cx="437918" cy="314325"/>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960" w:hRule="atLeast"/>
        </w:trPr>
        <w:tc>
          <w:tcPr>
            <w:tcW w:w="1449" w:type="dxa"/>
          </w:tcPr>
          <w:p>
            <w:pPr>
              <w:pStyle w:val="11"/>
              <w:spacing w:before="8"/>
              <w:rPr>
                <w:sz w:val="26"/>
              </w:rPr>
            </w:pPr>
          </w:p>
          <w:p>
            <w:pPr>
              <w:pStyle w:val="11"/>
              <w:ind w:left="291" w:right="121"/>
              <w:jc w:val="center"/>
              <w:rPr>
                <w:rFonts w:ascii="Times New Roman"/>
                <w:sz w:val="24"/>
              </w:rPr>
            </w:pPr>
            <w:r>
              <w:rPr>
                <w:rFonts w:ascii="Times New Roman"/>
                <w:sz w:val="24"/>
              </w:rPr>
              <w:t>100pieces</w:t>
            </w:r>
          </w:p>
        </w:tc>
        <w:tc>
          <w:tcPr>
            <w:tcW w:w="2100" w:type="dxa"/>
          </w:tcPr>
          <w:p>
            <w:pPr>
              <w:pStyle w:val="11"/>
              <w:spacing w:before="5"/>
              <w:rPr>
                <w:sz w:val="25"/>
              </w:rPr>
            </w:pPr>
          </w:p>
          <w:p>
            <w:pPr>
              <w:pStyle w:val="11"/>
              <w:ind w:left="590"/>
              <w:rPr>
                <w:sz w:val="24"/>
              </w:rPr>
            </w:pPr>
            <w:r>
              <w:rPr>
                <w:sz w:val="24"/>
              </w:rPr>
              <w:t>标签扎带</w:t>
            </w:r>
          </w:p>
        </w:tc>
        <w:tc>
          <w:tcPr>
            <w:tcW w:w="2825" w:type="dxa"/>
          </w:tcPr>
          <w:p>
            <w:pPr>
              <w:pStyle w:val="11"/>
              <w:spacing w:line="480" w:lineRule="exact"/>
              <w:ind w:left="53"/>
              <w:jc w:val="center"/>
              <w:rPr>
                <w:rFonts w:ascii="Times New Roman" w:hAnsi="Times New Roman"/>
                <w:sz w:val="24"/>
              </w:rPr>
            </w:pPr>
            <w:r>
              <w:rPr>
                <w:rFonts w:ascii="Times New Roman" w:hAnsi="Times New Roman"/>
                <w:sz w:val="24"/>
              </w:rPr>
              <w:t>Model:4</w:t>
            </w:r>
            <w:r>
              <w:rPr>
                <w:rFonts w:ascii="微软雅黑" w:hAnsi="微软雅黑"/>
                <w:sz w:val="28"/>
              </w:rPr>
              <w:t>╳</w:t>
            </w:r>
            <w:r>
              <w:rPr>
                <w:rFonts w:ascii="Times New Roman" w:hAnsi="Times New Roman"/>
                <w:sz w:val="24"/>
              </w:rPr>
              <w:t>150</w:t>
            </w:r>
          </w:p>
          <w:p>
            <w:pPr>
              <w:pStyle w:val="11"/>
              <w:spacing w:line="460" w:lineRule="exact"/>
              <w:ind w:left="53"/>
              <w:jc w:val="center"/>
              <w:rPr>
                <w:rFonts w:ascii="Times New Roman" w:hAnsi="Times New Roman"/>
                <w:sz w:val="24"/>
              </w:rPr>
            </w:pPr>
            <w:r>
              <w:rPr>
                <w:rFonts w:ascii="Times New Roman" w:hAnsi="Times New Roman"/>
                <w:sz w:val="24"/>
              </w:rPr>
              <w:t>Size:25mm</w:t>
            </w:r>
            <w:r>
              <w:rPr>
                <w:rFonts w:ascii="微软雅黑" w:hAnsi="微软雅黑"/>
                <w:sz w:val="28"/>
              </w:rPr>
              <w:t>╳</w:t>
            </w:r>
            <w:r>
              <w:rPr>
                <w:rFonts w:ascii="Times New Roman" w:hAnsi="Times New Roman"/>
                <w:sz w:val="24"/>
              </w:rPr>
              <w:t>15mm</w:t>
            </w:r>
          </w:p>
        </w:tc>
        <w:tc>
          <w:tcPr>
            <w:tcW w:w="2268" w:type="dxa"/>
          </w:tcPr>
          <w:p>
            <w:pPr>
              <w:pStyle w:val="11"/>
              <w:spacing w:before="10"/>
              <w:rPr>
                <w:sz w:val="14"/>
              </w:rPr>
            </w:pPr>
          </w:p>
          <w:p>
            <w:pPr>
              <w:pStyle w:val="11"/>
              <w:ind w:left="821"/>
              <w:rPr>
                <w:sz w:val="20"/>
              </w:rPr>
            </w:pPr>
            <w:r>
              <w:rPr>
                <w:sz w:val="20"/>
              </w:rPr>
              <w:drawing>
                <wp:inline distT="0" distB="0" distL="0" distR="0">
                  <wp:extent cx="497840" cy="372745"/>
                  <wp:effectExtent l="0" t="0" r="0" b="0"/>
                  <wp:docPr id="41" name="image2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true"/>
                          </pic:cNvPicPr>
                        </pic:nvPicPr>
                        <pic:blipFill>
                          <a:blip r:embed="rId31" cstate="print"/>
                          <a:stretch>
                            <a:fillRect/>
                          </a:stretch>
                        </pic:blipFill>
                        <pic:spPr>
                          <a:xfrm>
                            <a:off x="0" y="0"/>
                            <a:ext cx="497845" cy="372999"/>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3" w:hRule="atLeast"/>
        </w:trPr>
        <w:tc>
          <w:tcPr>
            <w:tcW w:w="1449" w:type="dxa"/>
          </w:tcPr>
          <w:p>
            <w:pPr>
              <w:pStyle w:val="11"/>
              <w:spacing w:before="165"/>
              <w:ind w:left="291" w:right="121"/>
              <w:jc w:val="center"/>
              <w:rPr>
                <w:rFonts w:ascii="Times New Roman"/>
                <w:sz w:val="24"/>
              </w:rPr>
            </w:pPr>
            <w:r>
              <w:rPr>
                <w:rFonts w:ascii="Times New Roman"/>
                <w:sz w:val="24"/>
              </w:rPr>
              <w:t>5 sheets</w:t>
            </w:r>
          </w:p>
        </w:tc>
        <w:tc>
          <w:tcPr>
            <w:tcW w:w="2100" w:type="dxa"/>
          </w:tcPr>
          <w:p>
            <w:pPr>
              <w:pStyle w:val="11"/>
              <w:spacing w:before="149"/>
              <w:ind w:left="110"/>
              <w:rPr>
                <w:sz w:val="24"/>
              </w:rPr>
            </w:pPr>
            <w:r>
              <w:rPr>
                <w:sz w:val="24"/>
              </w:rPr>
              <w:t>标签纸，大口取纸</w:t>
            </w:r>
          </w:p>
        </w:tc>
        <w:tc>
          <w:tcPr>
            <w:tcW w:w="2825" w:type="dxa"/>
          </w:tcPr>
          <w:p>
            <w:pPr>
              <w:pStyle w:val="11"/>
              <w:spacing w:before="44"/>
              <w:ind w:left="51"/>
              <w:jc w:val="center"/>
              <w:rPr>
                <w:rFonts w:ascii="Times New Roman" w:hAnsi="Times New Roman"/>
                <w:sz w:val="24"/>
              </w:rPr>
            </w:pPr>
            <w:r>
              <w:rPr>
                <w:rFonts w:ascii="Times New Roman" w:hAnsi="Times New Roman"/>
                <w:sz w:val="24"/>
              </w:rPr>
              <w:t>Size:40mm</w:t>
            </w:r>
            <w:r>
              <w:rPr>
                <w:rFonts w:ascii="微软雅黑" w:hAnsi="微软雅黑"/>
                <w:sz w:val="28"/>
              </w:rPr>
              <w:t>╳</w:t>
            </w:r>
            <w:r>
              <w:rPr>
                <w:rFonts w:ascii="Times New Roman" w:hAnsi="Times New Roman"/>
                <w:sz w:val="24"/>
              </w:rPr>
              <w:t>30mm A4</w:t>
            </w:r>
          </w:p>
        </w:tc>
        <w:tc>
          <w:tcPr>
            <w:tcW w:w="2268" w:type="dxa"/>
          </w:tcPr>
          <w:p>
            <w:pPr>
              <w:pStyle w:val="11"/>
              <w:spacing w:before="3"/>
              <w:rPr>
                <w:sz w:val="4"/>
              </w:rPr>
            </w:pPr>
          </w:p>
          <w:p>
            <w:pPr>
              <w:pStyle w:val="11"/>
              <w:ind w:left="809"/>
              <w:rPr>
                <w:sz w:val="20"/>
              </w:rPr>
            </w:pPr>
            <w:r>
              <w:rPr>
                <w:sz w:val="20"/>
              </w:rPr>
              <w:drawing>
                <wp:inline distT="0" distB="0" distL="0" distR="0">
                  <wp:extent cx="504825" cy="314325"/>
                  <wp:effectExtent l="0" t="0" r="0" b="0"/>
                  <wp:docPr id="43" name="image2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true"/>
                          </pic:cNvPicPr>
                        </pic:nvPicPr>
                        <pic:blipFill>
                          <a:blip r:embed="rId32" cstate="print"/>
                          <a:stretch>
                            <a:fillRect/>
                          </a:stretch>
                        </pic:blipFill>
                        <pic:spPr>
                          <a:xfrm>
                            <a:off x="0" y="0"/>
                            <a:ext cx="505056" cy="314325"/>
                          </a:xfrm>
                          <a:prstGeom prst="rect">
                            <a:avLst/>
                          </a:prstGeom>
                        </pic:spPr>
                      </pic:pic>
                    </a:graphicData>
                  </a:graphic>
                </wp:inline>
              </w:drawing>
            </w:r>
          </w:p>
        </w:tc>
      </w:tr>
    </w:tbl>
    <w:p>
      <w:pPr>
        <w:rPr>
          <w:sz w:val="2"/>
          <w:szCs w:val="2"/>
        </w:rPr>
      </w:pPr>
      <w:r>
        <w:drawing>
          <wp:anchor distT="0" distB="0" distL="0" distR="0" simplePos="0" relativeHeight="246944768" behindDoc="1" locked="0" layoutInCell="1" allowOverlap="1">
            <wp:simplePos x="0" y="0"/>
            <wp:positionH relativeFrom="page">
              <wp:posOffset>5620385</wp:posOffset>
            </wp:positionH>
            <wp:positionV relativeFrom="page">
              <wp:posOffset>4946650</wp:posOffset>
            </wp:positionV>
            <wp:extent cx="458470" cy="419100"/>
            <wp:effectExtent l="0" t="0" r="0" b="0"/>
            <wp:wrapNone/>
            <wp:docPr id="45" name="image2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true"/>
                    </pic:cNvPicPr>
                  </pic:nvPicPr>
                  <pic:blipFill>
                    <a:blip r:embed="rId33" cstate="print"/>
                    <a:stretch>
                      <a:fillRect/>
                    </a:stretch>
                  </pic:blipFill>
                  <pic:spPr>
                    <a:xfrm>
                      <a:off x="0" y="0"/>
                      <a:ext cx="458724" cy="418846"/>
                    </a:xfrm>
                    <a:prstGeom prst="rect">
                      <a:avLst/>
                    </a:prstGeom>
                  </pic:spPr>
                </pic:pic>
              </a:graphicData>
            </a:graphic>
          </wp:anchor>
        </w:drawing>
      </w:r>
    </w:p>
    <w:p>
      <w:pPr>
        <w:spacing w:after="0"/>
        <w:rPr>
          <w:sz w:val="2"/>
          <w:szCs w:val="2"/>
        </w:rPr>
        <w:sectPr>
          <w:pgSz w:w="11910" w:h="16840"/>
          <w:pgMar w:top="1400" w:right="1140" w:bottom="1160" w:left="1300" w:header="0" w:footer="978" w:gutter="0"/>
          <w:cols w:space="720" w:num="1"/>
        </w:sectPr>
      </w:pPr>
    </w:p>
    <w:tbl>
      <w:tblPr>
        <w:tblStyle w:val="7"/>
        <w:tblW w:w="0" w:type="auto"/>
        <w:tblInd w:w="337" w:type="dxa"/>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Layout w:type="fixed"/>
        <w:tblCellMar>
          <w:top w:w="0" w:type="dxa"/>
          <w:left w:w="0" w:type="dxa"/>
          <w:bottom w:w="0" w:type="dxa"/>
          <w:right w:w="0" w:type="dxa"/>
        </w:tblCellMar>
      </w:tblPr>
      <w:tblGrid>
        <w:gridCol w:w="1449"/>
        <w:gridCol w:w="2100"/>
        <w:gridCol w:w="2825"/>
        <w:gridCol w:w="2268"/>
      </w:tblGrid>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1100" w:hRule="atLeast"/>
        </w:trPr>
        <w:tc>
          <w:tcPr>
            <w:tcW w:w="1449" w:type="dxa"/>
          </w:tcPr>
          <w:p>
            <w:pPr>
              <w:pStyle w:val="11"/>
              <w:spacing w:before="3"/>
              <w:rPr>
                <w:sz w:val="32"/>
              </w:rPr>
            </w:pPr>
          </w:p>
          <w:p>
            <w:pPr>
              <w:pStyle w:val="11"/>
              <w:ind w:right="181"/>
              <w:jc w:val="right"/>
              <w:rPr>
                <w:rFonts w:ascii="Times New Roman"/>
                <w:sz w:val="24"/>
              </w:rPr>
            </w:pPr>
            <w:r>
              <w:rPr>
                <w:rFonts w:ascii="Times New Roman"/>
                <w:sz w:val="24"/>
              </w:rPr>
              <w:t>1 volume</w:t>
            </w:r>
          </w:p>
        </w:tc>
        <w:tc>
          <w:tcPr>
            <w:tcW w:w="2100" w:type="dxa"/>
          </w:tcPr>
          <w:p>
            <w:pPr>
              <w:pStyle w:val="11"/>
              <w:rPr>
                <w:sz w:val="31"/>
              </w:rPr>
            </w:pPr>
          </w:p>
          <w:p>
            <w:pPr>
              <w:pStyle w:val="11"/>
              <w:ind w:left="590"/>
              <w:rPr>
                <w:sz w:val="24"/>
              </w:rPr>
            </w:pPr>
            <w:r>
              <w:rPr>
                <w:sz w:val="24"/>
              </w:rPr>
              <w:t>电工胶布</w:t>
            </w:r>
          </w:p>
        </w:tc>
        <w:tc>
          <w:tcPr>
            <w:tcW w:w="2825" w:type="dxa"/>
          </w:tcPr>
          <w:p>
            <w:pPr>
              <w:pStyle w:val="11"/>
              <w:spacing w:before="11" w:line="228" w:lineRule="auto"/>
              <w:ind w:left="53"/>
              <w:jc w:val="center"/>
              <w:rPr>
                <w:rFonts w:ascii="微软雅黑" w:hAnsi="微软雅黑"/>
                <w:sz w:val="32"/>
              </w:rPr>
            </w:pPr>
            <w:r>
              <w:rPr>
                <w:rFonts w:ascii="Times New Roman" w:hAnsi="Times New Roman"/>
                <w:sz w:val="24"/>
              </w:rPr>
              <w:t>Model:3m 1600# Size:20m</w:t>
            </w:r>
            <w:r>
              <w:rPr>
                <w:rFonts w:ascii="微软雅黑" w:hAnsi="微软雅黑"/>
                <w:sz w:val="32"/>
              </w:rPr>
              <w:t>╳</w:t>
            </w:r>
            <w:r>
              <w:rPr>
                <w:rFonts w:ascii="Times New Roman" w:hAnsi="Times New Roman"/>
                <w:sz w:val="24"/>
              </w:rPr>
              <w:t>18mm</w:t>
            </w:r>
            <w:r>
              <w:rPr>
                <w:rFonts w:ascii="微软雅黑" w:hAnsi="微软雅黑"/>
                <w:sz w:val="32"/>
              </w:rPr>
              <w:t>╳</w:t>
            </w:r>
          </w:p>
          <w:p>
            <w:pPr>
              <w:pStyle w:val="11"/>
              <w:spacing w:line="247" w:lineRule="exact"/>
              <w:ind w:left="58"/>
              <w:jc w:val="center"/>
              <w:rPr>
                <w:rFonts w:ascii="Times New Roman"/>
                <w:sz w:val="24"/>
              </w:rPr>
            </w:pPr>
            <w:r>
              <w:rPr>
                <w:rFonts w:ascii="Times New Roman"/>
                <w:sz w:val="24"/>
              </w:rPr>
              <w:t>0.15mm</w:t>
            </w:r>
          </w:p>
        </w:tc>
        <w:tc>
          <w:tcPr>
            <w:tcW w:w="2268" w:type="dxa"/>
          </w:tcPr>
          <w:p>
            <w:pPr>
              <w:pStyle w:val="11"/>
              <w:spacing w:before="7" w:after="1"/>
              <w:rPr>
                <w:sz w:val="23"/>
              </w:rPr>
            </w:pPr>
          </w:p>
          <w:p>
            <w:pPr>
              <w:pStyle w:val="11"/>
              <w:ind w:left="799"/>
              <w:rPr>
                <w:sz w:val="20"/>
              </w:rPr>
            </w:pPr>
            <w:r>
              <w:rPr>
                <w:sz w:val="20"/>
              </w:rPr>
              <w:drawing>
                <wp:inline distT="0" distB="0" distL="0" distR="0">
                  <wp:extent cx="518160" cy="314325"/>
                  <wp:effectExtent l="0" t="0" r="0" b="0"/>
                  <wp:docPr id="47" name="image2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true"/>
                          </pic:cNvPicPr>
                        </pic:nvPicPr>
                        <pic:blipFill>
                          <a:blip r:embed="rId34" cstate="print"/>
                          <a:stretch>
                            <a:fillRect/>
                          </a:stretch>
                        </pic:blipFill>
                        <pic:spPr>
                          <a:xfrm>
                            <a:off x="0" y="0"/>
                            <a:ext cx="518788" cy="314325"/>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2" w:hRule="atLeast"/>
        </w:trPr>
        <w:tc>
          <w:tcPr>
            <w:tcW w:w="1449" w:type="dxa"/>
          </w:tcPr>
          <w:p>
            <w:pPr>
              <w:pStyle w:val="11"/>
              <w:spacing w:before="155"/>
              <w:ind w:left="506"/>
              <w:rPr>
                <w:sz w:val="24"/>
              </w:rPr>
            </w:pPr>
            <w:r>
              <w:rPr>
                <w:rFonts w:ascii="Times New Roman" w:eastAsia="Times New Roman"/>
                <w:sz w:val="24"/>
              </w:rPr>
              <w:t xml:space="preserve">30 </w:t>
            </w:r>
            <w:r>
              <w:rPr>
                <w:sz w:val="24"/>
              </w:rPr>
              <w:t>套</w:t>
            </w:r>
          </w:p>
        </w:tc>
        <w:tc>
          <w:tcPr>
            <w:tcW w:w="2100" w:type="dxa"/>
          </w:tcPr>
          <w:p>
            <w:pPr>
              <w:pStyle w:val="11"/>
              <w:spacing w:before="155"/>
              <w:ind w:left="350"/>
              <w:rPr>
                <w:sz w:val="24"/>
              </w:rPr>
            </w:pPr>
            <w:r>
              <w:rPr>
                <w:sz w:val="24"/>
              </w:rPr>
              <w:t>机架螺丝螺母</w:t>
            </w:r>
          </w:p>
        </w:tc>
        <w:tc>
          <w:tcPr>
            <w:tcW w:w="2825" w:type="dxa"/>
          </w:tcPr>
          <w:p>
            <w:pPr>
              <w:pStyle w:val="11"/>
              <w:spacing w:before="1"/>
              <w:ind w:left="51"/>
              <w:jc w:val="center"/>
              <w:rPr>
                <w:rFonts w:ascii="Times New Roman" w:eastAsia="Times New Roman"/>
                <w:sz w:val="24"/>
              </w:rPr>
            </w:pPr>
            <w:r>
              <w:rPr>
                <w:rFonts w:ascii="Times New Roman" w:eastAsia="Times New Roman"/>
                <w:sz w:val="24"/>
              </w:rPr>
              <w:t xml:space="preserve">Model:Size:M6 </w:t>
            </w:r>
            <w:r>
              <w:rPr>
                <w:sz w:val="24"/>
              </w:rPr>
              <w:t xml:space="preserve">和 </w:t>
            </w:r>
            <w:r>
              <w:rPr>
                <w:rFonts w:ascii="Times New Roman" w:eastAsia="Times New Roman"/>
                <w:sz w:val="24"/>
              </w:rPr>
              <w:t>M5</w:t>
            </w:r>
          </w:p>
          <w:p>
            <w:pPr>
              <w:pStyle w:val="11"/>
              <w:spacing w:before="2" w:line="291" w:lineRule="exact"/>
              <w:ind w:left="51"/>
              <w:jc w:val="center"/>
              <w:rPr>
                <w:sz w:val="24"/>
              </w:rPr>
            </w:pPr>
            <w:r>
              <w:rPr>
                <w:sz w:val="24"/>
              </w:rPr>
              <w:t>（根据机架螺母）</w:t>
            </w:r>
          </w:p>
        </w:tc>
        <w:tc>
          <w:tcPr>
            <w:tcW w:w="2268" w:type="dxa"/>
          </w:tcPr>
          <w:p>
            <w:pPr>
              <w:pStyle w:val="11"/>
              <w:spacing w:before="2"/>
              <w:rPr>
                <w:sz w:val="3"/>
              </w:rPr>
            </w:pPr>
          </w:p>
          <w:p>
            <w:pPr>
              <w:pStyle w:val="11"/>
              <w:ind w:left="765"/>
              <w:rPr>
                <w:sz w:val="20"/>
              </w:rPr>
            </w:pPr>
            <w:r>
              <w:rPr>
                <w:sz w:val="20"/>
              </w:rPr>
              <w:drawing>
                <wp:inline distT="0" distB="0" distL="0" distR="0">
                  <wp:extent cx="561340" cy="342900"/>
                  <wp:effectExtent l="0" t="0" r="0" b="0"/>
                  <wp:docPr id="49" name="image2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true"/>
                          </pic:cNvPicPr>
                        </pic:nvPicPr>
                        <pic:blipFill>
                          <a:blip r:embed="rId35" cstate="print"/>
                          <a:stretch>
                            <a:fillRect/>
                          </a:stretch>
                        </pic:blipFill>
                        <pic:spPr>
                          <a:xfrm>
                            <a:off x="0" y="0"/>
                            <a:ext cx="561804" cy="342900"/>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6" w:hRule="atLeast"/>
        </w:trPr>
        <w:tc>
          <w:tcPr>
            <w:tcW w:w="1449" w:type="dxa"/>
          </w:tcPr>
          <w:p>
            <w:pPr>
              <w:pStyle w:val="11"/>
              <w:spacing w:before="165"/>
              <w:ind w:left="472"/>
              <w:rPr>
                <w:rFonts w:ascii="Times New Roman"/>
                <w:sz w:val="24"/>
              </w:rPr>
            </w:pPr>
            <w:r>
              <w:rPr>
                <w:rFonts w:ascii="Times New Roman"/>
                <w:sz w:val="24"/>
              </w:rPr>
              <w:t>50PCS</w:t>
            </w:r>
          </w:p>
        </w:tc>
        <w:tc>
          <w:tcPr>
            <w:tcW w:w="2100" w:type="dxa"/>
          </w:tcPr>
          <w:p>
            <w:pPr>
              <w:pStyle w:val="11"/>
              <w:spacing w:before="149"/>
              <w:ind w:left="350"/>
              <w:rPr>
                <w:sz w:val="24"/>
              </w:rPr>
            </w:pPr>
            <w:r>
              <w:rPr>
                <w:sz w:val="24"/>
              </w:rPr>
              <w:t>安装自攻螺丝</w:t>
            </w:r>
          </w:p>
        </w:tc>
        <w:tc>
          <w:tcPr>
            <w:tcW w:w="2825" w:type="dxa"/>
          </w:tcPr>
          <w:p>
            <w:pPr>
              <w:pStyle w:val="11"/>
              <w:spacing w:before="165"/>
              <w:ind w:left="926"/>
              <w:rPr>
                <w:rFonts w:ascii="Times New Roman"/>
                <w:sz w:val="24"/>
              </w:rPr>
            </w:pPr>
            <w:r>
              <w:rPr>
                <w:rFonts w:ascii="Times New Roman"/>
                <w:sz w:val="24"/>
              </w:rPr>
              <w:t>Size:4X25</w:t>
            </w:r>
          </w:p>
        </w:tc>
        <w:tc>
          <w:tcPr>
            <w:tcW w:w="2268" w:type="dxa"/>
          </w:tcPr>
          <w:p>
            <w:pPr>
              <w:pStyle w:val="11"/>
              <w:ind w:left="842"/>
              <w:rPr>
                <w:sz w:val="20"/>
              </w:rPr>
            </w:pPr>
            <w:r>
              <w:rPr>
                <w:sz w:val="20"/>
              </w:rPr>
              <w:drawing>
                <wp:inline distT="0" distB="0" distL="0" distR="0">
                  <wp:extent cx="466090" cy="355600"/>
                  <wp:effectExtent l="0" t="0" r="0" b="0"/>
                  <wp:docPr id="51" name="image2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true"/>
                          </pic:cNvPicPr>
                        </pic:nvPicPr>
                        <pic:blipFill>
                          <a:blip r:embed="rId36" cstate="print"/>
                          <a:stretch>
                            <a:fillRect/>
                          </a:stretch>
                        </pic:blipFill>
                        <pic:spPr>
                          <a:xfrm>
                            <a:off x="0" y="0"/>
                            <a:ext cx="466316" cy="356234"/>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5" w:hRule="atLeast"/>
        </w:trPr>
        <w:tc>
          <w:tcPr>
            <w:tcW w:w="1449" w:type="dxa"/>
          </w:tcPr>
          <w:p>
            <w:pPr>
              <w:pStyle w:val="11"/>
              <w:spacing w:before="166"/>
              <w:ind w:left="558"/>
              <w:rPr>
                <w:rFonts w:ascii="Times New Roman"/>
                <w:sz w:val="24"/>
              </w:rPr>
            </w:pPr>
            <w:r>
              <w:rPr>
                <w:rFonts w:ascii="Times New Roman"/>
                <w:sz w:val="24"/>
              </w:rPr>
              <w:t>50ml</w:t>
            </w:r>
          </w:p>
        </w:tc>
        <w:tc>
          <w:tcPr>
            <w:tcW w:w="2100" w:type="dxa"/>
          </w:tcPr>
          <w:p>
            <w:pPr>
              <w:pStyle w:val="11"/>
              <w:spacing w:before="150"/>
              <w:ind w:left="612"/>
              <w:rPr>
                <w:sz w:val="24"/>
              </w:rPr>
            </w:pPr>
            <w:r>
              <w:rPr>
                <w:rFonts w:ascii="Times New Roman" w:eastAsia="Times New Roman"/>
                <w:sz w:val="24"/>
              </w:rPr>
              <w:t>99%</w:t>
            </w:r>
            <w:r>
              <w:rPr>
                <w:sz w:val="24"/>
              </w:rPr>
              <w:t>酒精</w:t>
            </w:r>
          </w:p>
        </w:tc>
        <w:tc>
          <w:tcPr>
            <w:tcW w:w="2825" w:type="dxa"/>
          </w:tcPr>
          <w:p>
            <w:pPr>
              <w:pStyle w:val="11"/>
              <w:spacing w:before="150"/>
              <w:ind w:left="641"/>
              <w:rPr>
                <w:rFonts w:ascii="Times New Roman" w:eastAsia="Times New Roman"/>
                <w:sz w:val="24"/>
              </w:rPr>
            </w:pPr>
            <w:r>
              <w:rPr>
                <w:rFonts w:ascii="Times New Roman" w:eastAsia="Times New Roman"/>
                <w:sz w:val="24"/>
              </w:rPr>
              <w:t>Size:99%</w:t>
            </w:r>
            <w:r>
              <w:rPr>
                <w:sz w:val="24"/>
              </w:rPr>
              <w:t xml:space="preserve">或 </w:t>
            </w:r>
            <w:r>
              <w:rPr>
                <w:rFonts w:ascii="Times New Roman" w:eastAsia="Times New Roman"/>
                <w:sz w:val="24"/>
              </w:rPr>
              <w:t>IPA</w:t>
            </w:r>
          </w:p>
        </w:tc>
        <w:tc>
          <w:tcPr>
            <w:tcW w:w="2268" w:type="dxa"/>
          </w:tcPr>
          <w:p>
            <w:pPr>
              <w:pStyle w:val="11"/>
              <w:spacing w:before="7"/>
              <w:rPr>
                <w:sz w:val="3"/>
              </w:rPr>
            </w:pPr>
          </w:p>
          <w:p>
            <w:pPr>
              <w:pStyle w:val="11"/>
              <w:ind w:left="1025"/>
              <w:rPr>
                <w:sz w:val="20"/>
              </w:rPr>
            </w:pPr>
            <w:r>
              <w:rPr>
                <w:sz w:val="20"/>
              </w:rPr>
              <w:drawing>
                <wp:inline distT="0" distB="0" distL="0" distR="0">
                  <wp:extent cx="233680" cy="330835"/>
                  <wp:effectExtent l="0" t="0" r="0" b="0"/>
                  <wp:docPr id="53" name="image2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true"/>
                          </pic:cNvPicPr>
                        </pic:nvPicPr>
                        <pic:blipFill>
                          <a:blip r:embed="rId37" cstate="print"/>
                          <a:stretch>
                            <a:fillRect/>
                          </a:stretch>
                        </pic:blipFill>
                        <pic:spPr>
                          <a:xfrm>
                            <a:off x="0" y="0"/>
                            <a:ext cx="234072" cy="331089"/>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65" w:hRule="atLeast"/>
        </w:trPr>
        <w:tc>
          <w:tcPr>
            <w:tcW w:w="1449" w:type="dxa"/>
          </w:tcPr>
          <w:p>
            <w:pPr>
              <w:pStyle w:val="11"/>
              <w:spacing w:before="195"/>
              <w:ind w:left="532"/>
              <w:rPr>
                <w:rFonts w:ascii="Times New Roman"/>
                <w:sz w:val="24"/>
              </w:rPr>
            </w:pPr>
            <w:r>
              <w:rPr>
                <w:rFonts w:ascii="Times New Roman"/>
                <w:sz w:val="24"/>
              </w:rPr>
              <w:t>1PCS</w:t>
            </w:r>
          </w:p>
        </w:tc>
        <w:tc>
          <w:tcPr>
            <w:tcW w:w="2100" w:type="dxa"/>
          </w:tcPr>
          <w:p>
            <w:pPr>
              <w:pStyle w:val="11"/>
              <w:spacing w:before="179"/>
              <w:ind w:left="590"/>
              <w:rPr>
                <w:sz w:val="24"/>
              </w:rPr>
            </w:pPr>
            <w:r>
              <w:rPr>
                <w:sz w:val="24"/>
              </w:rPr>
              <w:t>光纤面板</w:t>
            </w:r>
          </w:p>
        </w:tc>
        <w:tc>
          <w:tcPr>
            <w:tcW w:w="2825" w:type="dxa"/>
          </w:tcPr>
          <w:p>
            <w:pPr>
              <w:pStyle w:val="11"/>
              <w:spacing w:before="23" w:line="242" w:lineRule="auto"/>
              <w:ind w:left="835" w:right="3" w:hanging="720"/>
              <w:rPr>
                <w:sz w:val="24"/>
              </w:rPr>
            </w:pPr>
            <w:r>
              <w:rPr>
                <w:rFonts w:ascii="Times New Roman" w:eastAsia="Times New Roman"/>
                <w:sz w:val="24"/>
              </w:rPr>
              <w:t xml:space="preserve">86 </w:t>
            </w:r>
            <w:r>
              <w:rPr>
                <w:sz w:val="24"/>
              </w:rPr>
              <w:t xml:space="preserve">盒与光纤面板含 </w:t>
            </w:r>
            <w:r>
              <w:rPr>
                <w:rFonts w:ascii="Times New Roman" w:eastAsia="Times New Roman"/>
                <w:sz w:val="24"/>
              </w:rPr>
              <w:t xml:space="preserve">SC </w:t>
            </w:r>
            <w:r>
              <w:rPr>
                <w:sz w:val="24"/>
              </w:rPr>
              <w:t>连接头等附件</w:t>
            </w:r>
          </w:p>
        </w:tc>
        <w:tc>
          <w:tcPr>
            <w:tcW w:w="2268" w:type="dxa"/>
          </w:tcPr>
          <w:p>
            <w:pPr>
              <w:pStyle w:val="11"/>
              <w:ind w:left="873"/>
              <w:rPr>
                <w:sz w:val="20"/>
              </w:rPr>
            </w:pPr>
            <w:r>
              <w:rPr>
                <w:sz w:val="20"/>
              </w:rPr>
              <w:drawing>
                <wp:inline distT="0" distB="0" distL="0" distR="0">
                  <wp:extent cx="422275" cy="421005"/>
                  <wp:effectExtent l="0" t="0" r="0" b="0"/>
                  <wp:docPr id="55" name="image2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true"/>
                          </pic:cNvPicPr>
                        </pic:nvPicPr>
                        <pic:blipFill>
                          <a:blip r:embed="rId38" cstate="print"/>
                          <a:stretch>
                            <a:fillRect/>
                          </a:stretch>
                        </pic:blipFill>
                        <pic:spPr>
                          <a:xfrm>
                            <a:off x="0" y="0"/>
                            <a:ext cx="422780" cy="421385"/>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6" w:hRule="atLeast"/>
        </w:trPr>
        <w:tc>
          <w:tcPr>
            <w:tcW w:w="1449" w:type="dxa"/>
          </w:tcPr>
          <w:p>
            <w:pPr>
              <w:pStyle w:val="11"/>
              <w:spacing w:before="149"/>
              <w:ind w:left="594"/>
              <w:rPr>
                <w:sz w:val="24"/>
              </w:rPr>
            </w:pPr>
            <w:r>
              <w:rPr>
                <w:rFonts w:ascii="Times New Roman" w:eastAsia="Times New Roman"/>
                <w:sz w:val="24"/>
              </w:rPr>
              <w:t xml:space="preserve">1 </w:t>
            </w:r>
            <w:r>
              <w:rPr>
                <w:sz w:val="24"/>
              </w:rPr>
              <w:t>包</w:t>
            </w:r>
          </w:p>
        </w:tc>
        <w:tc>
          <w:tcPr>
            <w:tcW w:w="2100" w:type="dxa"/>
          </w:tcPr>
          <w:p>
            <w:pPr>
              <w:pStyle w:val="11"/>
              <w:spacing w:before="149"/>
              <w:ind w:left="710"/>
              <w:rPr>
                <w:sz w:val="24"/>
              </w:rPr>
            </w:pPr>
            <w:r>
              <w:rPr>
                <w:sz w:val="24"/>
              </w:rPr>
              <w:t>无尘纸</w:t>
            </w:r>
          </w:p>
        </w:tc>
        <w:tc>
          <w:tcPr>
            <w:tcW w:w="2825" w:type="dxa"/>
          </w:tcPr>
          <w:p>
            <w:pPr>
              <w:pStyle w:val="11"/>
              <w:spacing w:before="8" w:line="578" w:lineRule="exact"/>
              <w:ind w:left="245"/>
              <w:rPr>
                <w:rFonts w:ascii="Times New Roman" w:hAnsi="Times New Roman"/>
                <w:sz w:val="24"/>
              </w:rPr>
            </w:pPr>
            <w:r>
              <w:rPr>
                <w:rFonts w:ascii="Times New Roman" w:hAnsi="Times New Roman"/>
                <w:sz w:val="24"/>
              </w:rPr>
              <w:t>Size:200mm</w:t>
            </w:r>
            <w:r>
              <w:rPr>
                <w:rFonts w:ascii="Times New Roman" w:hAnsi="Times New Roman"/>
                <w:spacing w:val="57"/>
                <w:sz w:val="24"/>
              </w:rPr>
              <w:t xml:space="preserve"> </w:t>
            </w:r>
            <w:r>
              <w:rPr>
                <w:rFonts w:ascii="微软雅黑" w:hAnsi="微软雅黑"/>
                <w:sz w:val="32"/>
              </w:rPr>
              <w:t>╳</w:t>
            </w:r>
            <w:r>
              <w:rPr>
                <w:rFonts w:ascii="Times New Roman" w:hAnsi="Times New Roman"/>
                <w:sz w:val="24"/>
              </w:rPr>
              <w:t>*100mm</w:t>
            </w:r>
          </w:p>
        </w:tc>
        <w:tc>
          <w:tcPr>
            <w:tcW w:w="2268" w:type="dxa"/>
          </w:tcPr>
          <w:p>
            <w:pPr>
              <w:pStyle w:val="11"/>
              <w:spacing w:before="10"/>
              <w:rPr>
                <w:sz w:val="7"/>
              </w:rPr>
            </w:pPr>
          </w:p>
          <w:p>
            <w:pPr>
              <w:pStyle w:val="11"/>
              <w:ind w:left="907"/>
              <w:rPr>
                <w:sz w:val="20"/>
              </w:rPr>
            </w:pPr>
            <w:r>
              <w:rPr>
                <w:sz w:val="20"/>
              </w:rPr>
              <w:drawing>
                <wp:inline distT="0" distB="0" distL="0" distR="0">
                  <wp:extent cx="383540" cy="259715"/>
                  <wp:effectExtent l="0" t="0" r="0" b="0"/>
                  <wp:docPr id="57" name="image2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true"/>
                          </pic:cNvPicPr>
                        </pic:nvPicPr>
                        <pic:blipFill>
                          <a:blip r:embed="rId39" cstate="print"/>
                          <a:stretch>
                            <a:fillRect/>
                          </a:stretch>
                        </pic:blipFill>
                        <pic:spPr>
                          <a:xfrm>
                            <a:off x="0" y="0"/>
                            <a:ext cx="383649" cy="259842"/>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6" w:hRule="atLeast"/>
        </w:trPr>
        <w:tc>
          <w:tcPr>
            <w:tcW w:w="1449" w:type="dxa"/>
          </w:tcPr>
          <w:p>
            <w:pPr>
              <w:pStyle w:val="11"/>
              <w:spacing w:before="166"/>
              <w:ind w:left="412"/>
              <w:rPr>
                <w:rFonts w:ascii="Times New Roman"/>
                <w:sz w:val="24"/>
              </w:rPr>
            </w:pPr>
            <w:r>
              <w:rPr>
                <w:rFonts w:ascii="Times New Roman"/>
                <w:sz w:val="24"/>
              </w:rPr>
              <w:t>100PCS</w:t>
            </w:r>
          </w:p>
        </w:tc>
        <w:tc>
          <w:tcPr>
            <w:tcW w:w="2100" w:type="dxa"/>
          </w:tcPr>
          <w:p>
            <w:pPr>
              <w:pStyle w:val="11"/>
              <w:spacing w:before="150"/>
              <w:ind w:left="710"/>
              <w:rPr>
                <w:sz w:val="24"/>
              </w:rPr>
            </w:pPr>
            <w:r>
              <w:rPr>
                <w:sz w:val="24"/>
              </w:rPr>
              <w:t>大扎带</w:t>
            </w:r>
          </w:p>
        </w:tc>
        <w:tc>
          <w:tcPr>
            <w:tcW w:w="2825" w:type="dxa"/>
          </w:tcPr>
          <w:p>
            <w:pPr>
              <w:pStyle w:val="11"/>
              <w:spacing w:before="6" w:line="580" w:lineRule="exact"/>
              <w:ind w:left="672"/>
              <w:rPr>
                <w:rFonts w:ascii="Times New Roman" w:hAnsi="Times New Roman"/>
                <w:sz w:val="24"/>
              </w:rPr>
            </w:pPr>
            <w:r>
              <w:rPr>
                <w:rFonts w:ascii="Times New Roman" w:hAnsi="Times New Roman"/>
                <w:sz w:val="24"/>
              </w:rPr>
              <w:t>Size:5</w:t>
            </w:r>
            <w:r>
              <w:rPr>
                <w:rFonts w:ascii="微软雅黑" w:hAnsi="微软雅黑"/>
                <w:sz w:val="32"/>
              </w:rPr>
              <w:t>╳</w:t>
            </w:r>
            <w:r>
              <w:rPr>
                <w:rFonts w:ascii="Times New Roman" w:hAnsi="Times New Roman"/>
                <w:sz w:val="24"/>
              </w:rPr>
              <w:t>300mm</w:t>
            </w:r>
          </w:p>
        </w:tc>
        <w:tc>
          <w:tcPr>
            <w:tcW w:w="2268" w:type="dxa"/>
          </w:tcPr>
          <w:p>
            <w:pPr>
              <w:pStyle w:val="11"/>
              <w:rPr>
                <w:sz w:val="2"/>
              </w:rPr>
            </w:pPr>
          </w:p>
          <w:p>
            <w:pPr>
              <w:pStyle w:val="11"/>
              <w:ind w:left="864"/>
              <w:rPr>
                <w:sz w:val="20"/>
              </w:rPr>
            </w:pPr>
            <w:r>
              <w:rPr>
                <w:sz w:val="20"/>
              </w:rPr>
              <w:drawing>
                <wp:inline distT="0" distB="0" distL="0" distR="0">
                  <wp:extent cx="438785" cy="355600"/>
                  <wp:effectExtent l="0" t="0" r="0" b="0"/>
                  <wp:docPr id="59" name="image3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true"/>
                          </pic:cNvPicPr>
                        </pic:nvPicPr>
                        <pic:blipFill>
                          <a:blip r:embed="rId40" cstate="print"/>
                          <a:stretch>
                            <a:fillRect/>
                          </a:stretch>
                        </pic:blipFill>
                        <pic:spPr>
                          <a:xfrm>
                            <a:off x="0" y="0"/>
                            <a:ext cx="438795" cy="356234"/>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5" w:hRule="atLeast"/>
        </w:trPr>
        <w:tc>
          <w:tcPr>
            <w:tcW w:w="1449" w:type="dxa"/>
          </w:tcPr>
          <w:p>
            <w:pPr>
              <w:pStyle w:val="11"/>
              <w:spacing w:before="164"/>
              <w:ind w:left="412"/>
              <w:rPr>
                <w:rFonts w:ascii="Times New Roman"/>
                <w:sz w:val="24"/>
              </w:rPr>
            </w:pPr>
            <w:r>
              <w:rPr>
                <w:rFonts w:ascii="Times New Roman"/>
                <w:sz w:val="24"/>
              </w:rPr>
              <w:t>100PCS</w:t>
            </w:r>
          </w:p>
        </w:tc>
        <w:tc>
          <w:tcPr>
            <w:tcW w:w="2100" w:type="dxa"/>
          </w:tcPr>
          <w:p>
            <w:pPr>
              <w:pStyle w:val="11"/>
              <w:spacing w:before="148"/>
              <w:ind w:left="770"/>
              <w:rPr>
                <w:sz w:val="24"/>
              </w:rPr>
            </w:pPr>
            <w:r>
              <w:rPr>
                <w:sz w:val="24"/>
              </w:rPr>
              <w:t>小扎带</w:t>
            </w:r>
          </w:p>
        </w:tc>
        <w:tc>
          <w:tcPr>
            <w:tcW w:w="2825" w:type="dxa"/>
          </w:tcPr>
          <w:p>
            <w:pPr>
              <w:pStyle w:val="11"/>
              <w:spacing w:before="7" w:line="579" w:lineRule="exact"/>
              <w:ind w:left="737"/>
              <w:rPr>
                <w:rFonts w:ascii="Times New Roman" w:hAnsi="Times New Roman"/>
                <w:sz w:val="24"/>
              </w:rPr>
            </w:pPr>
            <w:r>
              <w:rPr>
                <w:rFonts w:ascii="Times New Roman" w:hAnsi="Times New Roman"/>
                <w:sz w:val="24"/>
              </w:rPr>
              <w:t>Size:3</w:t>
            </w:r>
            <w:r>
              <w:rPr>
                <w:rFonts w:ascii="微软雅黑" w:hAnsi="微软雅黑"/>
                <w:sz w:val="32"/>
              </w:rPr>
              <w:t>╳</w:t>
            </w:r>
            <w:r>
              <w:rPr>
                <w:rFonts w:ascii="Times New Roman" w:hAnsi="Times New Roman"/>
                <w:sz w:val="24"/>
              </w:rPr>
              <w:t>200mm</w:t>
            </w:r>
          </w:p>
        </w:tc>
        <w:tc>
          <w:tcPr>
            <w:tcW w:w="2268" w:type="dxa"/>
          </w:tcPr>
          <w:p>
            <w:pPr>
              <w:pStyle w:val="11"/>
              <w:spacing w:before="5"/>
              <w:rPr>
                <w:sz w:val="4"/>
              </w:rPr>
            </w:pPr>
          </w:p>
          <w:p>
            <w:pPr>
              <w:pStyle w:val="11"/>
              <w:ind w:left="821"/>
              <w:rPr>
                <w:sz w:val="20"/>
              </w:rPr>
            </w:pPr>
            <w:r>
              <w:rPr>
                <w:sz w:val="20"/>
              </w:rPr>
              <w:drawing>
                <wp:inline distT="0" distB="0" distL="0" distR="0">
                  <wp:extent cx="492760" cy="314325"/>
                  <wp:effectExtent l="0" t="0" r="0" b="0"/>
                  <wp:docPr id="61" name="image3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true"/>
                          </pic:cNvPicPr>
                        </pic:nvPicPr>
                        <pic:blipFill>
                          <a:blip r:embed="rId41" cstate="print"/>
                          <a:stretch>
                            <a:fillRect/>
                          </a:stretch>
                        </pic:blipFill>
                        <pic:spPr>
                          <a:xfrm>
                            <a:off x="0" y="0"/>
                            <a:ext cx="492849" cy="314325"/>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3" w:hRule="atLeast"/>
        </w:trPr>
        <w:tc>
          <w:tcPr>
            <w:tcW w:w="1449" w:type="dxa"/>
          </w:tcPr>
          <w:p>
            <w:pPr>
              <w:pStyle w:val="11"/>
              <w:spacing w:before="172"/>
              <w:ind w:left="532"/>
              <w:rPr>
                <w:rFonts w:ascii="Times New Roman"/>
                <w:sz w:val="24"/>
              </w:rPr>
            </w:pPr>
            <w:r>
              <w:rPr>
                <w:rFonts w:ascii="Times New Roman"/>
                <w:sz w:val="24"/>
              </w:rPr>
              <w:t>1PCS</w:t>
            </w:r>
          </w:p>
        </w:tc>
        <w:tc>
          <w:tcPr>
            <w:tcW w:w="2100" w:type="dxa"/>
          </w:tcPr>
          <w:p>
            <w:pPr>
              <w:pStyle w:val="11"/>
              <w:spacing w:before="156"/>
              <w:ind w:left="181" w:right="7"/>
              <w:jc w:val="center"/>
              <w:rPr>
                <w:sz w:val="24"/>
              </w:rPr>
            </w:pPr>
            <w:r>
              <w:rPr>
                <w:rFonts w:ascii="Times New Roman" w:eastAsia="Times New Roman"/>
                <w:sz w:val="24"/>
              </w:rPr>
              <w:t xml:space="preserve">U </w:t>
            </w:r>
            <w:r>
              <w:rPr>
                <w:sz w:val="24"/>
              </w:rPr>
              <w:t>盘</w:t>
            </w:r>
          </w:p>
        </w:tc>
        <w:tc>
          <w:tcPr>
            <w:tcW w:w="2825" w:type="dxa"/>
          </w:tcPr>
          <w:p>
            <w:pPr>
              <w:pStyle w:val="11"/>
              <w:spacing w:before="3"/>
              <w:ind w:left="53"/>
              <w:jc w:val="center"/>
              <w:rPr>
                <w:rFonts w:ascii="Times New Roman" w:eastAsia="Times New Roman"/>
                <w:sz w:val="24"/>
              </w:rPr>
            </w:pPr>
            <w:r>
              <w:rPr>
                <w:rFonts w:ascii="Times New Roman" w:eastAsia="Times New Roman"/>
                <w:sz w:val="24"/>
              </w:rPr>
              <w:t xml:space="preserve">u </w:t>
            </w:r>
            <w:r>
              <w:rPr>
                <w:sz w:val="24"/>
              </w:rPr>
              <w:t xml:space="preserve">盘 </w:t>
            </w:r>
            <w:r>
              <w:rPr>
                <w:rFonts w:ascii="Times New Roman" w:eastAsia="Times New Roman"/>
                <w:sz w:val="24"/>
              </w:rPr>
              <w:t>16GB</w:t>
            </w:r>
          </w:p>
          <w:p>
            <w:pPr>
              <w:pStyle w:val="11"/>
              <w:spacing w:before="2" w:line="290" w:lineRule="exact"/>
              <w:ind w:left="51"/>
              <w:jc w:val="center"/>
              <w:rPr>
                <w:rFonts w:ascii="Times New Roman" w:eastAsia="Times New Roman"/>
                <w:sz w:val="24"/>
              </w:rPr>
            </w:pPr>
            <w:r>
              <w:rPr>
                <w:sz w:val="24"/>
              </w:rPr>
              <w:t xml:space="preserve">内存高速 </w:t>
            </w:r>
            <w:r>
              <w:rPr>
                <w:rFonts w:ascii="Times New Roman" w:eastAsia="Times New Roman"/>
                <w:sz w:val="24"/>
              </w:rPr>
              <w:t>USB3.0</w:t>
            </w:r>
          </w:p>
        </w:tc>
        <w:tc>
          <w:tcPr>
            <w:tcW w:w="2268" w:type="dxa"/>
          </w:tcPr>
          <w:p>
            <w:pPr>
              <w:pStyle w:val="11"/>
              <w:ind w:left="789"/>
              <w:rPr>
                <w:sz w:val="20"/>
              </w:rPr>
            </w:pPr>
            <w:r>
              <w:rPr>
                <w:sz w:val="20"/>
              </w:rPr>
              <w:drawing>
                <wp:inline distT="0" distB="0" distL="0" distR="0">
                  <wp:extent cx="527685" cy="365760"/>
                  <wp:effectExtent l="0" t="0" r="0" b="0"/>
                  <wp:docPr id="63" name="image3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true"/>
                          </pic:cNvPicPr>
                        </pic:nvPicPr>
                        <pic:blipFill>
                          <a:blip r:embed="rId42" cstate="print"/>
                          <a:stretch>
                            <a:fillRect/>
                          </a:stretch>
                        </pic:blipFill>
                        <pic:spPr>
                          <a:xfrm>
                            <a:off x="0" y="0"/>
                            <a:ext cx="527892" cy="366045"/>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1" w:hRule="atLeast"/>
        </w:trPr>
        <w:tc>
          <w:tcPr>
            <w:tcW w:w="1449" w:type="dxa"/>
          </w:tcPr>
          <w:p>
            <w:pPr>
              <w:pStyle w:val="11"/>
              <w:spacing w:before="173"/>
              <w:ind w:left="578"/>
              <w:rPr>
                <w:rFonts w:ascii="Times New Roman"/>
                <w:sz w:val="24"/>
              </w:rPr>
            </w:pPr>
            <w:r>
              <w:rPr>
                <w:rFonts w:ascii="Times New Roman"/>
                <w:sz w:val="24"/>
              </w:rPr>
              <w:t>15M</w:t>
            </w:r>
          </w:p>
        </w:tc>
        <w:tc>
          <w:tcPr>
            <w:tcW w:w="2100" w:type="dxa"/>
          </w:tcPr>
          <w:p>
            <w:pPr>
              <w:pStyle w:val="11"/>
              <w:spacing w:before="1"/>
              <w:ind w:left="87" w:right="36"/>
              <w:jc w:val="center"/>
              <w:rPr>
                <w:sz w:val="24"/>
              </w:rPr>
            </w:pPr>
            <w:r>
              <w:rPr>
                <w:rFonts w:ascii="Times New Roman" w:eastAsia="Times New Roman"/>
                <w:sz w:val="24"/>
              </w:rPr>
              <w:t xml:space="preserve">20MM </w:t>
            </w:r>
            <w:r>
              <w:rPr>
                <w:sz w:val="24"/>
              </w:rPr>
              <w:t>宽钩毛筒体</w:t>
            </w:r>
          </w:p>
          <w:p>
            <w:pPr>
              <w:pStyle w:val="11"/>
              <w:spacing w:before="4" w:line="289" w:lineRule="exact"/>
              <w:ind w:left="92" w:right="36"/>
              <w:jc w:val="center"/>
              <w:rPr>
                <w:sz w:val="24"/>
              </w:rPr>
            </w:pPr>
            <w:r>
              <w:rPr>
                <w:sz w:val="24"/>
              </w:rPr>
              <w:t>魔术贴理线带</w:t>
            </w:r>
          </w:p>
        </w:tc>
        <w:tc>
          <w:tcPr>
            <w:tcW w:w="2825" w:type="dxa"/>
          </w:tcPr>
          <w:p>
            <w:pPr>
              <w:pStyle w:val="11"/>
              <w:spacing w:before="13" w:line="589" w:lineRule="exact"/>
              <w:ind w:left="643"/>
              <w:rPr>
                <w:rFonts w:ascii="Times New Roman" w:hAnsi="Times New Roman"/>
                <w:sz w:val="24"/>
              </w:rPr>
            </w:pPr>
            <w:r>
              <w:rPr>
                <w:rFonts w:ascii="Times New Roman" w:hAnsi="Times New Roman"/>
                <w:sz w:val="24"/>
              </w:rPr>
              <w:t>Size:25mm</w:t>
            </w:r>
            <w:r>
              <w:rPr>
                <w:rFonts w:ascii="微软雅黑" w:hAnsi="微软雅黑"/>
                <w:sz w:val="32"/>
              </w:rPr>
              <w:t>╳</w:t>
            </w:r>
            <w:r>
              <w:rPr>
                <w:rFonts w:ascii="Times New Roman" w:hAnsi="Times New Roman"/>
                <w:sz w:val="24"/>
              </w:rPr>
              <w:t>30m</w:t>
            </w:r>
          </w:p>
        </w:tc>
        <w:tc>
          <w:tcPr>
            <w:tcW w:w="2268" w:type="dxa"/>
          </w:tcPr>
          <w:p>
            <w:pPr>
              <w:pStyle w:val="11"/>
              <w:ind w:left="789"/>
              <w:rPr>
                <w:sz w:val="20"/>
              </w:rPr>
            </w:pPr>
            <w:r>
              <w:rPr>
                <w:sz w:val="20"/>
              </w:rPr>
              <w:drawing>
                <wp:inline distT="0" distB="0" distL="0" distR="0">
                  <wp:extent cx="530225" cy="381000"/>
                  <wp:effectExtent l="0" t="0" r="0" b="0"/>
                  <wp:docPr id="65" name="image3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true"/>
                          </pic:cNvPicPr>
                        </pic:nvPicPr>
                        <pic:blipFill>
                          <a:blip r:embed="rId43" cstate="print"/>
                          <a:stretch>
                            <a:fillRect/>
                          </a:stretch>
                        </pic:blipFill>
                        <pic:spPr>
                          <a:xfrm>
                            <a:off x="0" y="0"/>
                            <a:ext cx="530286" cy="381380"/>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6" w:hRule="atLeast"/>
        </w:trPr>
        <w:tc>
          <w:tcPr>
            <w:tcW w:w="1449" w:type="dxa"/>
          </w:tcPr>
          <w:p>
            <w:pPr>
              <w:pStyle w:val="11"/>
              <w:spacing w:before="165"/>
              <w:ind w:right="220"/>
              <w:jc w:val="right"/>
              <w:rPr>
                <w:rFonts w:ascii="Times New Roman"/>
                <w:sz w:val="24"/>
              </w:rPr>
            </w:pPr>
            <w:r>
              <w:rPr>
                <w:rFonts w:ascii="Times New Roman"/>
                <w:sz w:val="24"/>
              </w:rPr>
              <w:t>30pisces</w:t>
            </w:r>
          </w:p>
        </w:tc>
        <w:tc>
          <w:tcPr>
            <w:tcW w:w="2100" w:type="dxa"/>
          </w:tcPr>
          <w:p>
            <w:pPr>
              <w:pStyle w:val="11"/>
              <w:spacing w:before="149"/>
              <w:ind w:left="290"/>
              <w:rPr>
                <w:sz w:val="24"/>
              </w:rPr>
            </w:pPr>
            <w:r>
              <w:rPr>
                <w:sz w:val="24"/>
              </w:rPr>
              <w:t>束线固定座吸盘</w:t>
            </w:r>
          </w:p>
        </w:tc>
        <w:tc>
          <w:tcPr>
            <w:tcW w:w="2825" w:type="dxa"/>
          </w:tcPr>
          <w:p>
            <w:pPr>
              <w:pStyle w:val="11"/>
              <w:spacing w:before="7" w:line="578" w:lineRule="exact"/>
              <w:ind w:left="549"/>
              <w:rPr>
                <w:rFonts w:ascii="Times New Roman" w:hAnsi="Times New Roman"/>
                <w:sz w:val="24"/>
              </w:rPr>
            </w:pPr>
            <w:r>
              <w:rPr>
                <w:rFonts w:ascii="Times New Roman" w:hAnsi="Times New Roman"/>
                <w:sz w:val="24"/>
              </w:rPr>
              <w:t>Size:20mm</w:t>
            </w:r>
            <w:r>
              <w:rPr>
                <w:rFonts w:ascii="微软雅黑" w:hAnsi="微软雅黑"/>
                <w:sz w:val="32"/>
              </w:rPr>
              <w:t>╳</w:t>
            </w:r>
            <w:r>
              <w:rPr>
                <w:rFonts w:ascii="Times New Roman" w:hAnsi="Times New Roman"/>
                <w:sz w:val="24"/>
              </w:rPr>
              <w:t>20mm</w:t>
            </w:r>
          </w:p>
        </w:tc>
        <w:tc>
          <w:tcPr>
            <w:tcW w:w="2268" w:type="dxa"/>
          </w:tcPr>
          <w:p>
            <w:pPr>
              <w:pStyle w:val="11"/>
              <w:ind w:left="809"/>
              <w:rPr>
                <w:sz w:val="20"/>
              </w:rPr>
            </w:pPr>
            <w:r>
              <w:rPr>
                <w:sz w:val="20"/>
              </w:rPr>
              <w:drawing>
                <wp:inline distT="0" distB="0" distL="0" distR="0">
                  <wp:extent cx="505460" cy="356235"/>
                  <wp:effectExtent l="0" t="0" r="0" b="0"/>
                  <wp:docPr id="67" name="image3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true"/>
                          </pic:cNvPicPr>
                        </pic:nvPicPr>
                        <pic:blipFill>
                          <a:blip r:embed="rId44" cstate="print"/>
                          <a:stretch>
                            <a:fillRect/>
                          </a:stretch>
                        </pic:blipFill>
                        <pic:spPr>
                          <a:xfrm>
                            <a:off x="0" y="0"/>
                            <a:ext cx="506067" cy="356235"/>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6" w:hRule="atLeast"/>
        </w:trPr>
        <w:tc>
          <w:tcPr>
            <w:tcW w:w="1449" w:type="dxa"/>
          </w:tcPr>
          <w:p>
            <w:pPr>
              <w:pStyle w:val="11"/>
              <w:spacing w:before="166"/>
              <w:ind w:right="153"/>
              <w:jc w:val="right"/>
              <w:rPr>
                <w:rFonts w:ascii="Times New Roman"/>
                <w:sz w:val="24"/>
              </w:rPr>
            </w:pPr>
            <w:r>
              <w:rPr>
                <w:rFonts w:ascii="Times New Roman"/>
                <w:sz w:val="24"/>
              </w:rPr>
              <w:t>100pieces</w:t>
            </w:r>
          </w:p>
        </w:tc>
        <w:tc>
          <w:tcPr>
            <w:tcW w:w="2100" w:type="dxa"/>
          </w:tcPr>
          <w:p>
            <w:pPr>
              <w:pStyle w:val="11"/>
              <w:spacing w:before="150"/>
              <w:ind w:left="770"/>
              <w:rPr>
                <w:sz w:val="24"/>
              </w:rPr>
            </w:pPr>
            <w:r>
              <w:rPr>
                <w:sz w:val="24"/>
              </w:rPr>
              <w:t>热缩管</w:t>
            </w:r>
          </w:p>
        </w:tc>
        <w:tc>
          <w:tcPr>
            <w:tcW w:w="2825" w:type="dxa"/>
          </w:tcPr>
          <w:p>
            <w:pPr>
              <w:pStyle w:val="11"/>
              <w:spacing w:before="166"/>
              <w:ind w:left="953"/>
              <w:rPr>
                <w:rFonts w:ascii="Times New Roman"/>
                <w:sz w:val="24"/>
              </w:rPr>
            </w:pPr>
            <w:r>
              <w:rPr>
                <w:rFonts w:ascii="Times New Roman"/>
                <w:sz w:val="24"/>
              </w:rPr>
              <w:t>Size:60mm</w:t>
            </w:r>
          </w:p>
        </w:tc>
        <w:tc>
          <w:tcPr>
            <w:tcW w:w="2268" w:type="dxa"/>
          </w:tcPr>
          <w:p>
            <w:pPr>
              <w:pStyle w:val="11"/>
              <w:rPr>
                <w:sz w:val="6"/>
              </w:rPr>
            </w:pPr>
          </w:p>
          <w:p>
            <w:pPr>
              <w:pStyle w:val="11"/>
              <w:ind w:left="963"/>
              <w:rPr>
                <w:sz w:val="20"/>
              </w:rPr>
            </w:pPr>
            <w:r>
              <w:rPr>
                <w:sz w:val="20"/>
              </w:rPr>
              <w:drawing>
                <wp:inline distT="0" distB="0" distL="0" distR="0">
                  <wp:extent cx="292735" cy="288925"/>
                  <wp:effectExtent l="0" t="0" r="0" b="0"/>
                  <wp:docPr id="69" name="image3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true"/>
                          </pic:cNvPicPr>
                        </pic:nvPicPr>
                        <pic:blipFill>
                          <a:blip r:embed="rId45" cstate="print"/>
                          <a:stretch>
                            <a:fillRect/>
                          </a:stretch>
                        </pic:blipFill>
                        <pic:spPr>
                          <a:xfrm>
                            <a:off x="0" y="0"/>
                            <a:ext cx="293034" cy="289178"/>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06" w:hRule="atLeast"/>
        </w:trPr>
        <w:tc>
          <w:tcPr>
            <w:tcW w:w="1449" w:type="dxa"/>
          </w:tcPr>
          <w:p>
            <w:pPr>
              <w:pStyle w:val="11"/>
              <w:spacing w:before="164"/>
              <w:ind w:right="213"/>
              <w:jc w:val="right"/>
              <w:rPr>
                <w:rFonts w:ascii="Times New Roman"/>
                <w:sz w:val="24"/>
              </w:rPr>
            </w:pPr>
            <w:r>
              <w:rPr>
                <w:rFonts w:ascii="Times New Roman"/>
                <w:sz w:val="24"/>
              </w:rPr>
              <w:t>10pieces</w:t>
            </w:r>
          </w:p>
        </w:tc>
        <w:tc>
          <w:tcPr>
            <w:tcW w:w="2100" w:type="dxa"/>
          </w:tcPr>
          <w:p>
            <w:pPr>
              <w:pStyle w:val="11"/>
              <w:spacing w:before="148"/>
              <w:ind w:left="770"/>
              <w:rPr>
                <w:sz w:val="24"/>
              </w:rPr>
            </w:pPr>
            <w:r>
              <w:rPr>
                <w:sz w:val="24"/>
              </w:rPr>
              <w:t>热缩管</w:t>
            </w:r>
          </w:p>
        </w:tc>
        <w:tc>
          <w:tcPr>
            <w:tcW w:w="2825" w:type="dxa"/>
          </w:tcPr>
          <w:p>
            <w:pPr>
              <w:pStyle w:val="11"/>
              <w:spacing w:before="148"/>
              <w:ind w:left="866"/>
              <w:rPr>
                <w:rFonts w:ascii="Times New Roman" w:eastAsia="Times New Roman"/>
                <w:sz w:val="24"/>
              </w:rPr>
            </w:pPr>
            <w:r>
              <w:rPr>
                <w:rFonts w:ascii="Times New Roman" w:eastAsia="Times New Roman"/>
                <w:sz w:val="24"/>
              </w:rPr>
              <w:t>Size</w:t>
            </w:r>
            <w:r>
              <w:rPr>
                <w:sz w:val="24"/>
              </w:rPr>
              <w:t>：</w:t>
            </w:r>
            <w:r>
              <w:rPr>
                <w:rFonts w:ascii="Times New Roman" w:eastAsia="Times New Roman"/>
                <w:sz w:val="24"/>
              </w:rPr>
              <w:t>40mm</w:t>
            </w:r>
          </w:p>
        </w:tc>
        <w:tc>
          <w:tcPr>
            <w:tcW w:w="2268" w:type="dxa"/>
          </w:tcPr>
          <w:p>
            <w:pPr>
              <w:pStyle w:val="11"/>
              <w:spacing w:before="5"/>
              <w:rPr>
                <w:sz w:val="9"/>
              </w:rPr>
            </w:pPr>
          </w:p>
          <w:p>
            <w:pPr>
              <w:pStyle w:val="11"/>
              <w:ind w:left="1003"/>
              <w:rPr>
                <w:sz w:val="20"/>
              </w:rPr>
            </w:pPr>
            <w:r>
              <w:rPr>
                <w:sz w:val="20"/>
              </w:rPr>
              <w:drawing>
                <wp:inline distT="0" distB="0" distL="0" distR="0">
                  <wp:extent cx="231140" cy="229235"/>
                  <wp:effectExtent l="0" t="0" r="0" b="0"/>
                  <wp:docPr id="71" name="image3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true"/>
                          </pic:cNvPicPr>
                        </pic:nvPicPr>
                        <pic:blipFill>
                          <a:blip r:embed="rId46" cstate="print"/>
                          <a:stretch>
                            <a:fillRect/>
                          </a:stretch>
                        </pic:blipFill>
                        <pic:spPr>
                          <a:xfrm>
                            <a:off x="0" y="0"/>
                            <a:ext cx="231698" cy="229362"/>
                          </a:xfrm>
                          <a:prstGeom prst="rect">
                            <a:avLst/>
                          </a:prstGeom>
                        </pic:spPr>
                      </pic:pic>
                    </a:graphicData>
                  </a:graphic>
                </wp:inline>
              </w:drawing>
            </w:r>
          </w:p>
        </w:tc>
      </w:tr>
    </w:tbl>
    <w:p>
      <w:pPr>
        <w:pStyle w:val="3"/>
        <w:spacing w:before="9"/>
        <w:ind w:left="0" w:firstLine="0"/>
        <w:rPr>
          <w:sz w:val="28"/>
        </w:rPr>
      </w:pPr>
    </w:p>
    <w:tbl>
      <w:tblPr>
        <w:tblStyle w:val="7"/>
        <w:tblW w:w="0" w:type="auto"/>
        <w:tblInd w:w="3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5"/>
        <w:gridCol w:w="2126"/>
        <w:gridCol w:w="2835"/>
        <w:gridCol w:w="23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620" w:type="dxa"/>
            <w:gridSpan w:val="4"/>
          </w:tcPr>
          <w:p>
            <w:pPr>
              <w:pStyle w:val="11"/>
              <w:spacing w:before="131"/>
              <w:ind w:left="2723" w:right="2714"/>
              <w:jc w:val="center"/>
              <w:rPr>
                <w:b/>
                <w:sz w:val="24"/>
              </w:rPr>
            </w:pPr>
            <w:r>
              <w:rPr>
                <w:b/>
                <w:sz w:val="24"/>
              </w:rPr>
              <w:t>铜缆操作涉及设备及耗材举例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335" w:type="dxa"/>
            <w:tcBorders>
              <w:bottom w:val="single" w:color="313D4F" w:sz="4" w:space="0"/>
            </w:tcBorders>
          </w:tcPr>
          <w:p>
            <w:pPr>
              <w:pStyle w:val="11"/>
              <w:spacing w:before="132"/>
              <w:ind w:left="152" w:right="146"/>
              <w:jc w:val="center"/>
              <w:rPr>
                <w:b/>
                <w:sz w:val="24"/>
              </w:rPr>
            </w:pPr>
            <w:r>
              <w:rPr>
                <w:b/>
                <w:sz w:val="24"/>
              </w:rPr>
              <w:t>数量</w:t>
            </w:r>
          </w:p>
        </w:tc>
        <w:tc>
          <w:tcPr>
            <w:tcW w:w="2126" w:type="dxa"/>
            <w:tcBorders>
              <w:bottom w:val="single" w:color="313D4F" w:sz="4" w:space="0"/>
            </w:tcBorders>
          </w:tcPr>
          <w:p>
            <w:pPr>
              <w:pStyle w:val="11"/>
              <w:spacing w:before="132"/>
              <w:ind w:left="67" w:right="18"/>
              <w:jc w:val="center"/>
              <w:rPr>
                <w:b/>
                <w:sz w:val="24"/>
              </w:rPr>
            </w:pPr>
            <w:r>
              <w:rPr>
                <w:b/>
                <w:sz w:val="24"/>
              </w:rPr>
              <w:t>材料</w:t>
            </w:r>
          </w:p>
        </w:tc>
        <w:tc>
          <w:tcPr>
            <w:tcW w:w="2835" w:type="dxa"/>
            <w:tcBorders>
              <w:bottom w:val="single" w:color="313D4F" w:sz="4" w:space="0"/>
            </w:tcBorders>
          </w:tcPr>
          <w:p>
            <w:pPr>
              <w:pStyle w:val="11"/>
              <w:spacing w:before="132"/>
              <w:ind w:left="97" w:right="65"/>
              <w:jc w:val="center"/>
              <w:rPr>
                <w:b/>
                <w:sz w:val="24"/>
              </w:rPr>
            </w:pPr>
            <w:r>
              <w:rPr>
                <w:b/>
                <w:sz w:val="24"/>
              </w:rPr>
              <w:t>描述</w:t>
            </w:r>
          </w:p>
        </w:tc>
        <w:tc>
          <w:tcPr>
            <w:tcW w:w="2324" w:type="dxa"/>
            <w:tcBorders>
              <w:bottom w:val="single" w:color="313D4F" w:sz="4" w:space="0"/>
            </w:tcBorders>
          </w:tcPr>
          <w:p>
            <w:pPr>
              <w:pStyle w:val="11"/>
              <w:spacing w:before="132"/>
              <w:ind w:left="900" w:right="891"/>
              <w:jc w:val="center"/>
              <w:rPr>
                <w:b/>
                <w:sz w:val="24"/>
              </w:rPr>
            </w:pPr>
            <w:r>
              <w:rPr>
                <w:b/>
                <w:sz w:val="24"/>
              </w:rPr>
              <w:t>注释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335" w:type="dxa"/>
            <w:tcBorders>
              <w:top w:val="single" w:color="313D4F" w:sz="4" w:space="0"/>
              <w:left w:val="single" w:color="313D4F" w:sz="4" w:space="0"/>
              <w:bottom w:val="single" w:color="313D4F" w:sz="4" w:space="0"/>
              <w:right w:val="single" w:color="313D4F" w:sz="4" w:space="0"/>
            </w:tcBorders>
          </w:tcPr>
          <w:p>
            <w:pPr>
              <w:pStyle w:val="11"/>
              <w:spacing w:before="146"/>
              <w:ind w:left="158" w:right="146"/>
              <w:jc w:val="center"/>
              <w:rPr>
                <w:rFonts w:ascii="Times New Roman"/>
                <w:sz w:val="24"/>
              </w:rPr>
            </w:pPr>
            <w:r>
              <w:rPr>
                <w:rFonts w:ascii="Times New Roman"/>
                <w:sz w:val="24"/>
              </w:rPr>
              <w:t>2PCS</w:t>
            </w:r>
          </w:p>
        </w:tc>
        <w:tc>
          <w:tcPr>
            <w:tcW w:w="2126" w:type="dxa"/>
            <w:tcBorders>
              <w:top w:val="single" w:color="313D4F" w:sz="4" w:space="0"/>
              <w:left w:val="single" w:color="313D4F" w:sz="4" w:space="0"/>
              <w:bottom w:val="single" w:color="313D4F" w:sz="4" w:space="0"/>
              <w:right w:val="single" w:color="313D4F" w:sz="4" w:space="0"/>
            </w:tcBorders>
          </w:tcPr>
          <w:p>
            <w:pPr>
              <w:pStyle w:val="11"/>
              <w:spacing w:before="130"/>
              <w:ind w:left="69" w:right="18"/>
              <w:jc w:val="center"/>
              <w:rPr>
                <w:sz w:val="24"/>
              </w:rPr>
            </w:pPr>
            <w:r>
              <w:rPr>
                <w:rFonts w:ascii="Times New Roman" w:eastAsia="Times New Roman"/>
                <w:sz w:val="24"/>
              </w:rPr>
              <w:t xml:space="preserve">24 </w:t>
            </w:r>
            <w:r>
              <w:rPr>
                <w:sz w:val="24"/>
              </w:rPr>
              <w:t xml:space="preserve">口 </w:t>
            </w:r>
            <w:r>
              <w:rPr>
                <w:rFonts w:ascii="Times New Roman" w:eastAsia="Times New Roman"/>
                <w:sz w:val="24"/>
              </w:rPr>
              <w:t xml:space="preserve">6A </w:t>
            </w:r>
            <w:r>
              <w:rPr>
                <w:sz w:val="24"/>
              </w:rPr>
              <w:t>配线架</w:t>
            </w:r>
          </w:p>
        </w:tc>
        <w:tc>
          <w:tcPr>
            <w:tcW w:w="2835" w:type="dxa"/>
            <w:tcBorders>
              <w:top w:val="single" w:color="313D4F" w:sz="4" w:space="0"/>
              <w:left w:val="single" w:color="313D4F" w:sz="4" w:space="0"/>
              <w:bottom w:val="single" w:color="313D4F" w:sz="4" w:space="0"/>
              <w:right w:val="single" w:color="313D4F" w:sz="4" w:space="0"/>
            </w:tcBorders>
          </w:tcPr>
          <w:p>
            <w:pPr>
              <w:pStyle w:val="11"/>
              <w:spacing w:before="130"/>
              <w:ind w:left="145" w:right="65"/>
              <w:jc w:val="center"/>
              <w:rPr>
                <w:sz w:val="24"/>
              </w:rPr>
            </w:pPr>
            <w:r>
              <w:rPr>
                <w:rFonts w:ascii="Times New Roman" w:eastAsia="Times New Roman"/>
                <w:sz w:val="24"/>
              </w:rPr>
              <w:t xml:space="preserve">Model:19 </w:t>
            </w:r>
            <w:r>
              <w:rPr>
                <w:sz w:val="24"/>
              </w:rPr>
              <w:t>吋</w:t>
            </w:r>
          </w:p>
        </w:tc>
        <w:tc>
          <w:tcPr>
            <w:tcW w:w="2324" w:type="dxa"/>
            <w:tcBorders>
              <w:top w:val="single" w:color="313D4F" w:sz="4" w:space="0"/>
              <w:left w:val="single" w:color="313D4F" w:sz="4" w:space="0"/>
              <w:bottom w:val="single" w:color="313D4F" w:sz="4" w:space="0"/>
              <w:right w:val="single" w:color="313D4F" w:sz="4" w:space="0"/>
            </w:tcBorders>
          </w:tcPr>
          <w:p>
            <w:pPr>
              <w:pStyle w:val="11"/>
              <w:spacing w:before="5"/>
              <w:rPr>
                <w:sz w:val="5"/>
              </w:rPr>
            </w:pPr>
          </w:p>
          <w:p>
            <w:pPr>
              <w:pStyle w:val="11"/>
              <w:ind w:left="348"/>
              <w:rPr>
                <w:sz w:val="20"/>
              </w:rPr>
            </w:pPr>
            <w:r>
              <w:rPr>
                <w:sz w:val="20"/>
              </w:rPr>
              <w:drawing>
                <wp:inline distT="0" distB="0" distL="0" distR="0">
                  <wp:extent cx="876300" cy="266065"/>
                  <wp:effectExtent l="0" t="0" r="0" b="0"/>
                  <wp:docPr id="73" name="image3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image37.jpeg"/>
                          <pic:cNvPicPr>
                            <a:picLocks noChangeAspect="true"/>
                          </pic:cNvPicPr>
                        </pic:nvPicPr>
                        <pic:blipFill>
                          <a:blip r:embed="rId47" cstate="print"/>
                          <a:stretch>
                            <a:fillRect/>
                          </a:stretch>
                        </pic:blipFill>
                        <pic:spPr>
                          <a:xfrm>
                            <a:off x="0" y="0"/>
                            <a:ext cx="876902" cy="26622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335" w:type="dxa"/>
            <w:tcBorders>
              <w:top w:val="single" w:color="313D4F" w:sz="4" w:space="0"/>
              <w:left w:val="single" w:color="313D4F" w:sz="4" w:space="0"/>
              <w:bottom w:val="single" w:color="313D4F" w:sz="4" w:space="0"/>
              <w:right w:val="single" w:color="313D4F" w:sz="4" w:space="0"/>
            </w:tcBorders>
          </w:tcPr>
          <w:p>
            <w:pPr>
              <w:pStyle w:val="11"/>
              <w:spacing w:before="173"/>
              <w:ind w:left="158" w:right="146"/>
              <w:jc w:val="center"/>
              <w:rPr>
                <w:rFonts w:ascii="Times New Roman"/>
                <w:sz w:val="24"/>
              </w:rPr>
            </w:pPr>
            <w:r>
              <w:rPr>
                <w:rFonts w:ascii="Times New Roman"/>
                <w:sz w:val="24"/>
              </w:rPr>
              <w:t>2PCS</w:t>
            </w:r>
          </w:p>
        </w:tc>
        <w:tc>
          <w:tcPr>
            <w:tcW w:w="2126" w:type="dxa"/>
            <w:tcBorders>
              <w:top w:val="single" w:color="313D4F" w:sz="4" w:space="0"/>
              <w:left w:val="single" w:color="313D4F" w:sz="4" w:space="0"/>
              <w:bottom w:val="single" w:color="313D4F" w:sz="4" w:space="0"/>
              <w:right w:val="single" w:color="313D4F" w:sz="4" w:space="0"/>
            </w:tcBorders>
          </w:tcPr>
          <w:p>
            <w:pPr>
              <w:pStyle w:val="11"/>
              <w:spacing w:before="1"/>
              <w:ind w:left="72" w:right="18"/>
              <w:jc w:val="center"/>
              <w:rPr>
                <w:sz w:val="24"/>
              </w:rPr>
            </w:pPr>
            <w:r>
              <w:rPr>
                <w:rFonts w:ascii="Times New Roman" w:eastAsia="Times New Roman"/>
                <w:sz w:val="24"/>
              </w:rPr>
              <w:t xml:space="preserve">24 </w:t>
            </w:r>
            <w:r>
              <w:rPr>
                <w:spacing w:val="45"/>
                <w:sz w:val="24"/>
              </w:rPr>
              <w:t>口</w:t>
            </w:r>
            <w:r>
              <w:rPr>
                <w:rFonts w:ascii="Times New Roman" w:eastAsia="Times New Roman"/>
                <w:sz w:val="24"/>
              </w:rPr>
              <w:t xml:space="preserve">Cat.5e </w:t>
            </w:r>
            <w:r>
              <w:rPr>
                <w:sz w:val="24"/>
              </w:rPr>
              <w:t>配线架</w:t>
            </w:r>
          </w:p>
          <w:p>
            <w:pPr>
              <w:pStyle w:val="11"/>
              <w:spacing w:before="5" w:line="289" w:lineRule="exact"/>
              <w:ind w:left="72" w:right="14"/>
              <w:jc w:val="center"/>
              <w:rPr>
                <w:sz w:val="24"/>
              </w:rPr>
            </w:pPr>
            <w:r>
              <w:rPr>
                <w:sz w:val="24"/>
              </w:rPr>
              <w:t>空架</w:t>
            </w:r>
          </w:p>
        </w:tc>
        <w:tc>
          <w:tcPr>
            <w:tcW w:w="2835" w:type="dxa"/>
            <w:tcBorders>
              <w:top w:val="single" w:color="313D4F" w:sz="4" w:space="0"/>
              <w:left w:val="single" w:color="313D4F" w:sz="4" w:space="0"/>
              <w:bottom w:val="single" w:color="313D4F" w:sz="4" w:space="0"/>
              <w:right w:val="single" w:color="313D4F" w:sz="4" w:space="0"/>
            </w:tcBorders>
          </w:tcPr>
          <w:p>
            <w:pPr>
              <w:pStyle w:val="11"/>
              <w:spacing w:before="157"/>
              <w:ind w:left="142" w:right="65"/>
              <w:jc w:val="center"/>
              <w:rPr>
                <w:sz w:val="24"/>
              </w:rPr>
            </w:pPr>
            <w:r>
              <w:rPr>
                <w:rFonts w:ascii="Times New Roman" w:eastAsia="Times New Roman"/>
                <w:sz w:val="24"/>
              </w:rPr>
              <w:t xml:space="preserve">Model: 19 </w:t>
            </w:r>
            <w:r>
              <w:rPr>
                <w:sz w:val="24"/>
              </w:rPr>
              <w:t>吋</w:t>
            </w:r>
          </w:p>
        </w:tc>
        <w:tc>
          <w:tcPr>
            <w:tcW w:w="2324" w:type="dxa"/>
            <w:tcBorders>
              <w:top w:val="single" w:color="313D4F" w:sz="4" w:space="0"/>
              <w:left w:val="single" w:color="313D4F" w:sz="4" w:space="0"/>
              <w:bottom w:val="single" w:color="313D4F" w:sz="4" w:space="0"/>
              <w:right w:val="single" w:color="313D4F" w:sz="4" w:space="0"/>
            </w:tcBorders>
          </w:tcPr>
          <w:p>
            <w:pPr>
              <w:pStyle w:val="11"/>
              <w:spacing w:before="6"/>
              <w:rPr>
                <w:sz w:val="7"/>
              </w:rPr>
            </w:pPr>
          </w:p>
          <w:p>
            <w:pPr>
              <w:pStyle w:val="11"/>
              <w:ind w:left="472"/>
              <w:rPr>
                <w:sz w:val="20"/>
              </w:rPr>
            </w:pPr>
            <w:r>
              <w:rPr>
                <w:sz w:val="20"/>
              </w:rPr>
              <w:drawing>
                <wp:inline distT="0" distB="0" distL="0" distR="0">
                  <wp:extent cx="878205" cy="266065"/>
                  <wp:effectExtent l="0" t="0" r="0" b="0"/>
                  <wp:docPr id="75" name="image3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image37.jpeg"/>
                          <pic:cNvPicPr>
                            <a:picLocks noChangeAspect="true"/>
                          </pic:cNvPicPr>
                        </pic:nvPicPr>
                        <pic:blipFill>
                          <a:blip r:embed="rId47" cstate="print"/>
                          <a:stretch>
                            <a:fillRect/>
                          </a:stretch>
                        </pic:blipFill>
                        <pic:spPr>
                          <a:xfrm>
                            <a:off x="0" y="0"/>
                            <a:ext cx="878435" cy="26622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335" w:type="dxa"/>
            <w:tcBorders>
              <w:top w:val="single" w:color="313D4F" w:sz="4" w:space="0"/>
              <w:left w:val="single" w:color="313D4F" w:sz="4" w:space="0"/>
              <w:bottom w:val="single" w:color="313D4F" w:sz="4" w:space="0"/>
              <w:right w:val="single" w:color="313D4F" w:sz="4" w:space="0"/>
            </w:tcBorders>
          </w:tcPr>
          <w:p>
            <w:pPr>
              <w:pStyle w:val="11"/>
              <w:spacing w:before="104"/>
              <w:ind w:left="158" w:right="146"/>
              <w:jc w:val="center"/>
              <w:rPr>
                <w:rFonts w:ascii="Times New Roman"/>
                <w:sz w:val="24"/>
              </w:rPr>
            </w:pPr>
            <w:r>
              <w:rPr>
                <w:rFonts w:ascii="Times New Roman"/>
                <w:sz w:val="24"/>
              </w:rPr>
              <w:t>1PCS</w:t>
            </w:r>
          </w:p>
        </w:tc>
        <w:tc>
          <w:tcPr>
            <w:tcW w:w="2126" w:type="dxa"/>
            <w:tcBorders>
              <w:top w:val="single" w:color="313D4F" w:sz="4" w:space="0"/>
              <w:left w:val="single" w:color="313D4F" w:sz="4" w:space="0"/>
              <w:bottom w:val="single" w:color="313D4F" w:sz="4" w:space="0"/>
              <w:right w:val="single" w:color="313D4F" w:sz="4" w:space="0"/>
            </w:tcBorders>
          </w:tcPr>
          <w:p>
            <w:pPr>
              <w:pStyle w:val="11"/>
              <w:spacing w:before="88"/>
              <w:ind w:left="69" w:right="18"/>
              <w:jc w:val="center"/>
              <w:rPr>
                <w:sz w:val="24"/>
              </w:rPr>
            </w:pPr>
            <w:r>
              <w:rPr>
                <w:rFonts w:ascii="Times New Roman" w:eastAsia="Times New Roman"/>
                <w:sz w:val="24"/>
              </w:rPr>
              <w:t xml:space="preserve">25 </w:t>
            </w:r>
            <w:r>
              <w:rPr>
                <w:sz w:val="24"/>
              </w:rPr>
              <w:t>口语音配线架</w:t>
            </w:r>
          </w:p>
        </w:tc>
        <w:tc>
          <w:tcPr>
            <w:tcW w:w="2835" w:type="dxa"/>
            <w:tcBorders>
              <w:top w:val="single" w:color="313D4F" w:sz="4" w:space="0"/>
              <w:left w:val="single" w:color="313D4F" w:sz="4" w:space="0"/>
              <w:bottom w:val="single" w:color="313D4F" w:sz="4" w:space="0"/>
              <w:right w:val="single" w:color="313D4F" w:sz="4" w:space="0"/>
            </w:tcBorders>
          </w:tcPr>
          <w:p>
            <w:pPr>
              <w:pStyle w:val="11"/>
              <w:spacing w:before="88"/>
              <w:ind w:left="142" w:right="65"/>
              <w:jc w:val="center"/>
              <w:rPr>
                <w:sz w:val="24"/>
              </w:rPr>
            </w:pPr>
            <w:r>
              <w:rPr>
                <w:rFonts w:ascii="Times New Roman" w:eastAsia="Times New Roman"/>
                <w:sz w:val="24"/>
              </w:rPr>
              <w:t xml:space="preserve">Model: 19 </w:t>
            </w:r>
            <w:r>
              <w:rPr>
                <w:sz w:val="24"/>
              </w:rPr>
              <w:t>吋</w:t>
            </w:r>
          </w:p>
        </w:tc>
        <w:tc>
          <w:tcPr>
            <w:tcW w:w="2324" w:type="dxa"/>
            <w:tcBorders>
              <w:top w:val="single" w:color="313D4F" w:sz="4" w:space="0"/>
              <w:left w:val="single" w:color="313D4F" w:sz="4" w:space="0"/>
              <w:bottom w:val="single" w:color="313D4F" w:sz="4" w:space="0"/>
              <w:right w:val="single" w:color="313D4F" w:sz="4" w:space="0"/>
            </w:tcBorders>
          </w:tcPr>
          <w:p>
            <w:pPr>
              <w:pStyle w:val="11"/>
              <w:ind w:left="520"/>
              <w:rPr>
                <w:sz w:val="20"/>
              </w:rPr>
            </w:pPr>
            <w:r>
              <w:rPr>
                <w:sz w:val="20"/>
              </w:rPr>
              <w:drawing>
                <wp:inline distT="0" distB="0" distL="0" distR="0">
                  <wp:extent cx="812165" cy="301625"/>
                  <wp:effectExtent l="0" t="0" r="0" b="0"/>
                  <wp:docPr id="77" name="image3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image38.jpeg"/>
                          <pic:cNvPicPr>
                            <a:picLocks noChangeAspect="true"/>
                          </pic:cNvPicPr>
                        </pic:nvPicPr>
                        <pic:blipFill>
                          <a:blip r:embed="rId48" cstate="print"/>
                          <a:stretch>
                            <a:fillRect/>
                          </a:stretch>
                        </pic:blipFill>
                        <pic:spPr>
                          <a:xfrm>
                            <a:off x="0" y="0"/>
                            <a:ext cx="812292" cy="30175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335" w:type="dxa"/>
            <w:tcBorders>
              <w:top w:val="single" w:color="313D4F" w:sz="4" w:space="0"/>
              <w:left w:val="single" w:color="313D4F" w:sz="4" w:space="0"/>
              <w:bottom w:val="single" w:color="313D4F" w:sz="4" w:space="0"/>
              <w:right w:val="single" w:color="313D4F" w:sz="4" w:space="0"/>
            </w:tcBorders>
          </w:tcPr>
          <w:p>
            <w:pPr>
              <w:pStyle w:val="11"/>
              <w:spacing w:before="107"/>
              <w:ind w:left="158" w:right="146"/>
              <w:jc w:val="center"/>
              <w:rPr>
                <w:rFonts w:ascii="Times New Roman"/>
                <w:sz w:val="24"/>
              </w:rPr>
            </w:pPr>
            <w:r>
              <w:rPr>
                <w:rFonts w:ascii="Times New Roman"/>
                <w:sz w:val="24"/>
              </w:rPr>
              <w:t>1PCS</w:t>
            </w:r>
          </w:p>
        </w:tc>
        <w:tc>
          <w:tcPr>
            <w:tcW w:w="2126" w:type="dxa"/>
            <w:tcBorders>
              <w:top w:val="single" w:color="313D4F" w:sz="4" w:space="0"/>
              <w:left w:val="single" w:color="313D4F" w:sz="4" w:space="0"/>
              <w:bottom w:val="single" w:color="313D4F" w:sz="4" w:space="0"/>
              <w:right w:val="single" w:color="313D4F" w:sz="4" w:space="0"/>
            </w:tcBorders>
          </w:tcPr>
          <w:p>
            <w:pPr>
              <w:pStyle w:val="11"/>
              <w:spacing w:before="91"/>
              <w:ind w:left="69" w:right="18"/>
              <w:jc w:val="center"/>
              <w:rPr>
                <w:sz w:val="24"/>
              </w:rPr>
            </w:pPr>
            <w:r>
              <w:rPr>
                <w:rFonts w:ascii="Times New Roman" w:eastAsia="Times New Roman"/>
                <w:sz w:val="24"/>
              </w:rPr>
              <w:t xml:space="preserve">110 </w:t>
            </w:r>
            <w:r>
              <w:rPr>
                <w:sz w:val="24"/>
              </w:rPr>
              <w:t>语音配线架</w:t>
            </w:r>
          </w:p>
        </w:tc>
        <w:tc>
          <w:tcPr>
            <w:tcW w:w="2835" w:type="dxa"/>
            <w:tcBorders>
              <w:top w:val="single" w:color="313D4F" w:sz="4" w:space="0"/>
              <w:left w:val="single" w:color="313D4F" w:sz="4" w:space="0"/>
              <w:bottom w:val="single" w:color="313D4F" w:sz="4" w:space="0"/>
              <w:right w:val="single" w:color="313D4F" w:sz="4" w:space="0"/>
            </w:tcBorders>
          </w:tcPr>
          <w:p>
            <w:pPr>
              <w:pStyle w:val="11"/>
              <w:spacing w:before="91"/>
              <w:ind w:left="142" w:right="65"/>
              <w:jc w:val="center"/>
              <w:rPr>
                <w:sz w:val="24"/>
              </w:rPr>
            </w:pPr>
            <w:r>
              <w:rPr>
                <w:rFonts w:ascii="Times New Roman" w:eastAsia="Times New Roman"/>
                <w:sz w:val="24"/>
              </w:rPr>
              <w:t xml:space="preserve">Model: 19 </w:t>
            </w:r>
            <w:r>
              <w:rPr>
                <w:sz w:val="24"/>
              </w:rPr>
              <w:t>吋</w:t>
            </w:r>
          </w:p>
        </w:tc>
        <w:tc>
          <w:tcPr>
            <w:tcW w:w="2324" w:type="dxa"/>
            <w:tcBorders>
              <w:top w:val="single" w:color="313D4F" w:sz="4" w:space="0"/>
              <w:left w:val="single" w:color="313D4F" w:sz="4" w:space="0"/>
              <w:bottom w:val="single" w:color="313D4F" w:sz="4" w:space="0"/>
              <w:right w:val="single" w:color="313D4F" w:sz="4" w:space="0"/>
            </w:tcBorders>
          </w:tcPr>
          <w:p>
            <w:pPr>
              <w:pStyle w:val="11"/>
              <w:spacing w:before="12"/>
              <w:rPr>
                <w:sz w:val="6"/>
              </w:rPr>
            </w:pPr>
          </w:p>
          <w:p>
            <w:pPr>
              <w:pStyle w:val="11"/>
              <w:ind w:left="381"/>
              <w:rPr>
                <w:sz w:val="20"/>
              </w:rPr>
            </w:pPr>
            <w:r>
              <w:rPr>
                <w:sz w:val="20"/>
              </w:rPr>
              <w:drawing>
                <wp:inline distT="0" distB="0" distL="0" distR="0">
                  <wp:extent cx="857885" cy="257175"/>
                  <wp:effectExtent l="0" t="0" r="0" b="0"/>
                  <wp:docPr id="79" name="image3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image39.jpeg"/>
                          <pic:cNvPicPr>
                            <a:picLocks noChangeAspect="true"/>
                          </pic:cNvPicPr>
                        </pic:nvPicPr>
                        <pic:blipFill>
                          <a:blip r:embed="rId49" cstate="print"/>
                          <a:stretch>
                            <a:fillRect/>
                          </a:stretch>
                        </pic:blipFill>
                        <pic:spPr>
                          <a:xfrm>
                            <a:off x="0" y="0"/>
                            <a:ext cx="858290" cy="25717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1335" w:type="dxa"/>
            <w:tcBorders>
              <w:top w:val="single" w:color="313D4F" w:sz="4" w:space="0"/>
              <w:left w:val="single" w:color="313D4F" w:sz="4" w:space="0"/>
              <w:bottom w:val="single" w:color="313D4F" w:sz="4" w:space="0"/>
              <w:right w:val="single" w:color="313D4F" w:sz="4" w:space="0"/>
            </w:tcBorders>
          </w:tcPr>
          <w:p>
            <w:pPr>
              <w:pStyle w:val="11"/>
              <w:spacing w:before="138"/>
              <w:ind w:left="178" w:right="146"/>
              <w:jc w:val="center"/>
              <w:rPr>
                <w:sz w:val="24"/>
              </w:rPr>
            </w:pPr>
            <w:r>
              <w:rPr>
                <w:rFonts w:ascii="Times New Roman" w:eastAsia="Times New Roman"/>
                <w:sz w:val="24"/>
              </w:rPr>
              <w:t xml:space="preserve">120 </w:t>
            </w:r>
            <w:r>
              <w:rPr>
                <w:sz w:val="24"/>
              </w:rPr>
              <w:t>套</w:t>
            </w:r>
          </w:p>
        </w:tc>
        <w:tc>
          <w:tcPr>
            <w:tcW w:w="2126" w:type="dxa"/>
            <w:tcBorders>
              <w:top w:val="single" w:color="313D4F" w:sz="4" w:space="0"/>
              <w:left w:val="single" w:color="313D4F" w:sz="4" w:space="0"/>
              <w:bottom w:val="single" w:color="313D4F" w:sz="4" w:space="0"/>
              <w:right w:val="single" w:color="313D4F" w:sz="4" w:space="0"/>
            </w:tcBorders>
          </w:tcPr>
          <w:p>
            <w:pPr>
              <w:pStyle w:val="11"/>
              <w:spacing w:before="138"/>
              <w:ind w:left="71" w:right="18"/>
              <w:jc w:val="center"/>
              <w:rPr>
                <w:sz w:val="24"/>
              </w:rPr>
            </w:pPr>
            <w:r>
              <w:rPr>
                <w:sz w:val="24"/>
              </w:rPr>
              <w:t>机架螺丝螺母</w:t>
            </w:r>
          </w:p>
        </w:tc>
        <w:tc>
          <w:tcPr>
            <w:tcW w:w="2835" w:type="dxa"/>
            <w:tcBorders>
              <w:top w:val="single" w:color="313D4F" w:sz="4" w:space="0"/>
              <w:left w:val="single" w:color="313D4F" w:sz="4" w:space="0"/>
              <w:bottom w:val="single" w:color="313D4F" w:sz="4" w:space="0"/>
              <w:right w:val="single" w:color="313D4F" w:sz="4" w:space="0"/>
            </w:tcBorders>
          </w:tcPr>
          <w:p>
            <w:pPr>
              <w:pStyle w:val="11"/>
              <w:spacing w:line="274" w:lineRule="exact"/>
              <w:ind w:left="142" w:right="65"/>
              <w:jc w:val="center"/>
              <w:rPr>
                <w:rFonts w:ascii="Times New Roman"/>
                <w:sz w:val="24"/>
              </w:rPr>
            </w:pPr>
            <w:r>
              <w:rPr>
                <w:rFonts w:ascii="Times New Roman"/>
                <w:sz w:val="24"/>
              </w:rPr>
              <w:t>Model:</w:t>
            </w:r>
          </w:p>
          <w:p>
            <w:pPr>
              <w:pStyle w:val="11"/>
              <w:spacing w:before="1" w:line="292" w:lineRule="exact"/>
              <w:ind w:left="142" w:right="65"/>
              <w:jc w:val="center"/>
              <w:rPr>
                <w:sz w:val="24"/>
              </w:rPr>
            </w:pPr>
            <w:r>
              <w:rPr>
                <w:rFonts w:ascii="Times New Roman" w:eastAsia="Times New Roman"/>
                <w:sz w:val="24"/>
              </w:rPr>
              <w:t xml:space="preserve">Size:M6 </w:t>
            </w:r>
            <w:r>
              <w:rPr>
                <w:sz w:val="24"/>
              </w:rPr>
              <w:t xml:space="preserve">和 </w:t>
            </w:r>
            <w:r>
              <w:rPr>
                <w:rFonts w:ascii="Times New Roman" w:eastAsia="Times New Roman"/>
                <w:sz w:val="24"/>
              </w:rPr>
              <w:t>M5</w:t>
            </w:r>
            <w:r>
              <w:rPr>
                <w:sz w:val="24"/>
              </w:rPr>
              <w:t>，</w:t>
            </w:r>
          </w:p>
        </w:tc>
        <w:tc>
          <w:tcPr>
            <w:tcW w:w="2324" w:type="dxa"/>
            <w:tcBorders>
              <w:top w:val="single" w:color="313D4F" w:sz="4" w:space="0"/>
              <w:left w:val="single" w:color="313D4F" w:sz="4" w:space="0"/>
              <w:bottom w:val="single" w:color="313D4F" w:sz="4" w:space="0"/>
              <w:right w:val="single" w:color="313D4F" w:sz="4" w:space="0"/>
            </w:tcBorders>
          </w:tcPr>
          <w:p>
            <w:pPr>
              <w:pStyle w:val="11"/>
              <w:spacing w:before="2"/>
              <w:rPr>
                <w:sz w:val="3"/>
              </w:rPr>
            </w:pPr>
          </w:p>
          <w:p>
            <w:pPr>
              <w:pStyle w:val="11"/>
              <w:ind w:left="818"/>
              <w:rPr>
                <w:sz w:val="20"/>
              </w:rPr>
            </w:pPr>
            <w:r>
              <w:rPr>
                <w:sz w:val="20"/>
              </w:rPr>
              <w:drawing>
                <wp:inline distT="0" distB="0" distL="0" distR="0">
                  <wp:extent cx="440690" cy="322580"/>
                  <wp:effectExtent l="0" t="0" r="0" b="0"/>
                  <wp:docPr id="81" name="image4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image40.jpeg"/>
                          <pic:cNvPicPr>
                            <a:picLocks noChangeAspect="true"/>
                          </pic:cNvPicPr>
                        </pic:nvPicPr>
                        <pic:blipFill>
                          <a:blip r:embed="rId50" cstate="print"/>
                          <a:stretch>
                            <a:fillRect/>
                          </a:stretch>
                        </pic:blipFill>
                        <pic:spPr>
                          <a:xfrm>
                            <a:off x="0" y="0"/>
                            <a:ext cx="441032" cy="32270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335" w:type="dxa"/>
            <w:tcBorders>
              <w:top w:val="single" w:color="313D4F" w:sz="4" w:space="0"/>
              <w:left w:val="single" w:color="313D4F" w:sz="4" w:space="0"/>
              <w:bottom w:val="single" w:color="313D4F" w:sz="4" w:space="0"/>
              <w:right w:val="single" w:color="313D4F" w:sz="4" w:space="0"/>
            </w:tcBorders>
          </w:tcPr>
          <w:p>
            <w:pPr>
              <w:pStyle w:val="11"/>
              <w:spacing w:before="147"/>
              <w:ind w:left="178" w:right="142"/>
              <w:jc w:val="center"/>
              <w:rPr>
                <w:rFonts w:ascii="Times New Roman"/>
                <w:sz w:val="24"/>
              </w:rPr>
            </w:pPr>
            <w:r>
              <w:rPr>
                <w:rFonts w:ascii="Times New Roman"/>
                <w:sz w:val="24"/>
              </w:rPr>
              <w:t>20PCS</w:t>
            </w:r>
          </w:p>
        </w:tc>
        <w:tc>
          <w:tcPr>
            <w:tcW w:w="2126" w:type="dxa"/>
            <w:tcBorders>
              <w:top w:val="single" w:color="313D4F" w:sz="4" w:space="0"/>
              <w:left w:val="single" w:color="313D4F" w:sz="4" w:space="0"/>
              <w:bottom w:val="single" w:color="313D4F" w:sz="4" w:space="0"/>
              <w:right w:val="single" w:color="313D4F" w:sz="4" w:space="0"/>
            </w:tcBorders>
          </w:tcPr>
          <w:p>
            <w:pPr>
              <w:pStyle w:val="11"/>
              <w:spacing w:before="131"/>
              <w:ind w:left="71" w:right="18"/>
              <w:jc w:val="center"/>
              <w:rPr>
                <w:sz w:val="24"/>
              </w:rPr>
            </w:pPr>
            <w:r>
              <w:rPr>
                <w:sz w:val="24"/>
              </w:rPr>
              <w:t>理线环</w:t>
            </w:r>
          </w:p>
        </w:tc>
        <w:tc>
          <w:tcPr>
            <w:tcW w:w="2835" w:type="dxa"/>
            <w:tcBorders>
              <w:top w:val="single" w:color="313D4F" w:sz="4" w:space="0"/>
              <w:left w:val="single" w:color="313D4F" w:sz="4" w:space="0"/>
              <w:bottom w:val="single" w:color="313D4F" w:sz="4" w:space="0"/>
              <w:right w:val="single" w:color="313D4F" w:sz="4" w:space="0"/>
            </w:tcBorders>
          </w:tcPr>
          <w:p>
            <w:pPr>
              <w:pStyle w:val="11"/>
              <w:spacing w:before="131"/>
              <w:ind w:left="145" w:right="17"/>
              <w:jc w:val="center"/>
              <w:rPr>
                <w:sz w:val="24"/>
              </w:rPr>
            </w:pPr>
            <w:r>
              <w:rPr>
                <w:sz w:val="24"/>
              </w:rPr>
              <w:t xml:space="preserve">配 </w:t>
            </w:r>
            <w:r>
              <w:rPr>
                <w:rFonts w:ascii="Times New Roman" w:eastAsia="Times New Roman"/>
                <w:sz w:val="24"/>
              </w:rPr>
              <w:t xml:space="preserve">M5 </w:t>
            </w:r>
            <w:r>
              <w:rPr>
                <w:sz w:val="24"/>
              </w:rPr>
              <w:t xml:space="preserve">或 </w:t>
            </w:r>
            <w:r>
              <w:rPr>
                <w:rFonts w:ascii="Times New Roman" w:eastAsia="Times New Roman"/>
                <w:sz w:val="24"/>
              </w:rPr>
              <w:t xml:space="preserve">M6 </w:t>
            </w:r>
            <w:r>
              <w:rPr>
                <w:sz w:val="24"/>
              </w:rPr>
              <w:t>螺丝</w:t>
            </w:r>
          </w:p>
        </w:tc>
        <w:tc>
          <w:tcPr>
            <w:tcW w:w="2324" w:type="dxa"/>
            <w:tcBorders>
              <w:top w:val="single" w:color="313D4F" w:sz="4" w:space="0"/>
              <w:left w:val="single" w:color="313D4F" w:sz="4" w:space="0"/>
              <w:bottom w:val="single" w:color="313D4F" w:sz="4" w:space="0"/>
              <w:right w:val="single" w:color="313D4F" w:sz="4" w:space="0"/>
            </w:tcBorders>
          </w:tcPr>
          <w:p>
            <w:pPr>
              <w:pStyle w:val="11"/>
              <w:spacing w:before="12"/>
              <w:rPr>
                <w:sz w:val="7"/>
              </w:rPr>
            </w:pPr>
          </w:p>
          <w:p>
            <w:pPr>
              <w:pStyle w:val="11"/>
              <w:ind w:left="924"/>
              <w:rPr>
                <w:sz w:val="20"/>
              </w:rPr>
            </w:pPr>
            <w:r>
              <w:rPr>
                <w:sz w:val="20"/>
              </w:rPr>
              <w:drawing>
                <wp:inline distT="0" distB="0" distL="0" distR="0">
                  <wp:extent cx="287020" cy="225425"/>
                  <wp:effectExtent l="0" t="0" r="0" b="0"/>
                  <wp:docPr id="83" name="image4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image41.jpeg"/>
                          <pic:cNvPicPr>
                            <a:picLocks noChangeAspect="true"/>
                          </pic:cNvPicPr>
                        </pic:nvPicPr>
                        <pic:blipFill>
                          <a:blip r:embed="rId51" cstate="print"/>
                          <a:stretch>
                            <a:fillRect/>
                          </a:stretch>
                        </pic:blipFill>
                        <pic:spPr>
                          <a:xfrm>
                            <a:off x="0" y="0"/>
                            <a:ext cx="287107" cy="225552"/>
                          </a:xfrm>
                          <a:prstGeom prst="rect">
                            <a:avLst/>
                          </a:prstGeom>
                        </pic:spPr>
                      </pic:pic>
                    </a:graphicData>
                  </a:graphic>
                </wp:inline>
              </w:drawing>
            </w:r>
          </w:p>
        </w:tc>
      </w:tr>
    </w:tbl>
    <w:p>
      <w:pPr>
        <w:spacing w:after="0"/>
        <w:rPr>
          <w:sz w:val="20"/>
        </w:rPr>
        <w:sectPr>
          <w:pgSz w:w="11910" w:h="16840"/>
          <w:pgMar w:top="1400" w:right="1140" w:bottom="1160" w:left="1300" w:header="0" w:footer="978" w:gutter="0"/>
          <w:cols w:space="720" w:num="1"/>
        </w:sectPr>
      </w:pPr>
    </w:p>
    <w:tbl>
      <w:tblPr>
        <w:tblStyle w:val="7"/>
        <w:tblW w:w="0" w:type="auto"/>
        <w:tblInd w:w="348" w:type="dxa"/>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Layout w:type="fixed"/>
        <w:tblCellMar>
          <w:top w:w="0" w:type="dxa"/>
          <w:left w:w="0" w:type="dxa"/>
          <w:bottom w:w="0" w:type="dxa"/>
          <w:right w:w="0" w:type="dxa"/>
        </w:tblCellMar>
      </w:tblPr>
      <w:tblGrid>
        <w:gridCol w:w="1335"/>
        <w:gridCol w:w="2126"/>
        <w:gridCol w:w="2835"/>
        <w:gridCol w:w="2324"/>
      </w:tblGrid>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6"/>
              <w:ind w:left="178" w:right="142"/>
              <w:jc w:val="center"/>
              <w:rPr>
                <w:rFonts w:ascii="Times New Roman"/>
                <w:sz w:val="24"/>
              </w:rPr>
            </w:pPr>
            <w:r>
              <w:rPr>
                <w:rFonts w:ascii="Times New Roman"/>
                <w:sz w:val="24"/>
              </w:rPr>
              <w:t>8PCS</w:t>
            </w:r>
          </w:p>
        </w:tc>
        <w:tc>
          <w:tcPr>
            <w:tcW w:w="2126" w:type="dxa"/>
          </w:tcPr>
          <w:p>
            <w:pPr>
              <w:pStyle w:val="11"/>
              <w:spacing w:before="131"/>
              <w:ind w:left="71" w:right="18"/>
              <w:jc w:val="center"/>
              <w:rPr>
                <w:sz w:val="24"/>
              </w:rPr>
            </w:pPr>
            <w:r>
              <w:rPr>
                <w:sz w:val="24"/>
              </w:rPr>
              <w:t>理线架</w:t>
            </w:r>
          </w:p>
        </w:tc>
        <w:tc>
          <w:tcPr>
            <w:tcW w:w="2835" w:type="dxa"/>
          </w:tcPr>
          <w:p>
            <w:pPr>
              <w:pStyle w:val="11"/>
              <w:spacing w:before="131"/>
              <w:ind w:left="145" w:right="17"/>
              <w:jc w:val="center"/>
              <w:rPr>
                <w:sz w:val="24"/>
              </w:rPr>
            </w:pPr>
            <w:r>
              <w:rPr>
                <w:rFonts w:ascii="Times New Roman" w:eastAsia="Times New Roman"/>
                <w:sz w:val="24"/>
              </w:rPr>
              <w:t>Model</w:t>
            </w:r>
            <w:r>
              <w:rPr>
                <w:sz w:val="24"/>
              </w:rPr>
              <w:t>：</w:t>
            </w:r>
            <w:r>
              <w:rPr>
                <w:rFonts w:ascii="Times New Roman" w:eastAsia="Times New Roman"/>
                <w:sz w:val="24"/>
              </w:rPr>
              <w:t xml:space="preserve">19 </w:t>
            </w:r>
            <w:r>
              <w:rPr>
                <w:sz w:val="24"/>
              </w:rPr>
              <w:t>吋</w:t>
            </w:r>
          </w:p>
        </w:tc>
        <w:tc>
          <w:tcPr>
            <w:tcW w:w="2324" w:type="dxa"/>
          </w:tcPr>
          <w:p>
            <w:pPr>
              <w:pStyle w:val="11"/>
              <w:spacing w:before="12"/>
              <w:rPr>
                <w:sz w:val="6"/>
              </w:rPr>
            </w:pPr>
          </w:p>
          <w:p>
            <w:pPr>
              <w:pStyle w:val="11"/>
              <w:ind w:left="688"/>
              <w:rPr>
                <w:sz w:val="20"/>
              </w:rPr>
            </w:pPr>
            <w:r>
              <w:rPr>
                <w:sz w:val="20"/>
              </w:rPr>
              <w:drawing>
                <wp:inline distT="0" distB="0" distL="0" distR="0">
                  <wp:extent cx="576580" cy="245745"/>
                  <wp:effectExtent l="0" t="0" r="0" b="0"/>
                  <wp:docPr id="85" name="image4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image42.jpeg"/>
                          <pic:cNvPicPr>
                            <a:picLocks noChangeAspect="true"/>
                          </pic:cNvPicPr>
                        </pic:nvPicPr>
                        <pic:blipFill>
                          <a:blip r:embed="rId52" cstate="print"/>
                          <a:stretch>
                            <a:fillRect/>
                          </a:stretch>
                        </pic:blipFill>
                        <pic:spPr>
                          <a:xfrm>
                            <a:off x="0" y="0"/>
                            <a:ext cx="576902" cy="246125"/>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7"/>
              <w:ind w:left="178" w:right="142"/>
              <w:jc w:val="center"/>
              <w:rPr>
                <w:rFonts w:ascii="Times New Roman"/>
                <w:sz w:val="24"/>
              </w:rPr>
            </w:pPr>
            <w:r>
              <w:rPr>
                <w:rFonts w:ascii="Times New Roman"/>
                <w:sz w:val="24"/>
              </w:rPr>
              <w:t>4PCS</w:t>
            </w:r>
          </w:p>
        </w:tc>
        <w:tc>
          <w:tcPr>
            <w:tcW w:w="2126" w:type="dxa"/>
          </w:tcPr>
          <w:p>
            <w:pPr>
              <w:pStyle w:val="11"/>
              <w:spacing w:before="131"/>
              <w:ind w:left="72" w:right="18"/>
              <w:jc w:val="center"/>
              <w:rPr>
                <w:sz w:val="24"/>
              </w:rPr>
            </w:pPr>
            <w:r>
              <w:rPr>
                <w:rFonts w:ascii="Times New Roman" w:eastAsia="Times New Roman"/>
                <w:sz w:val="24"/>
              </w:rPr>
              <w:t xml:space="preserve">TO </w:t>
            </w:r>
            <w:r>
              <w:rPr>
                <w:sz w:val="24"/>
              </w:rPr>
              <w:t>信息面板</w:t>
            </w:r>
          </w:p>
        </w:tc>
        <w:tc>
          <w:tcPr>
            <w:tcW w:w="2835" w:type="dxa"/>
          </w:tcPr>
          <w:p>
            <w:pPr>
              <w:pStyle w:val="11"/>
              <w:spacing w:before="131"/>
              <w:ind w:left="142" w:right="65"/>
              <w:jc w:val="center"/>
              <w:rPr>
                <w:rFonts w:ascii="Times New Roman" w:eastAsia="Times New Roman"/>
                <w:sz w:val="24"/>
              </w:rPr>
            </w:pPr>
            <w:r>
              <w:rPr>
                <w:rFonts w:ascii="Times New Roman" w:eastAsia="Times New Roman"/>
                <w:sz w:val="24"/>
              </w:rPr>
              <w:t>Model</w:t>
            </w:r>
            <w:r>
              <w:rPr>
                <w:sz w:val="24"/>
              </w:rPr>
              <w:t>：</w:t>
            </w:r>
            <w:r>
              <w:rPr>
                <w:rFonts w:ascii="Times New Roman" w:eastAsia="Times New Roman"/>
                <w:sz w:val="24"/>
              </w:rPr>
              <w:t xml:space="preserve">86 </w:t>
            </w:r>
            <w:r>
              <w:rPr>
                <w:sz w:val="24"/>
              </w:rPr>
              <w:t xml:space="preserve">盒，双 </w:t>
            </w:r>
            <w:r>
              <w:rPr>
                <w:rFonts w:ascii="Times New Roman" w:eastAsia="Times New Roman"/>
                <w:sz w:val="24"/>
              </w:rPr>
              <w:t>RJ45</w:t>
            </w:r>
          </w:p>
        </w:tc>
        <w:tc>
          <w:tcPr>
            <w:tcW w:w="2324" w:type="dxa"/>
          </w:tcPr>
          <w:p>
            <w:pPr>
              <w:pStyle w:val="11"/>
              <w:spacing w:before="11"/>
              <w:rPr>
                <w:sz w:val="5"/>
              </w:rPr>
            </w:pPr>
          </w:p>
          <w:p>
            <w:pPr>
              <w:pStyle w:val="11"/>
              <w:ind w:left="756"/>
              <w:rPr>
                <w:sz w:val="20"/>
              </w:rPr>
            </w:pPr>
            <w:r>
              <w:rPr>
                <w:sz w:val="20"/>
              </w:rPr>
              <w:drawing>
                <wp:inline distT="0" distB="0" distL="0" distR="0">
                  <wp:extent cx="507365" cy="267335"/>
                  <wp:effectExtent l="0" t="0" r="0" b="0"/>
                  <wp:docPr id="87" name="image4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image43.jpeg"/>
                          <pic:cNvPicPr>
                            <a:picLocks noChangeAspect="true"/>
                          </pic:cNvPicPr>
                        </pic:nvPicPr>
                        <pic:blipFill>
                          <a:blip r:embed="rId53" cstate="print"/>
                          <a:stretch>
                            <a:fillRect/>
                          </a:stretch>
                        </pic:blipFill>
                        <pic:spPr>
                          <a:xfrm>
                            <a:off x="0" y="0"/>
                            <a:ext cx="507590" cy="267461"/>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2" w:hRule="atLeast"/>
        </w:trPr>
        <w:tc>
          <w:tcPr>
            <w:tcW w:w="1335" w:type="dxa"/>
          </w:tcPr>
          <w:p>
            <w:pPr>
              <w:pStyle w:val="11"/>
              <w:spacing w:before="172"/>
              <w:ind w:left="178" w:right="142"/>
              <w:jc w:val="center"/>
              <w:rPr>
                <w:rFonts w:ascii="Times New Roman"/>
                <w:sz w:val="24"/>
              </w:rPr>
            </w:pPr>
            <w:r>
              <w:rPr>
                <w:rFonts w:ascii="Times New Roman"/>
                <w:sz w:val="24"/>
              </w:rPr>
              <w:t>8PCS</w:t>
            </w:r>
          </w:p>
        </w:tc>
        <w:tc>
          <w:tcPr>
            <w:tcW w:w="2126" w:type="dxa"/>
          </w:tcPr>
          <w:p>
            <w:pPr>
              <w:pStyle w:val="11"/>
              <w:spacing w:before="156"/>
              <w:ind w:left="71" w:right="18"/>
              <w:jc w:val="center"/>
              <w:rPr>
                <w:sz w:val="24"/>
              </w:rPr>
            </w:pPr>
            <w:r>
              <w:rPr>
                <w:sz w:val="24"/>
              </w:rPr>
              <w:t>信息面板螺丝</w:t>
            </w:r>
          </w:p>
        </w:tc>
        <w:tc>
          <w:tcPr>
            <w:tcW w:w="2835" w:type="dxa"/>
          </w:tcPr>
          <w:p>
            <w:pPr>
              <w:pStyle w:val="11"/>
              <w:spacing w:before="3"/>
              <w:ind w:left="145" w:right="65"/>
              <w:jc w:val="center"/>
              <w:rPr>
                <w:sz w:val="24"/>
              </w:rPr>
            </w:pPr>
            <w:r>
              <w:rPr>
                <w:rFonts w:ascii="Times New Roman" w:eastAsia="Times New Roman"/>
                <w:sz w:val="24"/>
              </w:rPr>
              <w:t>Model:</w:t>
            </w:r>
            <w:r>
              <w:rPr>
                <w:sz w:val="24"/>
              </w:rPr>
              <w:t xml:space="preserve">配 </w:t>
            </w:r>
            <w:r>
              <w:rPr>
                <w:rFonts w:ascii="Times New Roman" w:eastAsia="Times New Roman"/>
                <w:sz w:val="24"/>
              </w:rPr>
              <w:t xml:space="preserve">86 </w:t>
            </w:r>
            <w:r>
              <w:rPr>
                <w:sz w:val="24"/>
              </w:rPr>
              <w:t xml:space="preserve">盒 </w:t>
            </w:r>
            <w:r>
              <w:rPr>
                <w:rFonts w:ascii="Times New Roman" w:eastAsia="Times New Roman"/>
                <w:sz w:val="24"/>
              </w:rPr>
              <w:t xml:space="preserve">TO </w:t>
            </w:r>
            <w:r>
              <w:rPr>
                <w:sz w:val="24"/>
              </w:rPr>
              <w:t>面板</w:t>
            </w:r>
          </w:p>
          <w:p>
            <w:pPr>
              <w:pStyle w:val="11"/>
              <w:spacing w:before="2" w:line="291" w:lineRule="exact"/>
              <w:ind w:left="142" w:right="65"/>
              <w:jc w:val="center"/>
              <w:rPr>
                <w:rFonts w:ascii="Times New Roman" w:hAnsi="Times New Roman"/>
                <w:sz w:val="24"/>
              </w:rPr>
            </w:pPr>
            <w:r>
              <w:rPr>
                <w:rFonts w:ascii="Times New Roman" w:hAnsi="Times New Roman"/>
                <w:sz w:val="24"/>
              </w:rPr>
              <w:t>Size:M4</w:t>
            </w:r>
            <w:r>
              <w:rPr>
                <w:rFonts w:ascii="宋体" w:hAnsi="宋体"/>
                <w:sz w:val="24"/>
              </w:rPr>
              <w:t>×</w:t>
            </w:r>
            <w:r>
              <w:rPr>
                <w:rFonts w:ascii="Times New Roman" w:hAnsi="Times New Roman"/>
                <w:sz w:val="24"/>
              </w:rPr>
              <w:t>300</w:t>
            </w:r>
          </w:p>
        </w:tc>
        <w:tc>
          <w:tcPr>
            <w:tcW w:w="2324" w:type="dxa"/>
          </w:tcPr>
          <w:p>
            <w:pPr>
              <w:pStyle w:val="11"/>
              <w:spacing w:before="9"/>
              <w:rPr>
                <w:sz w:val="8"/>
              </w:rPr>
            </w:pPr>
          </w:p>
          <w:p>
            <w:pPr>
              <w:pStyle w:val="11"/>
              <w:ind w:left="820"/>
              <w:rPr>
                <w:sz w:val="20"/>
              </w:rPr>
            </w:pPr>
            <w:r>
              <w:rPr>
                <w:sz w:val="20"/>
              </w:rPr>
              <w:drawing>
                <wp:inline distT="0" distB="0" distL="0" distR="0">
                  <wp:extent cx="431165" cy="250825"/>
                  <wp:effectExtent l="0" t="0" r="0" b="0"/>
                  <wp:docPr id="89" name="image4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image44.jpeg"/>
                          <pic:cNvPicPr>
                            <a:picLocks noChangeAspect="true"/>
                          </pic:cNvPicPr>
                        </pic:nvPicPr>
                        <pic:blipFill>
                          <a:blip r:embed="rId54" cstate="print"/>
                          <a:stretch>
                            <a:fillRect/>
                          </a:stretch>
                        </pic:blipFill>
                        <pic:spPr>
                          <a:xfrm>
                            <a:off x="0" y="0"/>
                            <a:ext cx="431292" cy="251459"/>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6"/>
              <w:ind w:left="178" w:right="142"/>
              <w:jc w:val="center"/>
              <w:rPr>
                <w:rFonts w:ascii="Times New Roman"/>
                <w:sz w:val="24"/>
              </w:rPr>
            </w:pPr>
            <w:r>
              <w:rPr>
                <w:rFonts w:ascii="Times New Roman"/>
                <w:sz w:val="24"/>
              </w:rPr>
              <w:t>15PCS</w:t>
            </w:r>
          </w:p>
        </w:tc>
        <w:tc>
          <w:tcPr>
            <w:tcW w:w="2126" w:type="dxa"/>
          </w:tcPr>
          <w:p>
            <w:pPr>
              <w:pStyle w:val="11"/>
              <w:spacing w:before="130"/>
              <w:ind w:left="69" w:right="18"/>
              <w:jc w:val="center"/>
              <w:rPr>
                <w:sz w:val="24"/>
              </w:rPr>
            </w:pPr>
            <w:r>
              <w:rPr>
                <w:rFonts w:ascii="Times New Roman" w:eastAsia="Times New Roman"/>
                <w:sz w:val="24"/>
              </w:rPr>
              <w:t xml:space="preserve">2 </w:t>
            </w:r>
            <w:r>
              <w:rPr>
                <w:sz w:val="24"/>
              </w:rPr>
              <w:t>米超五类跳线</w:t>
            </w:r>
          </w:p>
        </w:tc>
        <w:tc>
          <w:tcPr>
            <w:tcW w:w="2835" w:type="dxa"/>
          </w:tcPr>
          <w:p>
            <w:pPr>
              <w:pStyle w:val="11"/>
              <w:spacing w:before="146"/>
              <w:ind w:left="142" w:right="65"/>
              <w:jc w:val="center"/>
              <w:rPr>
                <w:rFonts w:ascii="Times New Roman"/>
                <w:sz w:val="24"/>
              </w:rPr>
            </w:pPr>
            <w:r>
              <w:rPr>
                <w:rFonts w:ascii="Times New Roman"/>
                <w:sz w:val="24"/>
              </w:rPr>
              <w:t>Model:UTP Size:2m</w:t>
            </w:r>
          </w:p>
        </w:tc>
        <w:tc>
          <w:tcPr>
            <w:tcW w:w="2324" w:type="dxa"/>
          </w:tcPr>
          <w:p>
            <w:pPr>
              <w:pStyle w:val="11"/>
              <w:spacing w:before="5"/>
              <w:rPr>
                <w:sz w:val="2"/>
              </w:rPr>
            </w:pPr>
          </w:p>
          <w:p>
            <w:pPr>
              <w:pStyle w:val="11"/>
              <w:ind w:left="727"/>
              <w:rPr>
                <w:sz w:val="20"/>
              </w:rPr>
            </w:pPr>
            <w:r>
              <w:rPr>
                <w:sz w:val="20"/>
              </w:rPr>
              <w:drawing>
                <wp:inline distT="0" distB="0" distL="0" distR="0">
                  <wp:extent cx="553085" cy="322580"/>
                  <wp:effectExtent l="0" t="0" r="0" b="0"/>
                  <wp:docPr id="91" name="image4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image45.jpeg"/>
                          <pic:cNvPicPr>
                            <a:picLocks noChangeAspect="true"/>
                          </pic:cNvPicPr>
                        </pic:nvPicPr>
                        <pic:blipFill>
                          <a:blip r:embed="rId55" cstate="print"/>
                          <a:stretch>
                            <a:fillRect/>
                          </a:stretch>
                        </pic:blipFill>
                        <pic:spPr>
                          <a:xfrm>
                            <a:off x="0" y="0"/>
                            <a:ext cx="553648" cy="322706"/>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5"/>
              <w:ind w:left="178" w:right="142"/>
              <w:jc w:val="center"/>
              <w:rPr>
                <w:rFonts w:ascii="Times New Roman"/>
                <w:sz w:val="24"/>
              </w:rPr>
            </w:pPr>
            <w:r>
              <w:rPr>
                <w:rFonts w:ascii="Times New Roman"/>
                <w:sz w:val="24"/>
              </w:rPr>
              <w:t>26PCS</w:t>
            </w:r>
          </w:p>
        </w:tc>
        <w:tc>
          <w:tcPr>
            <w:tcW w:w="2126" w:type="dxa"/>
          </w:tcPr>
          <w:p>
            <w:pPr>
              <w:pStyle w:val="11"/>
              <w:spacing w:before="129"/>
              <w:ind w:left="69" w:right="18"/>
              <w:jc w:val="center"/>
              <w:rPr>
                <w:sz w:val="24"/>
              </w:rPr>
            </w:pPr>
            <w:r>
              <w:rPr>
                <w:rFonts w:ascii="Times New Roman" w:eastAsia="Times New Roman"/>
                <w:sz w:val="24"/>
              </w:rPr>
              <w:t xml:space="preserve">Cat.6A </w:t>
            </w:r>
            <w:r>
              <w:rPr>
                <w:sz w:val="24"/>
              </w:rPr>
              <w:t>屏蔽模块</w:t>
            </w:r>
          </w:p>
        </w:tc>
        <w:tc>
          <w:tcPr>
            <w:tcW w:w="2835" w:type="dxa"/>
          </w:tcPr>
          <w:p>
            <w:pPr>
              <w:pStyle w:val="11"/>
              <w:spacing w:before="129"/>
              <w:ind w:left="142" w:right="65"/>
              <w:jc w:val="center"/>
              <w:rPr>
                <w:sz w:val="24"/>
              </w:rPr>
            </w:pPr>
            <w:r>
              <w:rPr>
                <w:rFonts w:ascii="Times New Roman" w:eastAsia="Times New Roman"/>
                <w:sz w:val="24"/>
              </w:rPr>
              <w:t>Model:</w:t>
            </w:r>
            <w:r>
              <w:rPr>
                <w:rFonts w:ascii="Times New Roman" w:eastAsia="Times New Roman"/>
                <w:spacing w:val="59"/>
                <w:sz w:val="24"/>
              </w:rPr>
              <w:t xml:space="preserve"> </w:t>
            </w:r>
            <w:r>
              <w:rPr>
                <w:sz w:val="24"/>
              </w:rPr>
              <w:t>铁壳屏蔽卡装</w:t>
            </w:r>
          </w:p>
        </w:tc>
        <w:tc>
          <w:tcPr>
            <w:tcW w:w="2324" w:type="dxa"/>
          </w:tcPr>
          <w:p>
            <w:pPr>
              <w:pStyle w:val="11"/>
              <w:spacing w:before="11"/>
              <w:rPr>
                <w:sz w:val="4"/>
              </w:rPr>
            </w:pPr>
          </w:p>
          <w:p>
            <w:pPr>
              <w:pStyle w:val="11"/>
              <w:ind w:left="859"/>
              <w:rPr>
                <w:sz w:val="20"/>
              </w:rPr>
            </w:pPr>
            <w:r>
              <w:rPr>
                <w:sz w:val="20"/>
              </w:rPr>
              <w:drawing>
                <wp:inline distT="0" distB="0" distL="0" distR="0">
                  <wp:extent cx="383540" cy="278130"/>
                  <wp:effectExtent l="0" t="0" r="0" b="0"/>
                  <wp:docPr id="93" name="image4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image46.jpeg"/>
                          <pic:cNvPicPr>
                            <a:picLocks noChangeAspect="true"/>
                          </pic:cNvPicPr>
                        </pic:nvPicPr>
                        <pic:blipFill>
                          <a:blip r:embed="rId56" cstate="print"/>
                          <a:stretch>
                            <a:fillRect/>
                          </a:stretch>
                        </pic:blipFill>
                        <pic:spPr>
                          <a:xfrm>
                            <a:off x="0" y="0"/>
                            <a:ext cx="383785" cy="278701"/>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5"/>
              <w:ind w:left="178" w:right="142"/>
              <w:jc w:val="center"/>
              <w:rPr>
                <w:rFonts w:ascii="Times New Roman"/>
                <w:sz w:val="24"/>
              </w:rPr>
            </w:pPr>
            <w:r>
              <w:rPr>
                <w:rFonts w:ascii="Times New Roman"/>
                <w:sz w:val="24"/>
              </w:rPr>
              <w:t>46PCS</w:t>
            </w:r>
          </w:p>
        </w:tc>
        <w:tc>
          <w:tcPr>
            <w:tcW w:w="2126" w:type="dxa"/>
          </w:tcPr>
          <w:p>
            <w:pPr>
              <w:pStyle w:val="11"/>
              <w:spacing w:before="130"/>
              <w:ind w:left="70" w:right="18"/>
              <w:jc w:val="center"/>
              <w:rPr>
                <w:rFonts w:ascii="Times New Roman" w:eastAsia="Times New Roman"/>
                <w:sz w:val="24"/>
              </w:rPr>
            </w:pPr>
            <w:r>
              <w:rPr>
                <w:sz w:val="24"/>
              </w:rPr>
              <w:t xml:space="preserve">配线架安装 </w:t>
            </w:r>
            <w:r>
              <w:rPr>
                <w:rFonts w:ascii="Times New Roman" w:eastAsia="Times New Roman"/>
                <w:sz w:val="24"/>
              </w:rPr>
              <w:t>Cat.5e</w:t>
            </w:r>
          </w:p>
        </w:tc>
        <w:tc>
          <w:tcPr>
            <w:tcW w:w="2835" w:type="dxa"/>
          </w:tcPr>
          <w:p>
            <w:pPr>
              <w:pStyle w:val="11"/>
              <w:spacing w:before="130"/>
              <w:ind w:left="142" w:right="65"/>
              <w:jc w:val="center"/>
              <w:rPr>
                <w:sz w:val="24"/>
              </w:rPr>
            </w:pPr>
            <w:r>
              <w:rPr>
                <w:rFonts w:ascii="Times New Roman" w:eastAsia="Times New Roman"/>
                <w:sz w:val="24"/>
              </w:rPr>
              <w:t>Model:</w:t>
            </w:r>
            <w:r>
              <w:rPr>
                <w:rFonts w:ascii="Times New Roman" w:eastAsia="Times New Roman"/>
                <w:spacing w:val="59"/>
                <w:sz w:val="24"/>
              </w:rPr>
              <w:t xml:space="preserve"> </w:t>
            </w:r>
            <w:r>
              <w:rPr>
                <w:sz w:val="24"/>
              </w:rPr>
              <w:t>卡装免打</w:t>
            </w:r>
          </w:p>
        </w:tc>
        <w:tc>
          <w:tcPr>
            <w:tcW w:w="2324" w:type="dxa"/>
          </w:tcPr>
          <w:p>
            <w:pPr>
              <w:pStyle w:val="11"/>
              <w:ind w:left="772"/>
              <w:rPr>
                <w:sz w:val="20"/>
              </w:rPr>
            </w:pPr>
            <w:r>
              <w:rPr>
                <w:sz w:val="20"/>
              </w:rPr>
              <w:drawing>
                <wp:inline distT="0" distB="0" distL="0" distR="0">
                  <wp:extent cx="499110" cy="339090"/>
                  <wp:effectExtent l="0" t="0" r="0" b="0"/>
                  <wp:docPr id="95" name="image4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image47.jpeg"/>
                          <pic:cNvPicPr>
                            <a:picLocks noChangeAspect="true"/>
                          </pic:cNvPicPr>
                        </pic:nvPicPr>
                        <pic:blipFill>
                          <a:blip r:embed="rId57" cstate="print"/>
                          <a:stretch>
                            <a:fillRect/>
                          </a:stretch>
                        </pic:blipFill>
                        <pic:spPr>
                          <a:xfrm>
                            <a:off x="0" y="0"/>
                            <a:ext cx="499222" cy="339471"/>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6"/>
              <w:ind w:left="178" w:right="142"/>
              <w:jc w:val="center"/>
              <w:rPr>
                <w:rFonts w:ascii="Times New Roman"/>
                <w:sz w:val="24"/>
              </w:rPr>
            </w:pPr>
            <w:r>
              <w:rPr>
                <w:rFonts w:ascii="Times New Roman"/>
                <w:sz w:val="24"/>
              </w:rPr>
              <w:t>40PCS</w:t>
            </w:r>
          </w:p>
        </w:tc>
        <w:tc>
          <w:tcPr>
            <w:tcW w:w="2126" w:type="dxa"/>
          </w:tcPr>
          <w:p>
            <w:pPr>
              <w:pStyle w:val="11"/>
              <w:spacing w:before="130"/>
              <w:ind w:left="72" w:right="18"/>
              <w:jc w:val="center"/>
              <w:rPr>
                <w:sz w:val="24"/>
              </w:rPr>
            </w:pPr>
            <w:r>
              <w:rPr>
                <w:sz w:val="24"/>
              </w:rPr>
              <w:t xml:space="preserve">单模 </w:t>
            </w:r>
            <w:r>
              <w:rPr>
                <w:rFonts w:ascii="Times New Roman" w:eastAsia="Times New Roman"/>
                <w:sz w:val="24"/>
              </w:rPr>
              <w:t xml:space="preserve">SC </w:t>
            </w:r>
            <w:r>
              <w:rPr>
                <w:sz w:val="24"/>
              </w:rPr>
              <w:t xml:space="preserve">尾纤 </w:t>
            </w:r>
            <w:r>
              <w:rPr>
                <w:rFonts w:ascii="Times New Roman" w:eastAsia="Times New Roman"/>
                <w:sz w:val="24"/>
              </w:rPr>
              <w:t xml:space="preserve">2 </w:t>
            </w:r>
            <w:r>
              <w:rPr>
                <w:sz w:val="24"/>
              </w:rPr>
              <w:t>米</w:t>
            </w:r>
          </w:p>
        </w:tc>
        <w:tc>
          <w:tcPr>
            <w:tcW w:w="2835" w:type="dxa"/>
          </w:tcPr>
          <w:p>
            <w:pPr>
              <w:pStyle w:val="11"/>
              <w:spacing w:before="146"/>
              <w:ind w:left="144" w:right="65"/>
              <w:jc w:val="center"/>
              <w:rPr>
                <w:rFonts w:ascii="Times New Roman"/>
                <w:sz w:val="24"/>
              </w:rPr>
            </w:pPr>
            <w:r>
              <w:rPr>
                <w:rFonts w:ascii="Times New Roman"/>
                <w:sz w:val="24"/>
              </w:rPr>
              <w:t>SM SC 2m</w:t>
            </w:r>
          </w:p>
        </w:tc>
        <w:tc>
          <w:tcPr>
            <w:tcW w:w="2324" w:type="dxa"/>
          </w:tcPr>
          <w:p>
            <w:pPr>
              <w:pStyle w:val="11"/>
              <w:spacing w:before="11"/>
              <w:rPr>
                <w:sz w:val="3"/>
              </w:rPr>
            </w:pPr>
          </w:p>
          <w:p>
            <w:pPr>
              <w:pStyle w:val="11"/>
              <w:ind w:left="842"/>
              <w:rPr>
                <w:sz w:val="20"/>
              </w:rPr>
            </w:pPr>
            <w:r>
              <w:rPr>
                <w:sz w:val="20"/>
              </w:rPr>
              <w:drawing>
                <wp:inline distT="0" distB="0" distL="0" distR="0">
                  <wp:extent cx="405765" cy="297180"/>
                  <wp:effectExtent l="0" t="0" r="0" b="0"/>
                  <wp:docPr id="97" name="image4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image48.jpeg"/>
                          <pic:cNvPicPr>
                            <a:picLocks noChangeAspect="true"/>
                          </pic:cNvPicPr>
                        </pic:nvPicPr>
                        <pic:blipFill>
                          <a:blip r:embed="rId58" cstate="print"/>
                          <a:stretch>
                            <a:fillRect/>
                          </a:stretch>
                        </pic:blipFill>
                        <pic:spPr>
                          <a:xfrm>
                            <a:off x="0" y="0"/>
                            <a:ext cx="405903" cy="297560"/>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5"/>
              <w:ind w:left="178" w:right="142"/>
              <w:jc w:val="center"/>
              <w:rPr>
                <w:rFonts w:ascii="Times New Roman"/>
                <w:sz w:val="24"/>
              </w:rPr>
            </w:pPr>
            <w:r>
              <w:rPr>
                <w:rFonts w:ascii="Times New Roman"/>
                <w:sz w:val="24"/>
              </w:rPr>
              <w:t>50PCS</w:t>
            </w:r>
          </w:p>
        </w:tc>
        <w:tc>
          <w:tcPr>
            <w:tcW w:w="2126" w:type="dxa"/>
          </w:tcPr>
          <w:p>
            <w:pPr>
              <w:pStyle w:val="11"/>
              <w:spacing w:before="129"/>
              <w:ind w:left="71" w:right="18"/>
              <w:jc w:val="center"/>
              <w:rPr>
                <w:sz w:val="24"/>
              </w:rPr>
            </w:pPr>
            <w:r>
              <w:rPr>
                <w:sz w:val="24"/>
              </w:rPr>
              <w:t>超五类水晶头</w:t>
            </w:r>
          </w:p>
        </w:tc>
        <w:tc>
          <w:tcPr>
            <w:tcW w:w="2835" w:type="dxa"/>
          </w:tcPr>
          <w:p>
            <w:pPr>
              <w:pStyle w:val="11"/>
              <w:spacing w:before="129"/>
              <w:ind w:left="142" w:right="65"/>
              <w:jc w:val="center"/>
              <w:rPr>
                <w:sz w:val="24"/>
              </w:rPr>
            </w:pPr>
            <w:r>
              <w:rPr>
                <w:rFonts w:ascii="Times New Roman" w:eastAsia="Times New Roman"/>
                <w:sz w:val="24"/>
              </w:rPr>
              <w:t>Model:</w:t>
            </w:r>
            <w:r>
              <w:rPr>
                <w:sz w:val="24"/>
              </w:rPr>
              <w:t>一体式</w:t>
            </w:r>
            <w:r>
              <w:rPr>
                <w:rFonts w:ascii="Times New Roman" w:eastAsia="Times New Roman"/>
                <w:sz w:val="24"/>
              </w:rPr>
              <w:t>/</w:t>
            </w:r>
            <w:r>
              <w:rPr>
                <w:sz w:val="24"/>
              </w:rPr>
              <w:t>组合式</w:t>
            </w:r>
          </w:p>
        </w:tc>
        <w:tc>
          <w:tcPr>
            <w:tcW w:w="2324" w:type="dxa"/>
          </w:tcPr>
          <w:p>
            <w:pPr>
              <w:pStyle w:val="11"/>
              <w:ind w:left="882"/>
              <w:rPr>
                <w:sz w:val="20"/>
              </w:rPr>
            </w:pPr>
            <w:r>
              <w:rPr>
                <w:sz w:val="20"/>
              </w:rPr>
              <w:drawing>
                <wp:inline distT="0" distB="0" distL="0" distR="0">
                  <wp:extent cx="407670" cy="334010"/>
                  <wp:effectExtent l="0" t="0" r="0" b="0"/>
                  <wp:docPr id="99" name="image4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image49.jpeg"/>
                          <pic:cNvPicPr>
                            <a:picLocks noChangeAspect="true"/>
                          </pic:cNvPicPr>
                        </pic:nvPicPr>
                        <pic:blipFill>
                          <a:blip r:embed="rId59" cstate="print"/>
                          <a:stretch>
                            <a:fillRect/>
                          </a:stretch>
                        </pic:blipFill>
                        <pic:spPr>
                          <a:xfrm>
                            <a:off x="0" y="0"/>
                            <a:ext cx="407928" cy="334327"/>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69" w:hRule="atLeast"/>
        </w:trPr>
        <w:tc>
          <w:tcPr>
            <w:tcW w:w="1335" w:type="dxa"/>
          </w:tcPr>
          <w:p>
            <w:pPr>
              <w:pStyle w:val="11"/>
              <w:spacing w:before="145"/>
              <w:ind w:left="178" w:right="146"/>
              <w:jc w:val="center"/>
              <w:rPr>
                <w:rFonts w:ascii="Times New Roman"/>
                <w:sz w:val="24"/>
              </w:rPr>
            </w:pPr>
            <w:r>
              <w:rPr>
                <w:rFonts w:ascii="Times New Roman"/>
                <w:sz w:val="24"/>
              </w:rPr>
              <w:t>150M</w:t>
            </w:r>
          </w:p>
        </w:tc>
        <w:tc>
          <w:tcPr>
            <w:tcW w:w="2126" w:type="dxa"/>
          </w:tcPr>
          <w:p>
            <w:pPr>
              <w:pStyle w:val="11"/>
              <w:spacing w:before="130"/>
              <w:ind w:left="69" w:right="18"/>
              <w:jc w:val="center"/>
              <w:rPr>
                <w:sz w:val="24"/>
              </w:rPr>
            </w:pPr>
            <w:r>
              <w:rPr>
                <w:rFonts w:ascii="Times New Roman" w:eastAsia="Times New Roman"/>
                <w:sz w:val="24"/>
              </w:rPr>
              <w:t xml:space="preserve">Cat.6A </w:t>
            </w:r>
            <w:r>
              <w:rPr>
                <w:sz w:val="24"/>
              </w:rPr>
              <w:t>屏蔽双绞线</w:t>
            </w:r>
          </w:p>
        </w:tc>
        <w:tc>
          <w:tcPr>
            <w:tcW w:w="2835" w:type="dxa"/>
          </w:tcPr>
          <w:p>
            <w:pPr>
              <w:pStyle w:val="11"/>
              <w:spacing w:before="13" w:line="274" w:lineRule="exact"/>
              <w:ind w:left="912" w:right="626" w:hanging="214"/>
              <w:rPr>
                <w:rFonts w:ascii="Times New Roman"/>
                <w:sz w:val="24"/>
              </w:rPr>
            </w:pPr>
            <w:r>
              <w:rPr>
                <w:rFonts w:ascii="Times New Roman"/>
                <w:sz w:val="24"/>
              </w:rPr>
              <w:t>Model:SF/UTP Size:150M</w:t>
            </w:r>
          </w:p>
        </w:tc>
        <w:tc>
          <w:tcPr>
            <w:tcW w:w="2324" w:type="dxa"/>
          </w:tcPr>
          <w:p>
            <w:pPr>
              <w:pStyle w:val="11"/>
              <w:ind w:left="739"/>
              <w:rPr>
                <w:sz w:val="20"/>
              </w:rPr>
            </w:pPr>
            <w:r>
              <w:rPr>
                <w:sz w:val="20"/>
              </w:rPr>
              <w:drawing>
                <wp:inline distT="0" distB="0" distL="0" distR="0">
                  <wp:extent cx="539750" cy="288925"/>
                  <wp:effectExtent l="0" t="0" r="0" b="0"/>
                  <wp:docPr id="101" name="image5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image50.jpeg"/>
                          <pic:cNvPicPr>
                            <a:picLocks noChangeAspect="true"/>
                          </pic:cNvPicPr>
                        </pic:nvPicPr>
                        <pic:blipFill>
                          <a:blip r:embed="rId60" cstate="print"/>
                          <a:stretch>
                            <a:fillRect/>
                          </a:stretch>
                        </pic:blipFill>
                        <pic:spPr>
                          <a:xfrm>
                            <a:off x="0" y="0"/>
                            <a:ext cx="540106" cy="289178"/>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730" w:hRule="atLeast"/>
        </w:trPr>
        <w:tc>
          <w:tcPr>
            <w:tcW w:w="1335" w:type="dxa"/>
          </w:tcPr>
          <w:p>
            <w:pPr>
              <w:pStyle w:val="11"/>
              <w:spacing w:before="225"/>
              <w:ind w:left="178" w:right="146"/>
              <w:jc w:val="center"/>
              <w:rPr>
                <w:rFonts w:ascii="Times New Roman"/>
                <w:sz w:val="24"/>
              </w:rPr>
            </w:pPr>
            <w:r>
              <w:rPr>
                <w:rFonts w:ascii="Times New Roman"/>
                <w:sz w:val="24"/>
              </w:rPr>
              <w:t>150M</w:t>
            </w:r>
          </w:p>
        </w:tc>
        <w:tc>
          <w:tcPr>
            <w:tcW w:w="2126" w:type="dxa"/>
          </w:tcPr>
          <w:p>
            <w:pPr>
              <w:pStyle w:val="11"/>
              <w:spacing w:before="91" w:line="237" w:lineRule="auto"/>
              <w:ind w:left="134" w:firstLine="264"/>
              <w:rPr>
                <w:rFonts w:ascii="Times New Roman"/>
                <w:sz w:val="24"/>
              </w:rPr>
            </w:pPr>
            <w:r>
              <w:rPr>
                <w:rFonts w:ascii="Times New Roman"/>
                <w:sz w:val="24"/>
              </w:rPr>
              <w:t>Cat.5e U/UTP Cat.5e U/UTP (TO)</w:t>
            </w:r>
          </w:p>
        </w:tc>
        <w:tc>
          <w:tcPr>
            <w:tcW w:w="2835" w:type="dxa"/>
          </w:tcPr>
          <w:p>
            <w:pPr>
              <w:pStyle w:val="11"/>
              <w:spacing w:before="91" w:line="237" w:lineRule="auto"/>
              <w:ind w:left="912" w:right="674" w:hanging="168"/>
              <w:rPr>
                <w:rFonts w:ascii="Times New Roman"/>
                <w:sz w:val="24"/>
              </w:rPr>
            </w:pPr>
            <w:r>
              <w:rPr>
                <w:rFonts w:ascii="Times New Roman"/>
                <w:sz w:val="24"/>
              </w:rPr>
              <w:t>Model:U/UTP Size:150M</w:t>
            </w:r>
          </w:p>
        </w:tc>
        <w:tc>
          <w:tcPr>
            <w:tcW w:w="2324" w:type="dxa"/>
          </w:tcPr>
          <w:p>
            <w:pPr>
              <w:pStyle w:val="11"/>
              <w:ind w:left="676"/>
              <w:rPr>
                <w:sz w:val="20"/>
              </w:rPr>
            </w:pPr>
            <w:r>
              <w:rPr>
                <w:sz w:val="20"/>
              </w:rPr>
              <w:drawing>
                <wp:inline distT="0" distB="0" distL="0" distR="0">
                  <wp:extent cx="607060" cy="458470"/>
                  <wp:effectExtent l="0" t="0" r="0" b="0"/>
                  <wp:docPr id="103" name="image5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image51.jpeg"/>
                          <pic:cNvPicPr>
                            <a:picLocks noChangeAspect="true"/>
                          </pic:cNvPicPr>
                        </pic:nvPicPr>
                        <pic:blipFill>
                          <a:blip r:embed="rId61" cstate="print"/>
                          <a:stretch>
                            <a:fillRect/>
                          </a:stretch>
                        </pic:blipFill>
                        <pic:spPr>
                          <a:xfrm>
                            <a:off x="0" y="0"/>
                            <a:ext cx="607611" cy="458724"/>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76" w:hRule="atLeast"/>
        </w:trPr>
        <w:tc>
          <w:tcPr>
            <w:tcW w:w="1335" w:type="dxa"/>
          </w:tcPr>
          <w:p>
            <w:pPr>
              <w:pStyle w:val="11"/>
              <w:spacing w:before="200"/>
              <w:ind w:left="178" w:right="146"/>
              <w:jc w:val="center"/>
              <w:rPr>
                <w:rFonts w:ascii="Times New Roman"/>
                <w:sz w:val="24"/>
              </w:rPr>
            </w:pPr>
            <w:r>
              <w:rPr>
                <w:rFonts w:ascii="Times New Roman"/>
                <w:sz w:val="24"/>
              </w:rPr>
              <w:t>50M</w:t>
            </w:r>
          </w:p>
        </w:tc>
        <w:tc>
          <w:tcPr>
            <w:tcW w:w="2126" w:type="dxa"/>
          </w:tcPr>
          <w:p>
            <w:pPr>
              <w:pStyle w:val="11"/>
              <w:spacing w:before="184"/>
              <w:ind w:left="69" w:right="18"/>
              <w:jc w:val="center"/>
              <w:rPr>
                <w:sz w:val="24"/>
              </w:rPr>
            </w:pPr>
            <w:r>
              <w:rPr>
                <w:rFonts w:ascii="Times New Roman" w:eastAsia="Times New Roman"/>
                <w:sz w:val="24"/>
              </w:rPr>
              <w:t xml:space="preserve">Cat.3 </w:t>
            </w:r>
            <w:r>
              <w:rPr>
                <w:sz w:val="24"/>
              </w:rPr>
              <w:t>大对数电缆</w:t>
            </w:r>
          </w:p>
        </w:tc>
        <w:tc>
          <w:tcPr>
            <w:tcW w:w="2835" w:type="dxa"/>
          </w:tcPr>
          <w:p>
            <w:pPr>
              <w:pStyle w:val="11"/>
              <w:spacing w:before="60"/>
              <w:ind w:left="984" w:right="780" w:hanging="106"/>
              <w:rPr>
                <w:rFonts w:ascii="Times New Roman"/>
                <w:sz w:val="24"/>
              </w:rPr>
            </w:pPr>
            <w:r>
              <w:rPr>
                <w:rFonts w:ascii="Times New Roman"/>
                <w:sz w:val="24"/>
              </w:rPr>
              <w:t>Model:UTP Size:50M</w:t>
            </w:r>
          </w:p>
        </w:tc>
        <w:tc>
          <w:tcPr>
            <w:tcW w:w="2324" w:type="dxa"/>
          </w:tcPr>
          <w:p>
            <w:pPr>
              <w:pStyle w:val="11"/>
              <w:ind w:left="723"/>
              <w:rPr>
                <w:sz w:val="20"/>
              </w:rPr>
            </w:pPr>
            <w:r>
              <w:rPr>
                <w:sz w:val="20"/>
              </w:rPr>
              <w:drawing>
                <wp:inline distT="0" distB="0" distL="0" distR="0">
                  <wp:extent cx="610870" cy="421640"/>
                  <wp:effectExtent l="0" t="0" r="0" b="0"/>
                  <wp:docPr id="105" name="image5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image52.jpeg"/>
                          <pic:cNvPicPr>
                            <a:picLocks noChangeAspect="true"/>
                          </pic:cNvPicPr>
                        </pic:nvPicPr>
                        <pic:blipFill>
                          <a:blip r:embed="rId62" cstate="print"/>
                          <a:stretch>
                            <a:fillRect/>
                          </a:stretch>
                        </pic:blipFill>
                        <pic:spPr>
                          <a:xfrm>
                            <a:off x="0" y="0"/>
                            <a:ext cx="611002" cy="421862"/>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5"/>
              <w:ind w:left="178" w:right="142"/>
              <w:jc w:val="center"/>
              <w:rPr>
                <w:rFonts w:ascii="Times New Roman"/>
                <w:sz w:val="24"/>
              </w:rPr>
            </w:pPr>
            <w:r>
              <w:rPr>
                <w:rFonts w:ascii="Times New Roman"/>
                <w:sz w:val="24"/>
              </w:rPr>
              <w:t>200PCS</w:t>
            </w:r>
          </w:p>
        </w:tc>
        <w:tc>
          <w:tcPr>
            <w:tcW w:w="2126" w:type="dxa"/>
          </w:tcPr>
          <w:p>
            <w:pPr>
              <w:pStyle w:val="11"/>
              <w:spacing w:before="129"/>
              <w:ind w:left="71" w:right="18"/>
              <w:jc w:val="center"/>
              <w:rPr>
                <w:sz w:val="24"/>
              </w:rPr>
            </w:pPr>
            <w:r>
              <w:rPr>
                <w:sz w:val="24"/>
              </w:rPr>
              <w:t>大扎带</w:t>
            </w:r>
          </w:p>
        </w:tc>
        <w:tc>
          <w:tcPr>
            <w:tcW w:w="2835" w:type="dxa"/>
          </w:tcPr>
          <w:p>
            <w:pPr>
              <w:pStyle w:val="11"/>
              <w:spacing w:line="550" w:lineRule="exact"/>
              <w:ind w:left="144" w:right="65"/>
              <w:jc w:val="center"/>
              <w:rPr>
                <w:rFonts w:ascii="Times New Roman" w:hAnsi="Times New Roman"/>
                <w:sz w:val="24"/>
              </w:rPr>
            </w:pPr>
            <w:r>
              <w:rPr>
                <w:rFonts w:ascii="Times New Roman" w:hAnsi="Times New Roman"/>
                <w:sz w:val="24"/>
              </w:rPr>
              <w:t>Size:5</w:t>
            </w:r>
            <w:r>
              <w:rPr>
                <w:rFonts w:ascii="微软雅黑" w:hAnsi="微软雅黑"/>
                <w:sz w:val="32"/>
              </w:rPr>
              <w:t>╳</w:t>
            </w:r>
            <w:r>
              <w:rPr>
                <w:rFonts w:ascii="Times New Roman" w:hAnsi="Times New Roman"/>
                <w:sz w:val="24"/>
              </w:rPr>
              <w:t>300mm</w:t>
            </w:r>
          </w:p>
        </w:tc>
        <w:tc>
          <w:tcPr>
            <w:tcW w:w="2324" w:type="dxa"/>
          </w:tcPr>
          <w:p>
            <w:pPr>
              <w:pStyle w:val="11"/>
              <w:ind w:left="729"/>
              <w:rPr>
                <w:sz w:val="20"/>
              </w:rPr>
            </w:pPr>
            <w:r>
              <w:rPr>
                <w:sz w:val="20"/>
              </w:rPr>
              <w:drawing>
                <wp:inline distT="0" distB="0" distL="0" distR="0">
                  <wp:extent cx="548640" cy="302895"/>
                  <wp:effectExtent l="0" t="0" r="0" b="0"/>
                  <wp:docPr id="107" name="image5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image53.jpeg"/>
                          <pic:cNvPicPr>
                            <a:picLocks noChangeAspect="true"/>
                          </pic:cNvPicPr>
                        </pic:nvPicPr>
                        <pic:blipFill>
                          <a:blip r:embed="rId63" cstate="print"/>
                          <a:stretch>
                            <a:fillRect/>
                          </a:stretch>
                        </pic:blipFill>
                        <pic:spPr>
                          <a:xfrm>
                            <a:off x="0" y="0"/>
                            <a:ext cx="548984" cy="303466"/>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6"/>
              <w:ind w:left="178" w:right="142"/>
              <w:jc w:val="center"/>
              <w:rPr>
                <w:rFonts w:ascii="Times New Roman"/>
                <w:sz w:val="24"/>
              </w:rPr>
            </w:pPr>
            <w:r>
              <w:rPr>
                <w:rFonts w:ascii="Times New Roman"/>
                <w:sz w:val="24"/>
              </w:rPr>
              <w:t>200PCS</w:t>
            </w:r>
          </w:p>
        </w:tc>
        <w:tc>
          <w:tcPr>
            <w:tcW w:w="2126" w:type="dxa"/>
          </w:tcPr>
          <w:p>
            <w:pPr>
              <w:pStyle w:val="11"/>
              <w:spacing w:before="130"/>
              <w:ind w:left="71" w:right="18"/>
              <w:jc w:val="center"/>
              <w:rPr>
                <w:sz w:val="24"/>
              </w:rPr>
            </w:pPr>
            <w:r>
              <w:rPr>
                <w:sz w:val="24"/>
              </w:rPr>
              <w:t>中扎带</w:t>
            </w:r>
          </w:p>
        </w:tc>
        <w:tc>
          <w:tcPr>
            <w:tcW w:w="2835" w:type="dxa"/>
          </w:tcPr>
          <w:p>
            <w:pPr>
              <w:pStyle w:val="11"/>
              <w:spacing w:line="550" w:lineRule="exact"/>
              <w:ind w:left="144" w:right="65"/>
              <w:jc w:val="center"/>
              <w:rPr>
                <w:rFonts w:ascii="Times New Roman" w:hAnsi="Times New Roman"/>
                <w:sz w:val="24"/>
              </w:rPr>
            </w:pPr>
            <w:r>
              <w:rPr>
                <w:rFonts w:ascii="Times New Roman" w:hAnsi="Times New Roman"/>
                <w:sz w:val="24"/>
              </w:rPr>
              <w:t>Size:4</w:t>
            </w:r>
            <w:r>
              <w:rPr>
                <w:rFonts w:ascii="微软雅黑" w:hAnsi="微软雅黑"/>
                <w:sz w:val="32"/>
              </w:rPr>
              <w:t>╳</w:t>
            </w:r>
            <w:r>
              <w:rPr>
                <w:rFonts w:ascii="Times New Roman" w:hAnsi="Times New Roman"/>
                <w:sz w:val="24"/>
              </w:rPr>
              <w:t>200mm</w:t>
            </w:r>
          </w:p>
        </w:tc>
        <w:tc>
          <w:tcPr>
            <w:tcW w:w="2324" w:type="dxa"/>
          </w:tcPr>
          <w:p>
            <w:pPr>
              <w:pStyle w:val="11"/>
              <w:ind w:left="703"/>
              <w:rPr>
                <w:sz w:val="20"/>
              </w:rPr>
            </w:pPr>
            <w:r>
              <w:rPr>
                <w:sz w:val="20"/>
              </w:rPr>
              <w:drawing>
                <wp:inline distT="0" distB="0" distL="0" distR="0">
                  <wp:extent cx="585470" cy="247650"/>
                  <wp:effectExtent l="0" t="0" r="0" b="0"/>
                  <wp:docPr id="109" name="image5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image54.jpeg"/>
                          <pic:cNvPicPr>
                            <a:picLocks noChangeAspect="true"/>
                          </pic:cNvPicPr>
                        </pic:nvPicPr>
                        <pic:blipFill>
                          <a:blip r:embed="rId64" cstate="print"/>
                          <a:stretch>
                            <a:fillRect/>
                          </a:stretch>
                        </pic:blipFill>
                        <pic:spPr>
                          <a:xfrm>
                            <a:off x="0" y="0"/>
                            <a:ext cx="585493" cy="247650"/>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6"/>
              <w:ind w:left="178" w:right="142"/>
              <w:jc w:val="center"/>
              <w:rPr>
                <w:rFonts w:ascii="Times New Roman"/>
                <w:sz w:val="24"/>
              </w:rPr>
            </w:pPr>
            <w:r>
              <w:rPr>
                <w:rFonts w:ascii="Times New Roman"/>
                <w:sz w:val="24"/>
              </w:rPr>
              <w:t>200PCS</w:t>
            </w:r>
          </w:p>
        </w:tc>
        <w:tc>
          <w:tcPr>
            <w:tcW w:w="2126" w:type="dxa"/>
          </w:tcPr>
          <w:p>
            <w:pPr>
              <w:pStyle w:val="11"/>
              <w:spacing w:before="130"/>
              <w:ind w:left="71" w:right="18"/>
              <w:jc w:val="center"/>
              <w:rPr>
                <w:sz w:val="24"/>
              </w:rPr>
            </w:pPr>
            <w:r>
              <w:rPr>
                <w:sz w:val="24"/>
              </w:rPr>
              <w:t>小扎带</w:t>
            </w:r>
          </w:p>
        </w:tc>
        <w:tc>
          <w:tcPr>
            <w:tcW w:w="2835" w:type="dxa"/>
          </w:tcPr>
          <w:p>
            <w:pPr>
              <w:pStyle w:val="11"/>
              <w:spacing w:line="550" w:lineRule="exact"/>
              <w:ind w:left="144" w:right="65"/>
              <w:jc w:val="center"/>
              <w:rPr>
                <w:rFonts w:ascii="Times New Roman" w:hAnsi="Times New Roman"/>
                <w:sz w:val="24"/>
              </w:rPr>
            </w:pPr>
            <w:r>
              <w:rPr>
                <w:rFonts w:ascii="Times New Roman" w:hAnsi="Times New Roman"/>
                <w:sz w:val="24"/>
              </w:rPr>
              <w:t>Size:3</w:t>
            </w:r>
            <w:r>
              <w:rPr>
                <w:rFonts w:ascii="微软雅黑" w:hAnsi="微软雅黑"/>
                <w:sz w:val="32"/>
              </w:rPr>
              <w:t>╳</w:t>
            </w:r>
            <w:r>
              <w:rPr>
                <w:rFonts w:ascii="Times New Roman" w:hAnsi="Times New Roman"/>
                <w:sz w:val="24"/>
              </w:rPr>
              <w:t>100mm</w:t>
            </w:r>
          </w:p>
        </w:tc>
        <w:tc>
          <w:tcPr>
            <w:tcW w:w="2324" w:type="dxa"/>
          </w:tcPr>
          <w:p>
            <w:pPr>
              <w:pStyle w:val="11"/>
              <w:ind w:left="746"/>
              <w:rPr>
                <w:sz w:val="20"/>
              </w:rPr>
            </w:pPr>
            <w:r>
              <w:rPr>
                <w:sz w:val="20"/>
              </w:rPr>
              <w:drawing>
                <wp:inline distT="0" distB="0" distL="0" distR="0">
                  <wp:extent cx="521970" cy="235585"/>
                  <wp:effectExtent l="0" t="0" r="0" b="0"/>
                  <wp:docPr id="111" name="image5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image55.jpeg"/>
                          <pic:cNvPicPr>
                            <a:picLocks noChangeAspect="true"/>
                          </pic:cNvPicPr>
                        </pic:nvPicPr>
                        <pic:blipFill>
                          <a:blip r:embed="rId65" cstate="print"/>
                          <a:stretch>
                            <a:fillRect/>
                          </a:stretch>
                        </pic:blipFill>
                        <pic:spPr>
                          <a:xfrm>
                            <a:off x="0" y="0"/>
                            <a:ext cx="521988" cy="236029"/>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5"/>
              <w:ind w:left="178" w:right="145"/>
              <w:jc w:val="center"/>
              <w:rPr>
                <w:rFonts w:ascii="Times New Roman"/>
                <w:sz w:val="24"/>
              </w:rPr>
            </w:pPr>
            <w:r>
              <w:rPr>
                <w:rFonts w:ascii="Times New Roman"/>
                <w:sz w:val="24"/>
              </w:rPr>
              <w:t>1 volume</w:t>
            </w:r>
          </w:p>
        </w:tc>
        <w:tc>
          <w:tcPr>
            <w:tcW w:w="2126" w:type="dxa"/>
          </w:tcPr>
          <w:p>
            <w:pPr>
              <w:pStyle w:val="11"/>
              <w:spacing w:before="129"/>
              <w:ind w:left="71" w:right="18"/>
              <w:jc w:val="center"/>
              <w:rPr>
                <w:sz w:val="24"/>
              </w:rPr>
            </w:pPr>
            <w:r>
              <w:rPr>
                <w:sz w:val="24"/>
              </w:rPr>
              <w:t>电工胶布</w:t>
            </w:r>
          </w:p>
        </w:tc>
        <w:tc>
          <w:tcPr>
            <w:tcW w:w="2835" w:type="dxa"/>
          </w:tcPr>
          <w:p>
            <w:pPr>
              <w:pStyle w:val="11"/>
              <w:spacing w:before="13" w:line="274" w:lineRule="exact"/>
              <w:ind w:left="175" w:right="76" w:firstLine="446"/>
              <w:rPr>
                <w:rFonts w:ascii="Times New Roman"/>
                <w:sz w:val="24"/>
              </w:rPr>
            </w:pPr>
            <w:r>
              <w:rPr>
                <w:rFonts w:ascii="Times New Roman"/>
                <w:sz w:val="24"/>
              </w:rPr>
              <w:t>Model:3m 1600# Size:20m*18mm*0.15mm</w:t>
            </w:r>
          </w:p>
        </w:tc>
        <w:tc>
          <w:tcPr>
            <w:tcW w:w="2324" w:type="dxa"/>
          </w:tcPr>
          <w:p>
            <w:pPr>
              <w:pStyle w:val="11"/>
              <w:ind w:left="763"/>
              <w:rPr>
                <w:sz w:val="20"/>
              </w:rPr>
            </w:pPr>
            <w:r>
              <w:rPr>
                <w:sz w:val="20"/>
              </w:rPr>
              <w:drawing>
                <wp:inline distT="0" distB="0" distL="0" distR="0">
                  <wp:extent cx="506095" cy="309880"/>
                  <wp:effectExtent l="0" t="0" r="0" b="0"/>
                  <wp:docPr id="113" name="image5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image56.jpeg"/>
                          <pic:cNvPicPr>
                            <a:picLocks noChangeAspect="true"/>
                          </pic:cNvPicPr>
                        </pic:nvPicPr>
                        <pic:blipFill>
                          <a:blip r:embed="rId66" cstate="print"/>
                          <a:stretch>
                            <a:fillRect/>
                          </a:stretch>
                        </pic:blipFill>
                        <pic:spPr>
                          <a:xfrm>
                            <a:off x="0" y="0"/>
                            <a:ext cx="506248" cy="310134"/>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1097" w:hRule="atLeast"/>
        </w:trPr>
        <w:tc>
          <w:tcPr>
            <w:tcW w:w="1335" w:type="dxa"/>
          </w:tcPr>
          <w:p>
            <w:pPr>
              <w:pStyle w:val="11"/>
              <w:spacing w:before="12"/>
              <w:rPr>
                <w:sz w:val="31"/>
              </w:rPr>
            </w:pPr>
          </w:p>
          <w:p>
            <w:pPr>
              <w:pStyle w:val="11"/>
              <w:ind w:left="178" w:right="146"/>
              <w:jc w:val="center"/>
              <w:rPr>
                <w:rFonts w:ascii="Times New Roman"/>
                <w:sz w:val="24"/>
              </w:rPr>
            </w:pPr>
            <w:r>
              <w:rPr>
                <w:rFonts w:ascii="Times New Roman"/>
                <w:sz w:val="24"/>
              </w:rPr>
              <w:t>100pieces</w:t>
            </w:r>
          </w:p>
        </w:tc>
        <w:tc>
          <w:tcPr>
            <w:tcW w:w="2126" w:type="dxa"/>
          </w:tcPr>
          <w:p>
            <w:pPr>
              <w:pStyle w:val="11"/>
              <w:spacing w:before="9"/>
              <w:rPr>
                <w:sz w:val="30"/>
              </w:rPr>
            </w:pPr>
          </w:p>
          <w:p>
            <w:pPr>
              <w:pStyle w:val="11"/>
              <w:ind w:left="71" w:right="18"/>
              <w:jc w:val="center"/>
              <w:rPr>
                <w:sz w:val="24"/>
              </w:rPr>
            </w:pPr>
            <w:r>
              <w:rPr>
                <w:sz w:val="24"/>
              </w:rPr>
              <w:t>标签扎带</w:t>
            </w:r>
          </w:p>
        </w:tc>
        <w:tc>
          <w:tcPr>
            <w:tcW w:w="2835" w:type="dxa"/>
          </w:tcPr>
          <w:p>
            <w:pPr>
              <w:pStyle w:val="11"/>
              <w:spacing w:line="547" w:lineRule="exact"/>
              <w:ind w:left="142" w:right="65"/>
              <w:jc w:val="center"/>
              <w:rPr>
                <w:rFonts w:ascii="Times New Roman" w:hAnsi="Times New Roman"/>
                <w:sz w:val="24"/>
              </w:rPr>
            </w:pPr>
            <w:r>
              <w:rPr>
                <w:rFonts w:ascii="Times New Roman" w:hAnsi="Times New Roman"/>
                <w:sz w:val="24"/>
              </w:rPr>
              <w:t>Model:4</w:t>
            </w:r>
            <w:r>
              <w:rPr>
                <w:rFonts w:ascii="微软雅黑" w:hAnsi="微软雅黑"/>
                <w:sz w:val="32"/>
              </w:rPr>
              <w:t>╳</w:t>
            </w:r>
            <w:r>
              <w:rPr>
                <w:rFonts w:ascii="Times New Roman" w:hAnsi="Times New Roman"/>
                <w:sz w:val="24"/>
              </w:rPr>
              <w:t>150</w:t>
            </w:r>
          </w:p>
          <w:p>
            <w:pPr>
              <w:pStyle w:val="11"/>
              <w:spacing w:line="530" w:lineRule="exact"/>
              <w:ind w:left="144" w:right="65"/>
              <w:jc w:val="center"/>
              <w:rPr>
                <w:rFonts w:ascii="Times New Roman" w:hAnsi="Times New Roman"/>
                <w:sz w:val="24"/>
              </w:rPr>
            </w:pPr>
            <w:r>
              <w:rPr>
                <w:rFonts w:ascii="Times New Roman" w:hAnsi="Times New Roman"/>
                <w:sz w:val="24"/>
              </w:rPr>
              <w:t>Size:25mm</w:t>
            </w:r>
            <w:r>
              <w:rPr>
                <w:rFonts w:ascii="微软雅黑" w:hAnsi="微软雅黑"/>
                <w:sz w:val="32"/>
              </w:rPr>
              <w:t>╳</w:t>
            </w:r>
            <w:r>
              <w:rPr>
                <w:rFonts w:ascii="Times New Roman" w:hAnsi="Times New Roman"/>
                <w:sz w:val="24"/>
              </w:rPr>
              <w:t>15mm</w:t>
            </w:r>
          </w:p>
        </w:tc>
        <w:tc>
          <w:tcPr>
            <w:tcW w:w="2324" w:type="dxa"/>
          </w:tcPr>
          <w:p>
            <w:pPr>
              <w:pStyle w:val="11"/>
              <w:ind w:left="780"/>
              <w:rPr>
                <w:sz w:val="20"/>
              </w:rPr>
            </w:pPr>
            <w:r>
              <w:rPr>
                <w:sz w:val="20"/>
              </w:rPr>
              <w:drawing>
                <wp:inline distT="0" distB="0" distL="0" distR="0">
                  <wp:extent cx="483235" cy="309880"/>
                  <wp:effectExtent l="0" t="0" r="0" b="0"/>
                  <wp:docPr id="115" name="image5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image57.jpeg"/>
                          <pic:cNvPicPr>
                            <a:picLocks noChangeAspect="true"/>
                          </pic:cNvPicPr>
                        </pic:nvPicPr>
                        <pic:blipFill>
                          <a:blip r:embed="rId67" cstate="print"/>
                          <a:stretch>
                            <a:fillRect/>
                          </a:stretch>
                        </pic:blipFill>
                        <pic:spPr>
                          <a:xfrm>
                            <a:off x="0" y="0"/>
                            <a:ext cx="483444" cy="310134"/>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2" w:hRule="atLeast"/>
        </w:trPr>
        <w:tc>
          <w:tcPr>
            <w:tcW w:w="1335" w:type="dxa"/>
          </w:tcPr>
          <w:p>
            <w:pPr>
              <w:pStyle w:val="11"/>
              <w:spacing w:before="174"/>
              <w:ind w:left="178" w:right="142"/>
              <w:jc w:val="center"/>
              <w:rPr>
                <w:rFonts w:ascii="Times New Roman"/>
                <w:sz w:val="24"/>
              </w:rPr>
            </w:pPr>
            <w:r>
              <w:rPr>
                <w:rFonts w:ascii="Times New Roman"/>
                <w:sz w:val="24"/>
              </w:rPr>
              <w:t>1PCS</w:t>
            </w:r>
          </w:p>
        </w:tc>
        <w:tc>
          <w:tcPr>
            <w:tcW w:w="2126" w:type="dxa"/>
          </w:tcPr>
          <w:p>
            <w:pPr>
              <w:pStyle w:val="11"/>
              <w:spacing w:before="158"/>
              <w:ind w:left="69" w:right="18"/>
              <w:jc w:val="center"/>
              <w:rPr>
                <w:sz w:val="24"/>
              </w:rPr>
            </w:pPr>
            <w:r>
              <w:rPr>
                <w:rFonts w:ascii="Times New Roman" w:eastAsia="Times New Roman"/>
                <w:sz w:val="24"/>
              </w:rPr>
              <w:t xml:space="preserve">U </w:t>
            </w:r>
            <w:r>
              <w:rPr>
                <w:sz w:val="24"/>
              </w:rPr>
              <w:t>盘</w:t>
            </w:r>
          </w:p>
        </w:tc>
        <w:tc>
          <w:tcPr>
            <w:tcW w:w="2835" w:type="dxa"/>
          </w:tcPr>
          <w:p>
            <w:pPr>
              <w:pStyle w:val="11"/>
              <w:spacing w:before="2"/>
              <w:ind w:left="142" w:right="65"/>
              <w:jc w:val="center"/>
              <w:rPr>
                <w:rFonts w:ascii="Times New Roman" w:eastAsia="Times New Roman"/>
                <w:sz w:val="24"/>
              </w:rPr>
            </w:pPr>
            <w:r>
              <w:rPr>
                <w:rFonts w:ascii="Times New Roman" w:eastAsia="Times New Roman"/>
                <w:sz w:val="24"/>
              </w:rPr>
              <w:t xml:space="preserve">u </w:t>
            </w:r>
            <w:r>
              <w:rPr>
                <w:sz w:val="24"/>
              </w:rPr>
              <w:t xml:space="preserve">盘 </w:t>
            </w:r>
            <w:r>
              <w:rPr>
                <w:rFonts w:ascii="Times New Roman" w:eastAsia="Times New Roman"/>
                <w:sz w:val="24"/>
              </w:rPr>
              <w:t>16GB</w:t>
            </w:r>
          </w:p>
          <w:p>
            <w:pPr>
              <w:pStyle w:val="11"/>
              <w:spacing w:before="4" w:line="289" w:lineRule="exact"/>
              <w:ind w:left="145" w:right="65"/>
              <w:jc w:val="center"/>
              <w:rPr>
                <w:rFonts w:ascii="Times New Roman" w:eastAsia="Times New Roman"/>
                <w:sz w:val="24"/>
              </w:rPr>
            </w:pPr>
            <w:r>
              <w:rPr>
                <w:sz w:val="24"/>
              </w:rPr>
              <w:t xml:space="preserve">内存高速 </w:t>
            </w:r>
            <w:r>
              <w:rPr>
                <w:rFonts w:ascii="Times New Roman" w:eastAsia="Times New Roman"/>
                <w:sz w:val="24"/>
              </w:rPr>
              <w:t>USB3.0</w:t>
            </w:r>
          </w:p>
        </w:tc>
        <w:tc>
          <w:tcPr>
            <w:tcW w:w="2324" w:type="dxa"/>
          </w:tcPr>
          <w:p>
            <w:pPr>
              <w:pStyle w:val="11"/>
              <w:ind w:left="751"/>
              <w:rPr>
                <w:sz w:val="20"/>
              </w:rPr>
            </w:pPr>
            <w:r>
              <w:rPr>
                <w:sz w:val="20"/>
              </w:rPr>
              <w:drawing>
                <wp:inline distT="0" distB="0" distL="0" distR="0">
                  <wp:extent cx="505460" cy="376555"/>
                  <wp:effectExtent l="0" t="0" r="0" b="0"/>
                  <wp:docPr id="117" name="image5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image58.jpeg"/>
                          <pic:cNvPicPr>
                            <a:picLocks noChangeAspect="true"/>
                          </pic:cNvPicPr>
                        </pic:nvPicPr>
                        <pic:blipFill>
                          <a:blip r:embed="rId68" cstate="print"/>
                          <a:stretch>
                            <a:fillRect/>
                          </a:stretch>
                        </pic:blipFill>
                        <pic:spPr>
                          <a:xfrm>
                            <a:off x="0" y="0"/>
                            <a:ext cx="505465" cy="377189"/>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6"/>
              <w:ind w:left="175" w:right="146"/>
              <w:jc w:val="center"/>
              <w:rPr>
                <w:rFonts w:ascii="Times New Roman"/>
                <w:sz w:val="24"/>
              </w:rPr>
            </w:pPr>
            <w:r>
              <w:rPr>
                <w:rFonts w:ascii="Times New Roman"/>
                <w:sz w:val="24"/>
              </w:rPr>
              <w:t>4sheets</w:t>
            </w:r>
          </w:p>
        </w:tc>
        <w:tc>
          <w:tcPr>
            <w:tcW w:w="2126" w:type="dxa"/>
          </w:tcPr>
          <w:p>
            <w:pPr>
              <w:pStyle w:val="11"/>
              <w:spacing w:before="130"/>
              <w:ind w:left="71" w:right="18"/>
              <w:jc w:val="center"/>
              <w:rPr>
                <w:sz w:val="24"/>
              </w:rPr>
            </w:pPr>
            <w:r>
              <w:rPr>
                <w:sz w:val="24"/>
              </w:rPr>
              <w:t>标签纸，大号取纸</w:t>
            </w:r>
          </w:p>
        </w:tc>
        <w:tc>
          <w:tcPr>
            <w:tcW w:w="2835" w:type="dxa"/>
          </w:tcPr>
          <w:p>
            <w:pPr>
              <w:pStyle w:val="11"/>
              <w:spacing w:line="550" w:lineRule="exact"/>
              <w:ind w:left="142" w:right="65"/>
              <w:jc w:val="center"/>
              <w:rPr>
                <w:rFonts w:ascii="Times New Roman" w:hAnsi="Times New Roman"/>
                <w:sz w:val="24"/>
              </w:rPr>
            </w:pPr>
            <w:r>
              <w:rPr>
                <w:rFonts w:ascii="Times New Roman" w:hAnsi="Times New Roman"/>
                <w:sz w:val="24"/>
              </w:rPr>
              <w:t>Size:40mm</w:t>
            </w:r>
            <w:r>
              <w:rPr>
                <w:rFonts w:ascii="微软雅黑" w:hAnsi="微软雅黑"/>
                <w:sz w:val="32"/>
              </w:rPr>
              <w:t>╳</w:t>
            </w:r>
            <w:r>
              <w:rPr>
                <w:rFonts w:ascii="Times New Roman" w:hAnsi="Times New Roman"/>
                <w:sz w:val="24"/>
              </w:rPr>
              <w:t>30mm A4</w:t>
            </w:r>
          </w:p>
        </w:tc>
        <w:tc>
          <w:tcPr>
            <w:tcW w:w="2324" w:type="dxa"/>
          </w:tcPr>
          <w:p>
            <w:pPr>
              <w:pStyle w:val="11"/>
              <w:ind w:left="763"/>
              <w:rPr>
                <w:sz w:val="20"/>
              </w:rPr>
            </w:pPr>
            <w:r>
              <w:rPr>
                <w:sz w:val="20"/>
              </w:rPr>
              <w:drawing>
                <wp:inline distT="0" distB="0" distL="0" distR="0">
                  <wp:extent cx="499110" cy="314960"/>
                  <wp:effectExtent l="0" t="0" r="0" b="0"/>
                  <wp:docPr id="119" name="image5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image59.jpeg"/>
                          <pic:cNvPicPr>
                            <a:picLocks noChangeAspect="true"/>
                          </pic:cNvPicPr>
                        </pic:nvPicPr>
                        <pic:blipFill>
                          <a:blip r:embed="rId69" cstate="print"/>
                          <a:stretch>
                            <a:fillRect/>
                          </a:stretch>
                        </pic:blipFill>
                        <pic:spPr>
                          <a:xfrm>
                            <a:off x="0" y="0"/>
                            <a:ext cx="499465" cy="315372"/>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2" w:hRule="atLeast"/>
        </w:trPr>
        <w:tc>
          <w:tcPr>
            <w:tcW w:w="1335" w:type="dxa"/>
          </w:tcPr>
          <w:p>
            <w:pPr>
              <w:pStyle w:val="11"/>
              <w:spacing w:before="173"/>
              <w:ind w:left="178" w:right="146"/>
              <w:jc w:val="center"/>
              <w:rPr>
                <w:rFonts w:ascii="Times New Roman"/>
                <w:sz w:val="24"/>
              </w:rPr>
            </w:pPr>
            <w:r>
              <w:rPr>
                <w:rFonts w:ascii="Times New Roman"/>
                <w:sz w:val="24"/>
              </w:rPr>
              <w:t>30M</w:t>
            </w:r>
          </w:p>
        </w:tc>
        <w:tc>
          <w:tcPr>
            <w:tcW w:w="2126" w:type="dxa"/>
          </w:tcPr>
          <w:p>
            <w:pPr>
              <w:pStyle w:val="11"/>
              <w:spacing w:before="1"/>
              <w:ind w:left="69" w:right="18"/>
              <w:jc w:val="center"/>
              <w:rPr>
                <w:sz w:val="24"/>
              </w:rPr>
            </w:pPr>
            <w:r>
              <w:rPr>
                <w:rFonts w:ascii="Times New Roman" w:eastAsia="Times New Roman"/>
                <w:sz w:val="24"/>
              </w:rPr>
              <w:t xml:space="preserve">20MM </w:t>
            </w:r>
            <w:r>
              <w:rPr>
                <w:sz w:val="24"/>
              </w:rPr>
              <w:t>宽钩毛同体</w:t>
            </w:r>
          </w:p>
          <w:p>
            <w:pPr>
              <w:pStyle w:val="11"/>
              <w:spacing w:before="4" w:line="289" w:lineRule="exact"/>
              <w:ind w:left="72" w:right="14"/>
              <w:jc w:val="center"/>
              <w:rPr>
                <w:sz w:val="24"/>
              </w:rPr>
            </w:pPr>
            <w:r>
              <w:rPr>
                <w:sz w:val="24"/>
              </w:rPr>
              <w:t>魔术贴</w:t>
            </w:r>
          </w:p>
        </w:tc>
        <w:tc>
          <w:tcPr>
            <w:tcW w:w="2835" w:type="dxa"/>
          </w:tcPr>
          <w:p>
            <w:pPr>
              <w:pStyle w:val="11"/>
              <w:spacing w:before="13" w:line="589" w:lineRule="exact"/>
              <w:ind w:left="142" w:right="65"/>
              <w:jc w:val="center"/>
              <w:rPr>
                <w:rFonts w:ascii="Times New Roman" w:hAnsi="Times New Roman"/>
                <w:sz w:val="24"/>
              </w:rPr>
            </w:pPr>
            <w:r>
              <w:rPr>
                <w:rFonts w:ascii="Times New Roman" w:hAnsi="Times New Roman"/>
                <w:sz w:val="24"/>
              </w:rPr>
              <w:t>Size:25mm</w:t>
            </w:r>
            <w:r>
              <w:rPr>
                <w:rFonts w:ascii="微软雅黑" w:hAnsi="微软雅黑"/>
                <w:sz w:val="32"/>
              </w:rPr>
              <w:t>╳</w:t>
            </w:r>
            <w:r>
              <w:rPr>
                <w:rFonts w:ascii="Times New Roman" w:hAnsi="Times New Roman"/>
                <w:sz w:val="24"/>
              </w:rPr>
              <w:t>30m</w:t>
            </w:r>
          </w:p>
        </w:tc>
        <w:tc>
          <w:tcPr>
            <w:tcW w:w="2324" w:type="dxa"/>
          </w:tcPr>
          <w:p>
            <w:pPr>
              <w:pStyle w:val="11"/>
              <w:ind w:left="751"/>
              <w:rPr>
                <w:sz w:val="20"/>
              </w:rPr>
            </w:pPr>
            <w:r>
              <w:rPr>
                <w:sz w:val="20"/>
              </w:rPr>
              <w:drawing>
                <wp:inline distT="0" distB="0" distL="0" distR="0">
                  <wp:extent cx="515620" cy="314960"/>
                  <wp:effectExtent l="0" t="0" r="0" b="0"/>
                  <wp:docPr id="121" name="image6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image60.jpeg"/>
                          <pic:cNvPicPr>
                            <a:picLocks noChangeAspect="true"/>
                          </pic:cNvPicPr>
                        </pic:nvPicPr>
                        <pic:blipFill>
                          <a:blip r:embed="rId70" cstate="print"/>
                          <a:stretch>
                            <a:fillRect/>
                          </a:stretch>
                        </pic:blipFill>
                        <pic:spPr>
                          <a:xfrm>
                            <a:off x="0" y="0"/>
                            <a:ext cx="516064" cy="315372"/>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6"/>
              <w:ind w:left="178" w:right="146"/>
              <w:jc w:val="center"/>
              <w:rPr>
                <w:rFonts w:ascii="Times New Roman"/>
                <w:sz w:val="24"/>
              </w:rPr>
            </w:pPr>
            <w:r>
              <w:rPr>
                <w:rFonts w:ascii="Times New Roman"/>
                <w:sz w:val="24"/>
              </w:rPr>
              <w:t>30pieces</w:t>
            </w:r>
          </w:p>
        </w:tc>
        <w:tc>
          <w:tcPr>
            <w:tcW w:w="2126" w:type="dxa"/>
          </w:tcPr>
          <w:p>
            <w:pPr>
              <w:pStyle w:val="11"/>
              <w:spacing w:before="130"/>
              <w:ind w:left="71" w:right="18"/>
              <w:jc w:val="center"/>
              <w:rPr>
                <w:sz w:val="24"/>
              </w:rPr>
            </w:pPr>
            <w:r>
              <w:rPr>
                <w:sz w:val="24"/>
              </w:rPr>
              <w:t>束线固定座 吸盘</w:t>
            </w:r>
          </w:p>
        </w:tc>
        <w:tc>
          <w:tcPr>
            <w:tcW w:w="2835" w:type="dxa"/>
          </w:tcPr>
          <w:p>
            <w:pPr>
              <w:pStyle w:val="11"/>
              <w:spacing w:line="550" w:lineRule="exact"/>
              <w:ind w:left="144" w:right="65"/>
              <w:jc w:val="center"/>
              <w:rPr>
                <w:rFonts w:ascii="Times New Roman" w:hAnsi="Times New Roman"/>
                <w:sz w:val="24"/>
              </w:rPr>
            </w:pPr>
            <w:r>
              <w:rPr>
                <w:rFonts w:ascii="Times New Roman" w:hAnsi="Times New Roman"/>
                <w:sz w:val="24"/>
              </w:rPr>
              <w:t>Size:30mm</w:t>
            </w:r>
            <w:r>
              <w:rPr>
                <w:rFonts w:ascii="微软雅黑" w:hAnsi="微软雅黑"/>
                <w:sz w:val="32"/>
              </w:rPr>
              <w:t>╳</w:t>
            </w:r>
            <w:r>
              <w:rPr>
                <w:rFonts w:ascii="Times New Roman" w:hAnsi="Times New Roman"/>
                <w:sz w:val="24"/>
              </w:rPr>
              <w:t>30mm</w:t>
            </w:r>
          </w:p>
        </w:tc>
        <w:tc>
          <w:tcPr>
            <w:tcW w:w="2324" w:type="dxa"/>
          </w:tcPr>
          <w:p>
            <w:pPr>
              <w:pStyle w:val="11"/>
              <w:ind w:left="727"/>
              <w:rPr>
                <w:sz w:val="20"/>
              </w:rPr>
            </w:pPr>
            <w:r>
              <w:rPr>
                <w:sz w:val="20"/>
              </w:rPr>
              <w:drawing>
                <wp:inline distT="0" distB="0" distL="0" distR="0">
                  <wp:extent cx="553720" cy="335280"/>
                  <wp:effectExtent l="0" t="0" r="0" b="0"/>
                  <wp:docPr id="123" name="image6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image61.jpeg"/>
                          <pic:cNvPicPr>
                            <a:picLocks noChangeAspect="true"/>
                          </pic:cNvPicPr>
                        </pic:nvPicPr>
                        <pic:blipFill>
                          <a:blip r:embed="rId71" cstate="print"/>
                          <a:stretch>
                            <a:fillRect/>
                          </a:stretch>
                        </pic:blipFill>
                        <pic:spPr>
                          <a:xfrm>
                            <a:off x="0" y="0"/>
                            <a:ext cx="554207" cy="335280"/>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6"/>
              <w:ind w:left="178" w:right="146"/>
              <w:jc w:val="center"/>
              <w:rPr>
                <w:rFonts w:ascii="Times New Roman"/>
                <w:sz w:val="24"/>
              </w:rPr>
            </w:pPr>
            <w:r>
              <w:rPr>
                <w:rFonts w:ascii="Times New Roman"/>
                <w:sz w:val="24"/>
              </w:rPr>
              <w:t>30pieces</w:t>
            </w:r>
          </w:p>
        </w:tc>
        <w:tc>
          <w:tcPr>
            <w:tcW w:w="2126" w:type="dxa"/>
          </w:tcPr>
          <w:p>
            <w:pPr>
              <w:pStyle w:val="11"/>
              <w:spacing w:before="130"/>
              <w:ind w:left="71" w:right="18"/>
              <w:jc w:val="center"/>
              <w:rPr>
                <w:sz w:val="24"/>
              </w:rPr>
            </w:pPr>
            <w:r>
              <w:rPr>
                <w:sz w:val="24"/>
              </w:rPr>
              <w:t>束线固定座 吸盘</w:t>
            </w:r>
          </w:p>
        </w:tc>
        <w:tc>
          <w:tcPr>
            <w:tcW w:w="2835" w:type="dxa"/>
          </w:tcPr>
          <w:p>
            <w:pPr>
              <w:pStyle w:val="11"/>
              <w:spacing w:line="550" w:lineRule="exact"/>
              <w:ind w:left="144" w:right="65"/>
              <w:jc w:val="center"/>
              <w:rPr>
                <w:rFonts w:ascii="Times New Roman" w:hAnsi="Times New Roman"/>
                <w:sz w:val="24"/>
              </w:rPr>
            </w:pPr>
            <w:r>
              <w:rPr>
                <w:rFonts w:ascii="Times New Roman" w:hAnsi="Times New Roman"/>
                <w:sz w:val="24"/>
              </w:rPr>
              <w:t>Size:20mm</w:t>
            </w:r>
            <w:r>
              <w:rPr>
                <w:rFonts w:ascii="微软雅黑" w:hAnsi="微软雅黑"/>
                <w:sz w:val="32"/>
              </w:rPr>
              <w:t>╳</w:t>
            </w:r>
            <w:r>
              <w:rPr>
                <w:rFonts w:ascii="Times New Roman" w:hAnsi="Times New Roman"/>
                <w:sz w:val="24"/>
              </w:rPr>
              <w:t>20mm</w:t>
            </w:r>
          </w:p>
        </w:tc>
        <w:tc>
          <w:tcPr>
            <w:tcW w:w="2324" w:type="dxa"/>
          </w:tcPr>
          <w:p>
            <w:pPr>
              <w:pStyle w:val="11"/>
              <w:ind w:left="763"/>
              <w:rPr>
                <w:sz w:val="20"/>
              </w:rPr>
            </w:pPr>
            <w:r>
              <w:rPr>
                <w:sz w:val="20"/>
              </w:rPr>
              <w:drawing>
                <wp:inline distT="0" distB="0" distL="0" distR="0">
                  <wp:extent cx="502285" cy="306705"/>
                  <wp:effectExtent l="0" t="0" r="0" b="0"/>
                  <wp:docPr id="125" name="image6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image62.jpeg"/>
                          <pic:cNvPicPr>
                            <a:picLocks noChangeAspect="true"/>
                          </pic:cNvPicPr>
                        </pic:nvPicPr>
                        <pic:blipFill>
                          <a:blip r:embed="rId72" cstate="print"/>
                          <a:stretch>
                            <a:fillRect/>
                          </a:stretch>
                        </pic:blipFill>
                        <pic:spPr>
                          <a:xfrm>
                            <a:off x="0" y="0"/>
                            <a:ext cx="502385" cy="307181"/>
                          </a:xfrm>
                          <a:prstGeom prst="rect">
                            <a:avLst/>
                          </a:prstGeom>
                        </pic:spPr>
                      </pic:pic>
                    </a:graphicData>
                  </a:graphic>
                </wp:inline>
              </w:drawing>
            </w:r>
          </w:p>
        </w:tc>
      </w:tr>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620" w:hRule="atLeast"/>
        </w:trPr>
        <w:tc>
          <w:tcPr>
            <w:tcW w:w="1335" w:type="dxa"/>
          </w:tcPr>
          <w:p>
            <w:pPr>
              <w:pStyle w:val="11"/>
              <w:spacing w:before="174"/>
              <w:ind w:left="178" w:right="146"/>
              <w:jc w:val="center"/>
              <w:rPr>
                <w:rFonts w:ascii="Times New Roman"/>
                <w:sz w:val="24"/>
              </w:rPr>
            </w:pPr>
            <w:r>
              <w:rPr>
                <w:rFonts w:ascii="Times New Roman"/>
                <w:sz w:val="24"/>
              </w:rPr>
              <w:t>3M</w:t>
            </w:r>
          </w:p>
        </w:tc>
        <w:tc>
          <w:tcPr>
            <w:tcW w:w="2126" w:type="dxa"/>
          </w:tcPr>
          <w:p>
            <w:pPr>
              <w:pStyle w:val="11"/>
              <w:spacing w:before="158"/>
              <w:ind w:left="69" w:right="18"/>
              <w:jc w:val="center"/>
              <w:rPr>
                <w:sz w:val="24"/>
              </w:rPr>
            </w:pPr>
            <w:r>
              <w:rPr>
                <w:rFonts w:ascii="Times New Roman" w:eastAsia="Times New Roman"/>
                <w:sz w:val="24"/>
              </w:rPr>
              <w:t xml:space="preserve">ODF </w:t>
            </w:r>
            <w:r>
              <w:rPr>
                <w:sz w:val="24"/>
              </w:rPr>
              <w:t>透明保护管</w:t>
            </w:r>
          </w:p>
        </w:tc>
        <w:tc>
          <w:tcPr>
            <w:tcW w:w="2835" w:type="dxa"/>
          </w:tcPr>
          <w:p>
            <w:pPr>
              <w:pStyle w:val="11"/>
              <w:spacing w:before="2"/>
              <w:ind w:left="142" w:right="65"/>
              <w:jc w:val="center"/>
              <w:rPr>
                <w:sz w:val="24"/>
              </w:rPr>
            </w:pPr>
            <w:r>
              <w:rPr>
                <w:rFonts w:ascii="Times New Roman" w:eastAsia="Times New Roman"/>
                <w:sz w:val="24"/>
              </w:rPr>
              <w:t>Model</w:t>
            </w:r>
            <w:r>
              <w:rPr>
                <w:sz w:val="24"/>
              </w:rPr>
              <w:t>：透明软管</w:t>
            </w:r>
          </w:p>
          <w:p>
            <w:pPr>
              <w:pStyle w:val="11"/>
              <w:spacing w:before="4" w:line="287" w:lineRule="exact"/>
              <w:ind w:left="142" w:right="65"/>
              <w:jc w:val="center"/>
              <w:rPr>
                <w:sz w:val="24"/>
              </w:rPr>
            </w:pPr>
            <w:r>
              <w:rPr>
                <w:sz w:val="24"/>
              </w:rPr>
              <w:t>（</w:t>
            </w:r>
            <w:r>
              <w:rPr>
                <w:rFonts w:ascii="Times New Roman" w:eastAsia="Times New Roman"/>
                <w:sz w:val="24"/>
              </w:rPr>
              <w:t xml:space="preserve">ODF </w:t>
            </w:r>
            <w:r>
              <w:rPr>
                <w:sz w:val="24"/>
              </w:rPr>
              <w:t>用）</w:t>
            </w:r>
          </w:p>
        </w:tc>
        <w:tc>
          <w:tcPr>
            <w:tcW w:w="2324" w:type="dxa"/>
          </w:tcPr>
          <w:p>
            <w:pPr>
              <w:pStyle w:val="11"/>
              <w:ind w:left="864"/>
              <w:rPr>
                <w:sz w:val="20"/>
              </w:rPr>
            </w:pPr>
            <w:r>
              <w:rPr>
                <w:sz w:val="20"/>
              </w:rPr>
              <w:drawing>
                <wp:inline distT="0" distB="0" distL="0" distR="0">
                  <wp:extent cx="379095" cy="355600"/>
                  <wp:effectExtent l="0" t="0" r="0" b="0"/>
                  <wp:docPr id="127" name="image6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7" name="image63.jpeg"/>
                          <pic:cNvPicPr>
                            <a:picLocks noChangeAspect="true"/>
                          </pic:cNvPicPr>
                        </pic:nvPicPr>
                        <pic:blipFill>
                          <a:blip r:embed="rId73" cstate="print"/>
                          <a:stretch>
                            <a:fillRect/>
                          </a:stretch>
                        </pic:blipFill>
                        <pic:spPr>
                          <a:xfrm>
                            <a:off x="0" y="0"/>
                            <a:ext cx="379168" cy="356234"/>
                          </a:xfrm>
                          <a:prstGeom prst="rect">
                            <a:avLst/>
                          </a:prstGeom>
                        </pic:spPr>
                      </pic:pic>
                    </a:graphicData>
                  </a:graphic>
                </wp:inline>
              </w:drawing>
            </w:r>
          </w:p>
        </w:tc>
      </w:tr>
    </w:tbl>
    <w:p>
      <w:pPr>
        <w:spacing w:after="0"/>
        <w:rPr>
          <w:sz w:val="20"/>
        </w:rPr>
        <w:sectPr>
          <w:pgSz w:w="11910" w:h="16840"/>
          <w:pgMar w:top="1400" w:right="1140" w:bottom="1160" w:left="1300" w:header="0" w:footer="978" w:gutter="0"/>
          <w:cols w:space="720" w:num="1"/>
        </w:sectPr>
      </w:pPr>
    </w:p>
    <w:tbl>
      <w:tblPr>
        <w:tblStyle w:val="7"/>
        <w:tblW w:w="0" w:type="auto"/>
        <w:tblInd w:w="348" w:type="dxa"/>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Layout w:type="fixed"/>
        <w:tblCellMar>
          <w:top w:w="0" w:type="dxa"/>
          <w:left w:w="0" w:type="dxa"/>
          <w:bottom w:w="0" w:type="dxa"/>
          <w:right w:w="0" w:type="dxa"/>
        </w:tblCellMar>
      </w:tblPr>
      <w:tblGrid>
        <w:gridCol w:w="1335"/>
        <w:gridCol w:w="2126"/>
        <w:gridCol w:w="2835"/>
        <w:gridCol w:w="2324"/>
      </w:tblGrid>
      <w:tr>
        <w:tblPrEx>
          <w:tblBorders>
            <w:top w:val="single" w:color="313D4F" w:sz="4" w:space="0"/>
            <w:left w:val="single" w:color="313D4F" w:sz="4" w:space="0"/>
            <w:bottom w:val="single" w:color="313D4F" w:sz="4" w:space="0"/>
            <w:right w:val="single" w:color="313D4F" w:sz="4" w:space="0"/>
            <w:insideH w:val="single" w:color="313D4F" w:sz="4" w:space="0"/>
            <w:insideV w:val="single" w:color="313D4F" w:sz="4" w:space="0"/>
          </w:tblBorders>
          <w:tblCellMar>
            <w:top w:w="0" w:type="dxa"/>
            <w:left w:w="0" w:type="dxa"/>
            <w:bottom w:w="0" w:type="dxa"/>
            <w:right w:w="0" w:type="dxa"/>
          </w:tblCellMar>
        </w:tblPrEx>
        <w:trPr>
          <w:trHeight w:val="570" w:hRule="atLeast"/>
        </w:trPr>
        <w:tc>
          <w:tcPr>
            <w:tcW w:w="1335" w:type="dxa"/>
          </w:tcPr>
          <w:p>
            <w:pPr>
              <w:pStyle w:val="11"/>
              <w:spacing w:before="146"/>
              <w:ind w:left="257"/>
              <w:rPr>
                <w:rFonts w:ascii="Times New Roman"/>
                <w:sz w:val="24"/>
              </w:rPr>
            </w:pPr>
            <w:r>
              <w:rPr>
                <w:rFonts w:ascii="Times New Roman"/>
                <w:sz w:val="24"/>
              </w:rPr>
              <w:t>1 ackage</w:t>
            </w:r>
          </w:p>
        </w:tc>
        <w:tc>
          <w:tcPr>
            <w:tcW w:w="2126" w:type="dxa"/>
          </w:tcPr>
          <w:p>
            <w:pPr>
              <w:pStyle w:val="11"/>
              <w:spacing w:before="131"/>
              <w:ind w:left="724"/>
              <w:rPr>
                <w:sz w:val="24"/>
              </w:rPr>
            </w:pPr>
            <w:r>
              <w:rPr>
                <w:sz w:val="24"/>
              </w:rPr>
              <w:t>无尘纸</w:t>
            </w:r>
          </w:p>
        </w:tc>
        <w:tc>
          <w:tcPr>
            <w:tcW w:w="2835" w:type="dxa"/>
          </w:tcPr>
          <w:p>
            <w:pPr>
              <w:pStyle w:val="11"/>
              <w:spacing w:line="550" w:lineRule="exact"/>
              <w:ind w:left="322"/>
              <w:rPr>
                <w:rFonts w:ascii="Times New Roman" w:hAnsi="Times New Roman"/>
                <w:sz w:val="24"/>
              </w:rPr>
            </w:pPr>
            <w:r>
              <w:rPr>
                <w:rFonts w:ascii="Times New Roman" w:hAnsi="Times New Roman"/>
                <w:sz w:val="24"/>
              </w:rPr>
              <w:t>Size:200mm</w:t>
            </w:r>
            <w:r>
              <w:rPr>
                <w:rFonts w:ascii="Times New Roman" w:hAnsi="Times New Roman"/>
                <w:spacing w:val="59"/>
                <w:sz w:val="24"/>
              </w:rPr>
              <w:t xml:space="preserve"> </w:t>
            </w:r>
            <w:r>
              <w:rPr>
                <w:rFonts w:ascii="微软雅黑" w:hAnsi="微软雅黑"/>
                <w:sz w:val="32"/>
              </w:rPr>
              <w:t>╳</w:t>
            </w:r>
            <w:r>
              <w:rPr>
                <w:rFonts w:ascii="Times New Roman" w:hAnsi="Times New Roman"/>
                <w:sz w:val="24"/>
              </w:rPr>
              <w:t>100mm</w:t>
            </w:r>
          </w:p>
        </w:tc>
        <w:tc>
          <w:tcPr>
            <w:tcW w:w="2324" w:type="dxa"/>
          </w:tcPr>
          <w:p>
            <w:pPr>
              <w:pStyle w:val="11"/>
              <w:ind w:left="916"/>
              <w:rPr>
                <w:sz w:val="20"/>
              </w:rPr>
            </w:pPr>
            <w:r>
              <w:rPr>
                <w:sz w:val="20"/>
              </w:rPr>
              <w:drawing>
                <wp:inline distT="0" distB="0" distL="0" distR="0">
                  <wp:extent cx="313055" cy="331470"/>
                  <wp:effectExtent l="0" t="0" r="0" b="0"/>
                  <wp:docPr id="129" name="image6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9" name="image64.jpeg"/>
                          <pic:cNvPicPr>
                            <a:picLocks noChangeAspect="true"/>
                          </pic:cNvPicPr>
                        </pic:nvPicPr>
                        <pic:blipFill>
                          <a:blip r:embed="rId74" cstate="print"/>
                          <a:stretch>
                            <a:fillRect/>
                          </a:stretch>
                        </pic:blipFill>
                        <pic:spPr>
                          <a:xfrm>
                            <a:off x="0" y="0"/>
                            <a:ext cx="313409" cy="331755"/>
                          </a:xfrm>
                          <a:prstGeom prst="rect">
                            <a:avLst/>
                          </a:prstGeom>
                        </pic:spPr>
                      </pic:pic>
                    </a:graphicData>
                  </a:graphic>
                </wp:inline>
              </w:drawing>
            </w:r>
          </w:p>
        </w:tc>
      </w:tr>
    </w:tbl>
    <w:p>
      <w:pPr>
        <w:pStyle w:val="3"/>
        <w:spacing w:before="0"/>
        <w:ind w:left="0" w:firstLine="0"/>
        <w:rPr>
          <w:sz w:val="20"/>
        </w:rPr>
      </w:pPr>
    </w:p>
    <w:p>
      <w:pPr>
        <w:pStyle w:val="3"/>
        <w:spacing w:before="1"/>
        <w:ind w:left="0" w:firstLine="0"/>
        <w:rPr>
          <w:sz w:val="14"/>
        </w:rPr>
      </w:pPr>
    </w:p>
    <w:p>
      <w:pPr>
        <w:pStyle w:val="2"/>
        <w:spacing w:before="54"/>
      </w:pPr>
      <w:bookmarkStart w:id="34" w:name="（四）所需设备与工具"/>
      <w:bookmarkEnd w:id="34"/>
      <w:bookmarkStart w:id="35" w:name="_bookmark17"/>
      <w:bookmarkEnd w:id="35"/>
      <w:r>
        <w:t>（四）所需设备与工具</w:t>
      </w:r>
    </w:p>
    <w:p>
      <w:pPr>
        <w:pStyle w:val="3"/>
        <w:spacing w:before="125" w:line="242" w:lineRule="auto"/>
        <w:ind w:right="278"/>
      </w:pPr>
      <w:r>
        <w:rPr>
          <w:spacing w:val="4"/>
          <w:w w:val="95"/>
        </w:rPr>
        <w:t xml:space="preserve">选手需准备好自备的设备和工具。在比赛过程中，未经许可 </w:t>
      </w:r>
      <w:r>
        <w:t>不得相互借用。所需工具及对工具的使用要求详见下表。</w:t>
      </w:r>
    </w:p>
    <w:tbl>
      <w:tblPr>
        <w:tblStyle w:val="7"/>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
        <w:gridCol w:w="3119"/>
        <w:gridCol w:w="2409"/>
        <w:gridCol w:w="2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8825" w:type="dxa"/>
            <w:gridSpan w:val="4"/>
          </w:tcPr>
          <w:p>
            <w:pPr>
              <w:pStyle w:val="11"/>
              <w:spacing w:before="124"/>
              <w:ind w:left="3186" w:right="3178"/>
              <w:jc w:val="center"/>
              <w:rPr>
                <w:b/>
                <w:sz w:val="24"/>
              </w:rPr>
            </w:pPr>
            <w:r>
              <w:rPr>
                <w:b/>
                <w:sz w:val="24"/>
              </w:rPr>
              <w:t>选手需自带的工具举例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587" w:type="dxa"/>
          </w:tcPr>
          <w:p>
            <w:pPr>
              <w:pStyle w:val="11"/>
              <w:spacing w:before="1"/>
              <w:ind w:left="120"/>
              <w:rPr>
                <w:b/>
                <w:sz w:val="24"/>
              </w:rPr>
            </w:pPr>
            <w:r>
              <w:rPr>
                <w:b/>
                <w:w w:val="99"/>
                <w:sz w:val="24"/>
              </w:rPr>
              <w:t>序</w:t>
            </w:r>
          </w:p>
          <w:p>
            <w:pPr>
              <w:pStyle w:val="11"/>
              <w:spacing w:before="4" w:line="289" w:lineRule="exact"/>
              <w:ind w:left="120"/>
              <w:rPr>
                <w:b/>
                <w:sz w:val="24"/>
              </w:rPr>
            </w:pPr>
            <w:r>
              <w:rPr>
                <w:b/>
                <w:w w:val="99"/>
                <w:sz w:val="24"/>
              </w:rPr>
              <w:t>号</w:t>
            </w:r>
          </w:p>
        </w:tc>
        <w:tc>
          <w:tcPr>
            <w:tcW w:w="3119" w:type="dxa"/>
          </w:tcPr>
          <w:p>
            <w:pPr>
              <w:pStyle w:val="11"/>
              <w:spacing w:before="157"/>
              <w:ind w:left="1177"/>
              <w:rPr>
                <w:b/>
                <w:sz w:val="24"/>
              </w:rPr>
            </w:pPr>
            <w:r>
              <w:rPr>
                <w:b/>
                <w:sz w:val="24"/>
              </w:rPr>
              <w:t>工具名称</w:t>
            </w:r>
          </w:p>
        </w:tc>
        <w:tc>
          <w:tcPr>
            <w:tcW w:w="2409" w:type="dxa"/>
          </w:tcPr>
          <w:p>
            <w:pPr>
              <w:pStyle w:val="11"/>
              <w:spacing w:before="157"/>
              <w:ind w:left="602"/>
              <w:rPr>
                <w:b/>
                <w:sz w:val="24"/>
              </w:rPr>
            </w:pPr>
            <w:r>
              <w:rPr>
                <w:b/>
                <w:sz w:val="24"/>
              </w:rPr>
              <w:t>参考示意图</w:t>
            </w:r>
          </w:p>
        </w:tc>
        <w:tc>
          <w:tcPr>
            <w:tcW w:w="2710" w:type="dxa"/>
          </w:tcPr>
          <w:p>
            <w:pPr>
              <w:pStyle w:val="11"/>
              <w:spacing w:before="157"/>
              <w:ind w:left="8"/>
              <w:jc w:val="center"/>
              <w:rPr>
                <w:b/>
                <w:sz w:val="24"/>
              </w:rPr>
            </w:pPr>
            <w:r>
              <w:rPr>
                <w:b/>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6" w:hRule="atLeast"/>
        </w:trPr>
        <w:tc>
          <w:tcPr>
            <w:tcW w:w="587" w:type="dxa"/>
          </w:tcPr>
          <w:p>
            <w:pPr>
              <w:pStyle w:val="11"/>
              <w:rPr>
                <w:sz w:val="26"/>
              </w:rPr>
            </w:pPr>
          </w:p>
          <w:p>
            <w:pPr>
              <w:pStyle w:val="11"/>
              <w:rPr>
                <w:sz w:val="26"/>
              </w:rPr>
            </w:pPr>
          </w:p>
          <w:p>
            <w:pPr>
              <w:pStyle w:val="11"/>
              <w:spacing w:before="4"/>
              <w:rPr>
                <w:sz w:val="25"/>
              </w:rPr>
            </w:pPr>
          </w:p>
          <w:p>
            <w:pPr>
              <w:pStyle w:val="11"/>
              <w:ind w:right="156"/>
              <w:jc w:val="right"/>
              <w:rPr>
                <w:rFonts w:ascii="Times New Roman"/>
                <w:sz w:val="24"/>
              </w:rPr>
            </w:pPr>
            <w:r>
              <w:rPr>
                <w:rFonts w:ascii="Times New Roman"/>
                <w:sz w:val="24"/>
              </w:rPr>
              <w:t>1</w:t>
            </w:r>
          </w:p>
        </w:tc>
        <w:tc>
          <w:tcPr>
            <w:tcW w:w="3119" w:type="dxa"/>
          </w:tcPr>
          <w:p>
            <w:pPr>
              <w:pStyle w:val="11"/>
              <w:rPr>
                <w:sz w:val="26"/>
              </w:rPr>
            </w:pPr>
          </w:p>
          <w:p>
            <w:pPr>
              <w:pStyle w:val="11"/>
              <w:rPr>
                <w:sz w:val="26"/>
              </w:rPr>
            </w:pPr>
          </w:p>
          <w:p>
            <w:pPr>
              <w:pStyle w:val="11"/>
              <w:spacing w:before="168"/>
              <w:ind w:left="1" w:right="4"/>
              <w:jc w:val="center"/>
              <w:rPr>
                <w:rFonts w:ascii="Times New Roman"/>
                <w:sz w:val="24"/>
              </w:rPr>
            </w:pPr>
            <w:r>
              <w:rPr>
                <w:rFonts w:ascii="Times New Roman"/>
                <w:sz w:val="24"/>
              </w:rPr>
              <w:t>Tool Box</w:t>
            </w:r>
          </w:p>
          <w:p>
            <w:pPr>
              <w:pStyle w:val="11"/>
              <w:spacing w:before="1"/>
              <w:ind w:left="1" w:right="4"/>
              <w:jc w:val="center"/>
              <w:rPr>
                <w:sz w:val="24"/>
              </w:rPr>
            </w:pPr>
            <w:r>
              <w:rPr>
                <w:sz w:val="24"/>
              </w:rPr>
              <w:t>工具箱、工具车</w:t>
            </w:r>
          </w:p>
        </w:tc>
        <w:tc>
          <w:tcPr>
            <w:tcW w:w="2409" w:type="dxa"/>
          </w:tcPr>
          <w:p>
            <w:pPr>
              <w:pStyle w:val="11"/>
              <w:rPr>
                <w:sz w:val="20"/>
              </w:rPr>
            </w:pPr>
          </w:p>
          <w:p>
            <w:pPr>
              <w:pStyle w:val="11"/>
              <w:rPr>
                <w:sz w:val="20"/>
              </w:rPr>
            </w:pPr>
          </w:p>
          <w:p>
            <w:pPr>
              <w:pStyle w:val="11"/>
              <w:rPr>
                <w:sz w:val="20"/>
              </w:rPr>
            </w:pPr>
          </w:p>
          <w:p>
            <w:pPr>
              <w:pStyle w:val="11"/>
              <w:spacing w:before="7"/>
              <w:rPr>
                <w:sz w:val="10"/>
              </w:rPr>
            </w:pPr>
          </w:p>
          <w:p>
            <w:pPr>
              <w:pStyle w:val="11"/>
              <w:ind w:left="645"/>
              <w:rPr>
                <w:sz w:val="20"/>
              </w:rPr>
            </w:pPr>
            <w:r>
              <w:rPr>
                <w:sz w:val="20"/>
              </w:rPr>
              <w:drawing>
                <wp:inline distT="0" distB="0" distL="0" distR="0">
                  <wp:extent cx="714375" cy="847725"/>
                  <wp:effectExtent l="0" t="0" r="0" b="0"/>
                  <wp:docPr id="131" name="image6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image65.jpeg"/>
                          <pic:cNvPicPr>
                            <a:picLocks noChangeAspect="true"/>
                          </pic:cNvPicPr>
                        </pic:nvPicPr>
                        <pic:blipFill>
                          <a:blip r:embed="rId75" cstate="print"/>
                          <a:stretch>
                            <a:fillRect/>
                          </a:stretch>
                        </pic:blipFill>
                        <pic:spPr>
                          <a:xfrm>
                            <a:off x="0" y="0"/>
                            <a:ext cx="714590" cy="848105"/>
                          </a:xfrm>
                          <a:prstGeom prst="rect">
                            <a:avLst/>
                          </a:prstGeom>
                        </pic:spPr>
                      </pic:pic>
                    </a:graphicData>
                  </a:graphic>
                </wp:inline>
              </w:drawing>
            </w:r>
          </w:p>
        </w:tc>
        <w:tc>
          <w:tcPr>
            <w:tcW w:w="2710" w:type="dxa"/>
          </w:tcPr>
          <w:p>
            <w:pPr>
              <w:pStyle w:val="11"/>
              <w:rPr>
                <w:sz w:val="26"/>
              </w:rPr>
            </w:pPr>
          </w:p>
          <w:p>
            <w:pPr>
              <w:pStyle w:val="11"/>
              <w:spacing w:before="9"/>
              <w:rPr>
                <w:sz w:val="25"/>
              </w:rPr>
            </w:pPr>
          </w:p>
          <w:p>
            <w:pPr>
              <w:pStyle w:val="11"/>
              <w:spacing w:line="242" w:lineRule="auto"/>
              <w:ind w:left="27" w:right="30" w:hanging="25"/>
              <w:jc w:val="both"/>
              <w:rPr>
                <w:sz w:val="24"/>
              </w:rPr>
            </w:pPr>
            <w:r>
              <w:rPr>
                <w:spacing w:val="-6"/>
                <w:sz w:val="24"/>
              </w:rPr>
              <w:t xml:space="preserve">工具箱体积不能超过 </w:t>
            </w:r>
            <w:r>
              <w:rPr>
                <w:rFonts w:ascii="Times New Roman" w:eastAsia="Times New Roman"/>
                <w:sz w:val="24"/>
              </w:rPr>
              <w:t xml:space="preserve">0.13 </w:t>
            </w:r>
            <w:r>
              <w:rPr>
                <w:spacing w:val="-9"/>
                <w:sz w:val="24"/>
              </w:rPr>
              <w:t xml:space="preserve">立方米，约合 </w:t>
            </w:r>
            <w:r>
              <w:rPr>
                <w:rFonts w:ascii="Times New Roman" w:eastAsia="Times New Roman"/>
                <w:sz w:val="24"/>
              </w:rPr>
              <w:t xml:space="preserve">570 </w:t>
            </w:r>
            <w:r>
              <w:rPr>
                <w:sz w:val="24"/>
              </w:rPr>
              <w:t xml:space="preserve">毫米 </w:t>
            </w:r>
            <w:r>
              <w:rPr>
                <w:rFonts w:ascii="Times New Roman" w:eastAsia="Times New Roman"/>
                <w:spacing w:val="-17"/>
                <w:sz w:val="24"/>
              </w:rPr>
              <w:t xml:space="preserve">x </w:t>
            </w:r>
            <w:r>
              <w:rPr>
                <w:rFonts w:ascii="Times New Roman" w:eastAsia="Times New Roman"/>
                <w:sz w:val="24"/>
              </w:rPr>
              <w:t xml:space="preserve">570 </w:t>
            </w:r>
            <w:r>
              <w:rPr>
                <w:sz w:val="24"/>
              </w:rPr>
              <w:t xml:space="preserve">毫米 </w:t>
            </w:r>
            <w:r>
              <w:rPr>
                <w:rFonts w:ascii="Times New Roman" w:eastAsia="Times New Roman"/>
                <w:sz w:val="24"/>
              </w:rPr>
              <w:t xml:space="preserve">x 400 </w:t>
            </w:r>
            <w:r>
              <w:rPr>
                <w:sz w:val="24"/>
              </w:rPr>
              <w:t>毫米。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587" w:type="dxa"/>
          </w:tcPr>
          <w:p>
            <w:pPr>
              <w:pStyle w:val="11"/>
              <w:spacing w:before="3"/>
              <w:rPr>
                <w:sz w:val="29"/>
              </w:rPr>
            </w:pPr>
          </w:p>
          <w:p>
            <w:pPr>
              <w:pStyle w:val="11"/>
              <w:ind w:right="156"/>
              <w:jc w:val="right"/>
              <w:rPr>
                <w:rFonts w:ascii="Times New Roman"/>
                <w:sz w:val="24"/>
              </w:rPr>
            </w:pPr>
            <w:r>
              <w:rPr>
                <w:rFonts w:ascii="Times New Roman"/>
                <w:sz w:val="24"/>
              </w:rPr>
              <w:t>2</w:t>
            </w:r>
          </w:p>
        </w:tc>
        <w:tc>
          <w:tcPr>
            <w:tcW w:w="3119" w:type="dxa"/>
          </w:tcPr>
          <w:p>
            <w:pPr>
              <w:pStyle w:val="11"/>
              <w:spacing w:before="219"/>
              <w:ind w:left="623"/>
              <w:rPr>
                <w:rFonts w:ascii="Times New Roman"/>
                <w:sz w:val="24"/>
              </w:rPr>
            </w:pPr>
            <w:r>
              <w:rPr>
                <w:rFonts w:ascii="Times New Roman"/>
                <w:sz w:val="24"/>
              </w:rPr>
              <w:t>Combination Pliers</w:t>
            </w:r>
          </w:p>
          <w:p>
            <w:pPr>
              <w:pStyle w:val="11"/>
              <w:spacing w:before="3"/>
              <w:ind w:left="711"/>
              <w:rPr>
                <w:sz w:val="24"/>
              </w:rPr>
            </w:pPr>
            <w:r>
              <w:rPr>
                <w:sz w:val="24"/>
              </w:rPr>
              <w:t>老虎钳或钢丝钳</w:t>
            </w:r>
          </w:p>
        </w:tc>
        <w:tc>
          <w:tcPr>
            <w:tcW w:w="2409" w:type="dxa"/>
          </w:tcPr>
          <w:p>
            <w:pPr>
              <w:pStyle w:val="11"/>
              <w:ind w:left="53"/>
              <w:rPr>
                <w:sz w:val="20"/>
              </w:rPr>
            </w:pPr>
            <w:r>
              <w:rPr>
                <w:sz w:val="20"/>
              </w:rPr>
              <w:drawing>
                <wp:inline distT="0" distB="0" distL="0" distR="0">
                  <wp:extent cx="552450" cy="404495"/>
                  <wp:effectExtent l="0" t="0" r="0" b="0"/>
                  <wp:docPr id="133" name="image66.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3" name="image66.png"/>
                          <pic:cNvPicPr>
                            <a:picLocks noChangeAspect="true"/>
                          </pic:cNvPicPr>
                        </pic:nvPicPr>
                        <pic:blipFill>
                          <a:blip r:embed="rId76" cstate="print"/>
                          <a:stretch>
                            <a:fillRect/>
                          </a:stretch>
                        </pic:blipFill>
                        <pic:spPr>
                          <a:xfrm>
                            <a:off x="0" y="0"/>
                            <a:ext cx="552498" cy="404622"/>
                          </a:xfrm>
                          <a:prstGeom prst="rect">
                            <a:avLst/>
                          </a:prstGeom>
                        </pic:spPr>
                      </pic:pic>
                    </a:graphicData>
                  </a:graphic>
                </wp:inline>
              </w:drawing>
            </w:r>
            <w:r>
              <w:rPr>
                <w:rFonts w:ascii="Times New Roman"/>
                <w:spacing w:val="48"/>
                <w:sz w:val="20"/>
              </w:rPr>
              <w:t xml:space="preserve"> </w:t>
            </w:r>
            <w:r>
              <w:rPr>
                <w:spacing w:val="48"/>
                <w:sz w:val="20"/>
              </w:rPr>
              <w:drawing>
                <wp:inline distT="0" distB="0" distL="0" distR="0">
                  <wp:extent cx="793750" cy="629285"/>
                  <wp:effectExtent l="0" t="0" r="0" b="0"/>
                  <wp:docPr id="135" name="image6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image67.png"/>
                          <pic:cNvPicPr>
                            <a:picLocks noChangeAspect="true"/>
                          </pic:cNvPicPr>
                        </pic:nvPicPr>
                        <pic:blipFill>
                          <a:blip r:embed="rId77" cstate="print"/>
                          <a:stretch>
                            <a:fillRect/>
                          </a:stretch>
                        </pic:blipFill>
                        <pic:spPr>
                          <a:xfrm>
                            <a:off x="0" y="0"/>
                            <a:ext cx="794326" cy="629412"/>
                          </a:xfrm>
                          <a:prstGeom prst="rect">
                            <a:avLst/>
                          </a:prstGeom>
                        </pic:spPr>
                      </pic:pic>
                    </a:graphicData>
                  </a:graphic>
                </wp:inline>
              </w:drawing>
            </w:r>
          </w:p>
        </w:tc>
        <w:tc>
          <w:tcPr>
            <w:tcW w:w="2710" w:type="dxa"/>
          </w:tcPr>
          <w:p>
            <w:pPr>
              <w:pStyle w:val="11"/>
              <w:spacing w:before="203" w:line="242" w:lineRule="auto"/>
              <w:ind w:left="627" w:right="30" w:hanging="600"/>
              <w:rPr>
                <w:sz w:val="24"/>
              </w:rPr>
            </w:pPr>
            <w:r>
              <w:rPr>
                <w:sz w:val="24"/>
              </w:rPr>
              <w:t>选手可选，用于剪断光缆钢丝加强筋。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587" w:type="dxa"/>
          </w:tcPr>
          <w:p>
            <w:pPr>
              <w:pStyle w:val="11"/>
              <w:spacing w:before="196"/>
              <w:ind w:right="156"/>
              <w:jc w:val="right"/>
              <w:rPr>
                <w:rFonts w:ascii="Times New Roman"/>
                <w:sz w:val="24"/>
              </w:rPr>
            </w:pPr>
            <w:r>
              <w:rPr>
                <w:rFonts w:ascii="Times New Roman"/>
                <w:sz w:val="24"/>
              </w:rPr>
              <w:t>3</w:t>
            </w:r>
          </w:p>
        </w:tc>
        <w:tc>
          <w:tcPr>
            <w:tcW w:w="3119" w:type="dxa"/>
          </w:tcPr>
          <w:p>
            <w:pPr>
              <w:pStyle w:val="11"/>
              <w:spacing w:before="40"/>
              <w:ind w:left="1" w:right="5"/>
              <w:jc w:val="center"/>
              <w:rPr>
                <w:rFonts w:ascii="Times New Roman"/>
                <w:sz w:val="24"/>
              </w:rPr>
            </w:pPr>
            <w:r>
              <w:rPr>
                <w:rFonts w:ascii="Times New Roman"/>
                <w:sz w:val="24"/>
              </w:rPr>
              <w:t>Pliers (long nose)</w:t>
            </w:r>
          </w:p>
          <w:p>
            <w:pPr>
              <w:pStyle w:val="11"/>
              <w:spacing w:before="1"/>
              <w:ind w:left="1" w:right="4"/>
              <w:jc w:val="center"/>
              <w:rPr>
                <w:sz w:val="24"/>
              </w:rPr>
            </w:pPr>
            <w:r>
              <w:rPr>
                <w:sz w:val="24"/>
              </w:rPr>
              <w:t>尖嘴钳</w:t>
            </w:r>
          </w:p>
        </w:tc>
        <w:tc>
          <w:tcPr>
            <w:tcW w:w="2409" w:type="dxa"/>
          </w:tcPr>
          <w:p>
            <w:pPr>
              <w:pStyle w:val="11"/>
              <w:ind w:left="573"/>
              <w:rPr>
                <w:sz w:val="20"/>
              </w:rPr>
            </w:pPr>
            <w:r>
              <w:rPr>
                <w:sz w:val="20"/>
              </w:rPr>
              <w:drawing>
                <wp:inline distT="0" distB="0" distL="0" distR="0">
                  <wp:extent cx="754380" cy="417195"/>
                  <wp:effectExtent l="0" t="0" r="0" b="0"/>
                  <wp:docPr id="137" name="image6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image68.jpeg"/>
                          <pic:cNvPicPr>
                            <a:picLocks noChangeAspect="true"/>
                          </pic:cNvPicPr>
                        </pic:nvPicPr>
                        <pic:blipFill>
                          <a:blip r:embed="rId78" cstate="print"/>
                          <a:stretch>
                            <a:fillRect/>
                          </a:stretch>
                        </pic:blipFill>
                        <pic:spPr>
                          <a:xfrm>
                            <a:off x="0" y="0"/>
                            <a:ext cx="754610" cy="417766"/>
                          </a:xfrm>
                          <a:prstGeom prst="rect">
                            <a:avLst/>
                          </a:prstGeom>
                        </pic:spPr>
                      </pic:pic>
                    </a:graphicData>
                  </a:graphic>
                </wp:inline>
              </w:drawing>
            </w:r>
          </w:p>
        </w:tc>
        <w:tc>
          <w:tcPr>
            <w:tcW w:w="2710" w:type="dxa"/>
          </w:tcPr>
          <w:p>
            <w:pPr>
              <w:pStyle w:val="11"/>
              <w:spacing w:before="24" w:line="242" w:lineRule="auto"/>
              <w:ind w:left="1107" w:right="23" w:hanging="1085"/>
              <w:rPr>
                <w:sz w:val="24"/>
              </w:rPr>
            </w:pPr>
            <w:r>
              <w:rPr>
                <w:spacing w:val="-8"/>
                <w:sz w:val="24"/>
              </w:rPr>
              <w:t xml:space="preserve">可用于同轴电缆 </w:t>
            </w:r>
            <w:r>
              <w:rPr>
                <w:rFonts w:ascii="Times New Roman" w:eastAsia="Times New Roman"/>
                <w:sz w:val="24"/>
              </w:rPr>
              <w:t xml:space="preserve">F </w:t>
            </w:r>
            <w:r>
              <w:rPr>
                <w:spacing w:val="-6"/>
                <w:sz w:val="24"/>
              </w:rPr>
              <w:t>连接头</w:t>
            </w:r>
            <w:r>
              <w:rPr>
                <w:sz w:val="24"/>
              </w:rPr>
              <w:t>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587" w:type="dxa"/>
          </w:tcPr>
          <w:p>
            <w:pPr>
              <w:pStyle w:val="11"/>
              <w:spacing w:before="8"/>
              <w:rPr>
                <w:sz w:val="25"/>
              </w:rPr>
            </w:pPr>
          </w:p>
          <w:p>
            <w:pPr>
              <w:pStyle w:val="11"/>
              <w:ind w:right="156"/>
              <w:jc w:val="right"/>
              <w:rPr>
                <w:rFonts w:ascii="Times New Roman"/>
                <w:sz w:val="24"/>
              </w:rPr>
            </w:pPr>
            <w:r>
              <w:rPr>
                <w:rFonts w:ascii="Times New Roman"/>
                <w:sz w:val="24"/>
              </w:rPr>
              <w:t>4</w:t>
            </w:r>
          </w:p>
        </w:tc>
        <w:tc>
          <w:tcPr>
            <w:tcW w:w="3119" w:type="dxa"/>
          </w:tcPr>
          <w:p>
            <w:pPr>
              <w:pStyle w:val="11"/>
              <w:spacing w:before="173"/>
              <w:ind w:left="1" w:right="4"/>
              <w:jc w:val="center"/>
              <w:rPr>
                <w:rFonts w:ascii="Times New Roman"/>
                <w:sz w:val="24"/>
              </w:rPr>
            </w:pPr>
            <w:r>
              <w:rPr>
                <w:rFonts w:ascii="Times New Roman"/>
                <w:sz w:val="24"/>
              </w:rPr>
              <w:t>Pliers</w:t>
            </w:r>
          </w:p>
          <w:p>
            <w:pPr>
              <w:pStyle w:val="11"/>
              <w:spacing w:before="1"/>
              <w:ind w:left="1" w:right="4"/>
              <w:jc w:val="center"/>
              <w:rPr>
                <w:sz w:val="24"/>
              </w:rPr>
            </w:pPr>
            <w:r>
              <w:rPr>
                <w:sz w:val="24"/>
              </w:rPr>
              <w:t>鱼嘴钳或管钳</w:t>
            </w:r>
          </w:p>
        </w:tc>
        <w:tc>
          <w:tcPr>
            <w:tcW w:w="2409" w:type="dxa"/>
          </w:tcPr>
          <w:p>
            <w:pPr>
              <w:pStyle w:val="11"/>
              <w:spacing w:before="1"/>
              <w:rPr>
                <w:sz w:val="7"/>
              </w:rPr>
            </w:pPr>
          </w:p>
          <w:p>
            <w:pPr>
              <w:pStyle w:val="11"/>
              <w:ind w:left="153"/>
              <w:rPr>
                <w:sz w:val="20"/>
              </w:rPr>
            </w:pPr>
            <w:r>
              <w:rPr>
                <w:sz w:val="20"/>
              </w:rPr>
              <w:pict>
                <v:group id="_x0000_s1026" o:spid="_x0000_s1026" o:spt="203" style="height:37.6pt;width:102.15pt;" coordsize="2043,752">
                  <o:lock v:ext="edit"/>
                  <v:shape id="_x0000_s1027" o:spid="_x0000_s1027" o:spt="75" type="#_x0000_t75" style="position:absolute;left:0;top:43;height:708;width:968;" filled="f" stroked="f" coordsize="21600,21600">
                    <v:path/>
                    <v:fill on="f" focussize="0,0"/>
                    <v:stroke on="f"/>
                    <v:imagedata r:id="rId79" o:title=""/>
                    <o:lock v:ext="edit" aspectratio="t"/>
                  </v:shape>
                  <v:shape id="_x0000_s1028" o:spid="_x0000_s1028" o:spt="75" type="#_x0000_t75" style="position:absolute;left:967;top:0;height:752;width:1076;" filled="f" stroked="f" coordsize="21600,21600">
                    <v:path/>
                    <v:fill on="f" focussize="0,0"/>
                    <v:stroke on="f"/>
                    <v:imagedata r:id="rId80" o:title=""/>
                    <o:lock v:ext="edit" aspectratio="t"/>
                  </v:shape>
                  <w10:wrap type="none"/>
                  <w10:anchorlock/>
                </v:group>
              </w:pict>
            </w:r>
          </w:p>
        </w:tc>
        <w:tc>
          <w:tcPr>
            <w:tcW w:w="2710" w:type="dxa"/>
          </w:tcPr>
          <w:p>
            <w:pPr>
              <w:pStyle w:val="11"/>
              <w:spacing w:before="1"/>
              <w:ind w:left="147" w:hanging="120"/>
              <w:rPr>
                <w:sz w:val="24"/>
              </w:rPr>
            </w:pPr>
            <w:r>
              <w:rPr>
                <w:sz w:val="24"/>
              </w:rPr>
              <w:t>选手可选，用于压模块端</w:t>
            </w:r>
          </w:p>
          <w:p>
            <w:pPr>
              <w:pStyle w:val="11"/>
              <w:spacing w:before="2" w:line="310" w:lineRule="atLeast"/>
              <w:ind w:left="1107" w:right="150" w:hanging="960"/>
              <w:rPr>
                <w:sz w:val="24"/>
              </w:rPr>
            </w:pPr>
            <w:r>
              <w:rPr>
                <w:sz w:val="24"/>
              </w:rPr>
              <w:t>盖或六类屏蔽模块铁壳等。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587" w:type="dxa"/>
          </w:tcPr>
          <w:p>
            <w:pPr>
              <w:pStyle w:val="11"/>
              <w:spacing w:before="3"/>
              <w:rPr>
                <w:sz w:val="25"/>
              </w:rPr>
            </w:pPr>
          </w:p>
          <w:p>
            <w:pPr>
              <w:pStyle w:val="11"/>
              <w:ind w:right="156"/>
              <w:jc w:val="right"/>
              <w:rPr>
                <w:rFonts w:ascii="Times New Roman"/>
                <w:sz w:val="24"/>
              </w:rPr>
            </w:pPr>
            <w:r>
              <w:rPr>
                <w:rFonts w:ascii="Times New Roman"/>
                <w:sz w:val="24"/>
              </w:rPr>
              <w:t>5</w:t>
            </w:r>
          </w:p>
        </w:tc>
        <w:tc>
          <w:tcPr>
            <w:tcW w:w="3119" w:type="dxa"/>
          </w:tcPr>
          <w:p>
            <w:pPr>
              <w:pStyle w:val="11"/>
              <w:spacing w:before="167"/>
              <w:ind w:left="1" w:right="2"/>
              <w:jc w:val="center"/>
              <w:rPr>
                <w:rFonts w:ascii="Times New Roman"/>
                <w:sz w:val="24"/>
              </w:rPr>
            </w:pPr>
            <w:r>
              <w:rPr>
                <w:rFonts w:ascii="Times New Roman"/>
                <w:sz w:val="24"/>
              </w:rPr>
              <w:t>Nipper</w:t>
            </w:r>
          </w:p>
          <w:p>
            <w:pPr>
              <w:pStyle w:val="11"/>
              <w:spacing w:before="1"/>
              <w:ind w:left="1" w:right="4"/>
              <w:jc w:val="center"/>
              <w:rPr>
                <w:sz w:val="24"/>
              </w:rPr>
            </w:pPr>
            <w:r>
              <w:rPr>
                <w:sz w:val="24"/>
              </w:rPr>
              <w:t>偏口钳</w:t>
            </w:r>
          </w:p>
        </w:tc>
        <w:tc>
          <w:tcPr>
            <w:tcW w:w="2409" w:type="dxa"/>
          </w:tcPr>
          <w:p>
            <w:pPr>
              <w:pStyle w:val="11"/>
              <w:ind w:left="573"/>
              <w:rPr>
                <w:sz w:val="20"/>
              </w:rPr>
            </w:pPr>
            <w:r>
              <w:rPr>
                <w:sz w:val="20"/>
              </w:rPr>
              <w:drawing>
                <wp:inline distT="0" distB="0" distL="0" distR="0">
                  <wp:extent cx="752475" cy="577215"/>
                  <wp:effectExtent l="0" t="0" r="0" b="0"/>
                  <wp:docPr id="139" name="image7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image71.jpeg"/>
                          <pic:cNvPicPr>
                            <a:picLocks noChangeAspect="true"/>
                          </pic:cNvPicPr>
                        </pic:nvPicPr>
                        <pic:blipFill>
                          <a:blip r:embed="rId81" cstate="print"/>
                          <a:stretch>
                            <a:fillRect/>
                          </a:stretch>
                        </pic:blipFill>
                        <pic:spPr>
                          <a:xfrm>
                            <a:off x="0" y="0"/>
                            <a:ext cx="753000" cy="577500"/>
                          </a:xfrm>
                          <a:prstGeom prst="rect">
                            <a:avLst/>
                          </a:prstGeom>
                        </pic:spPr>
                      </pic:pic>
                    </a:graphicData>
                  </a:graphic>
                </wp:inline>
              </w:drawing>
            </w:r>
          </w:p>
        </w:tc>
        <w:tc>
          <w:tcPr>
            <w:tcW w:w="2710" w:type="dxa"/>
          </w:tcPr>
          <w:p>
            <w:pPr>
              <w:pStyle w:val="1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587" w:type="dxa"/>
          </w:tcPr>
          <w:p>
            <w:pPr>
              <w:pStyle w:val="11"/>
              <w:spacing w:before="4"/>
              <w:rPr>
                <w:sz w:val="20"/>
              </w:rPr>
            </w:pPr>
          </w:p>
          <w:p>
            <w:pPr>
              <w:pStyle w:val="11"/>
              <w:ind w:right="156"/>
              <w:jc w:val="right"/>
              <w:rPr>
                <w:rFonts w:ascii="Times New Roman"/>
                <w:sz w:val="24"/>
              </w:rPr>
            </w:pPr>
            <w:r>
              <w:rPr>
                <w:rFonts w:ascii="Times New Roman"/>
                <w:sz w:val="24"/>
              </w:rPr>
              <w:t>6</w:t>
            </w:r>
          </w:p>
        </w:tc>
        <w:tc>
          <w:tcPr>
            <w:tcW w:w="3119" w:type="dxa"/>
          </w:tcPr>
          <w:p>
            <w:pPr>
              <w:pStyle w:val="11"/>
              <w:spacing w:before="104"/>
              <w:ind w:left="1" w:right="2"/>
              <w:jc w:val="center"/>
              <w:rPr>
                <w:rFonts w:ascii="Times New Roman"/>
                <w:sz w:val="24"/>
              </w:rPr>
            </w:pPr>
            <w:r>
              <w:rPr>
                <w:rFonts w:ascii="Times New Roman"/>
                <w:sz w:val="24"/>
              </w:rPr>
              <w:t>Copper conductor snipping tool</w:t>
            </w:r>
          </w:p>
          <w:p>
            <w:pPr>
              <w:pStyle w:val="11"/>
              <w:spacing w:before="1"/>
              <w:ind w:left="1" w:right="4"/>
              <w:jc w:val="center"/>
              <w:rPr>
                <w:sz w:val="24"/>
              </w:rPr>
            </w:pPr>
            <w:r>
              <w:rPr>
                <w:sz w:val="24"/>
              </w:rPr>
              <w:t>电子水口钳（铜芯剪刀）</w:t>
            </w:r>
          </w:p>
        </w:tc>
        <w:tc>
          <w:tcPr>
            <w:tcW w:w="2409" w:type="dxa"/>
          </w:tcPr>
          <w:p>
            <w:pPr>
              <w:pStyle w:val="11"/>
              <w:ind w:left="693"/>
              <w:rPr>
                <w:sz w:val="20"/>
              </w:rPr>
            </w:pPr>
            <w:r>
              <w:rPr>
                <w:sz w:val="20"/>
              </w:rPr>
              <w:drawing>
                <wp:inline distT="0" distB="0" distL="0" distR="0">
                  <wp:extent cx="603885" cy="499110"/>
                  <wp:effectExtent l="0" t="0" r="0" b="0"/>
                  <wp:docPr id="141" name="image7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image72.jpeg"/>
                          <pic:cNvPicPr>
                            <a:picLocks noChangeAspect="true"/>
                          </pic:cNvPicPr>
                        </pic:nvPicPr>
                        <pic:blipFill>
                          <a:blip r:embed="rId82" cstate="print"/>
                          <a:stretch>
                            <a:fillRect/>
                          </a:stretch>
                        </pic:blipFill>
                        <pic:spPr>
                          <a:xfrm>
                            <a:off x="0" y="0"/>
                            <a:ext cx="604137" cy="499681"/>
                          </a:xfrm>
                          <a:prstGeom prst="rect">
                            <a:avLst/>
                          </a:prstGeom>
                        </pic:spPr>
                      </pic:pic>
                    </a:graphicData>
                  </a:graphic>
                </wp:inline>
              </w:drawing>
            </w:r>
          </w:p>
        </w:tc>
        <w:tc>
          <w:tcPr>
            <w:tcW w:w="2710" w:type="dxa"/>
          </w:tcPr>
          <w:p>
            <w:pPr>
              <w:pStyle w:val="1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587" w:type="dxa"/>
          </w:tcPr>
          <w:p>
            <w:pPr>
              <w:pStyle w:val="11"/>
              <w:spacing w:before="8"/>
              <w:rPr>
                <w:sz w:val="26"/>
              </w:rPr>
            </w:pPr>
          </w:p>
          <w:p>
            <w:pPr>
              <w:pStyle w:val="11"/>
              <w:ind w:right="156"/>
              <w:jc w:val="right"/>
              <w:rPr>
                <w:rFonts w:ascii="Times New Roman"/>
                <w:sz w:val="24"/>
              </w:rPr>
            </w:pPr>
            <w:r>
              <w:rPr>
                <w:rFonts w:ascii="Times New Roman"/>
                <w:sz w:val="24"/>
              </w:rPr>
              <w:t>7</w:t>
            </w:r>
          </w:p>
        </w:tc>
        <w:tc>
          <w:tcPr>
            <w:tcW w:w="3119" w:type="dxa"/>
          </w:tcPr>
          <w:p>
            <w:pPr>
              <w:pStyle w:val="11"/>
              <w:spacing w:before="169" w:line="242" w:lineRule="auto"/>
              <w:ind w:left="1191" w:right="11" w:hanging="1184"/>
              <w:rPr>
                <w:sz w:val="24"/>
              </w:rPr>
            </w:pPr>
            <w:r>
              <w:rPr>
                <w:rFonts w:ascii="Times New Roman" w:eastAsia="Times New Roman"/>
                <w:sz w:val="24"/>
              </w:rPr>
              <w:t>Screwdriver (</w:t>
            </w:r>
            <w:r>
              <w:rPr>
                <w:sz w:val="24"/>
              </w:rPr>
              <w:t>＋</w:t>
            </w:r>
            <w:r>
              <w:rPr>
                <w:rFonts w:ascii="Times New Roman" w:eastAsia="Times New Roman"/>
                <w:sz w:val="24"/>
              </w:rPr>
              <w:t>/</w:t>
            </w:r>
            <w:r>
              <w:rPr>
                <w:sz w:val="24"/>
              </w:rPr>
              <w:t>－</w:t>
            </w:r>
            <w:r>
              <w:rPr>
                <w:rFonts w:ascii="Times New Roman" w:eastAsia="Times New Roman"/>
                <w:sz w:val="24"/>
              </w:rPr>
              <w:t xml:space="preserve">) </w:t>
            </w:r>
            <w:r>
              <w:rPr>
                <w:sz w:val="24"/>
              </w:rPr>
              <w:t>十字</w:t>
            </w:r>
            <w:r>
              <w:rPr>
                <w:rFonts w:ascii="Times New Roman" w:eastAsia="Times New Roman"/>
                <w:sz w:val="24"/>
              </w:rPr>
              <w:t>/</w:t>
            </w:r>
            <w:r>
              <w:rPr>
                <w:sz w:val="24"/>
              </w:rPr>
              <w:t>一字螺丝刀</w:t>
            </w:r>
          </w:p>
        </w:tc>
        <w:tc>
          <w:tcPr>
            <w:tcW w:w="2409" w:type="dxa"/>
          </w:tcPr>
          <w:p>
            <w:pPr>
              <w:pStyle w:val="11"/>
              <w:spacing w:before="9"/>
              <w:rPr>
                <w:sz w:val="7"/>
              </w:rPr>
            </w:pPr>
          </w:p>
          <w:p>
            <w:pPr>
              <w:pStyle w:val="11"/>
              <w:ind w:left="777"/>
              <w:rPr>
                <w:sz w:val="20"/>
              </w:rPr>
            </w:pPr>
            <w:r>
              <w:rPr>
                <w:sz w:val="20"/>
              </w:rPr>
              <w:drawing>
                <wp:inline distT="0" distB="0" distL="0" distR="0">
                  <wp:extent cx="508635" cy="485775"/>
                  <wp:effectExtent l="0" t="0" r="0" b="0"/>
                  <wp:docPr id="143" name="image7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 name="image73.jpeg"/>
                          <pic:cNvPicPr>
                            <a:picLocks noChangeAspect="true"/>
                          </pic:cNvPicPr>
                        </pic:nvPicPr>
                        <pic:blipFill>
                          <a:blip r:embed="rId83" cstate="print"/>
                          <a:stretch>
                            <a:fillRect/>
                          </a:stretch>
                        </pic:blipFill>
                        <pic:spPr>
                          <a:xfrm>
                            <a:off x="0" y="0"/>
                            <a:ext cx="509233" cy="486156"/>
                          </a:xfrm>
                          <a:prstGeom prst="rect">
                            <a:avLst/>
                          </a:prstGeom>
                        </pic:spPr>
                      </pic:pic>
                    </a:graphicData>
                  </a:graphic>
                </wp:inline>
              </w:drawing>
            </w:r>
          </w:p>
        </w:tc>
        <w:tc>
          <w:tcPr>
            <w:tcW w:w="2710" w:type="dxa"/>
          </w:tcPr>
          <w:p>
            <w:pPr>
              <w:pStyle w:val="11"/>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6" w:hRule="atLeast"/>
        </w:trPr>
        <w:tc>
          <w:tcPr>
            <w:tcW w:w="587" w:type="dxa"/>
          </w:tcPr>
          <w:p>
            <w:pPr>
              <w:pStyle w:val="11"/>
              <w:rPr>
                <w:sz w:val="26"/>
              </w:rPr>
            </w:pPr>
          </w:p>
          <w:p>
            <w:pPr>
              <w:pStyle w:val="11"/>
              <w:rPr>
                <w:sz w:val="26"/>
              </w:rPr>
            </w:pPr>
          </w:p>
          <w:p>
            <w:pPr>
              <w:pStyle w:val="11"/>
              <w:spacing w:before="3"/>
              <w:rPr>
                <w:sz w:val="20"/>
              </w:rPr>
            </w:pPr>
          </w:p>
          <w:p>
            <w:pPr>
              <w:pStyle w:val="11"/>
              <w:spacing w:before="1"/>
              <w:ind w:right="156"/>
              <w:jc w:val="right"/>
              <w:rPr>
                <w:rFonts w:ascii="Times New Roman"/>
                <w:sz w:val="24"/>
              </w:rPr>
            </w:pPr>
            <w:r>
              <w:rPr>
                <w:rFonts w:ascii="Times New Roman"/>
                <w:sz w:val="24"/>
              </w:rPr>
              <w:t>8</w:t>
            </w:r>
          </w:p>
        </w:tc>
        <w:tc>
          <w:tcPr>
            <w:tcW w:w="3119" w:type="dxa"/>
          </w:tcPr>
          <w:p>
            <w:pPr>
              <w:pStyle w:val="11"/>
              <w:rPr>
                <w:sz w:val="26"/>
              </w:rPr>
            </w:pPr>
          </w:p>
          <w:p>
            <w:pPr>
              <w:pStyle w:val="11"/>
              <w:spacing w:before="1"/>
              <w:rPr>
                <w:sz w:val="34"/>
              </w:rPr>
            </w:pPr>
          </w:p>
          <w:p>
            <w:pPr>
              <w:pStyle w:val="11"/>
              <w:ind w:left="1" w:right="6"/>
              <w:jc w:val="center"/>
              <w:rPr>
                <w:rFonts w:ascii="Times New Roman"/>
                <w:sz w:val="24"/>
              </w:rPr>
            </w:pPr>
            <w:r>
              <w:rPr>
                <w:rFonts w:ascii="Times New Roman"/>
                <w:sz w:val="24"/>
              </w:rPr>
              <w:t>Precision screwdriver set</w:t>
            </w:r>
          </w:p>
          <w:p>
            <w:pPr>
              <w:pStyle w:val="11"/>
              <w:spacing w:before="1"/>
              <w:ind w:left="1" w:right="4"/>
              <w:jc w:val="center"/>
              <w:rPr>
                <w:sz w:val="24"/>
              </w:rPr>
            </w:pPr>
            <w:r>
              <w:rPr>
                <w:sz w:val="24"/>
              </w:rPr>
              <w:t>精密仪表螺丝刀组</w:t>
            </w:r>
          </w:p>
        </w:tc>
        <w:tc>
          <w:tcPr>
            <w:tcW w:w="2409" w:type="dxa"/>
          </w:tcPr>
          <w:p>
            <w:pPr>
              <w:pStyle w:val="11"/>
              <w:ind w:left="569"/>
              <w:rPr>
                <w:sz w:val="20"/>
              </w:rPr>
            </w:pPr>
            <w:r>
              <w:rPr>
                <w:sz w:val="20"/>
              </w:rPr>
              <w:pict>
                <v:group id="_x0000_s1029" o:spid="_x0000_s1029" o:spt="203" style="height:100.6pt;width:63.6pt;" coordsize="1272,2012">
                  <o:lock v:ext="edit"/>
                  <v:shape id="_x0000_s1030" o:spid="_x0000_s1030" o:spt="75" type="#_x0000_t75" style="position:absolute;left:0;top:0;height:1292;width:1272;" filled="f" stroked="f" coordsize="21600,21600">
                    <v:path/>
                    <v:fill on="f" focussize="0,0"/>
                    <v:stroke on="f"/>
                    <v:imagedata r:id="rId84" o:title=""/>
                    <o:lock v:ext="edit" aspectratio="t"/>
                  </v:shape>
                  <v:shape id="_x0000_s1031" o:spid="_x0000_s1031" o:spt="75" type="#_x0000_t75" style="position:absolute;left:220;top:1291;height:721;width:910;" filled="f" stroked="f" coordsize="21600,21600">
                    <v:path/>
                    <v:fill on="f" focussize="0,0"/>
                    <v:stroke on="f"/>
                    <v:imagedata r:id="rId85" o:title=""/>
                    <o:lock v:ext="edit" aspectratio="t"/>
                  </v:shape>
                  <w10:wrap type="none"/>
                  <w10:anchorlock/>
                </v:group>
              </w:pict>
            </w:r>
          </w:p>
        </w:tc>
        <w:tc>
          <w:tcPr>
            <w:tcW w:w="2710" w:type="dxa"/>
          </w:tcPr>
          <w:p>
            <w:pPr>
              <w:pStyle w:val="11"/>
              <w:rPr>
                <w:sz w:val="24"/>
              </w:rPr>
            </w:pPr>
          </w:p>
          <w:p>
            <w:pPr>
              <w:pStyle w:val="11"/>
              <w:spacing w:before="11"/>
              <w:rPr>
                <w:sz w:val="34"/>
              </w:rPr>
            </w:pPr>
          </w:p>
          <w:p>
            <w:pPr>
              <w:pStyle w:val="11"/>
              <w:spacing w:line="242" w:lineRule="auto"/>
              <w:ind w:left="1227" w:right="30" w:hanging="1200"/>
              <w:rPr>
                <w:sz w:val="24"/>
              </w:rPr>
            </w:pPr>
            <w:r>
              <w:rPr>
                <w:sz w:val="24"/>
              </w:rPr>
              <w:t>用于安装光纤耦合器小螺丝</w:t>
            </w:r>
          </w:p>
        </w:tc>
      </w:tr>
    </w:tbl>
    <w:p>
      <w:pPr>
        <w:spacing w:after="0" w:line="242" w:lineRule="auto"/>
        <w:rPr>
          <w:sz w:val="24"/>
        </w:rPr>
        <w:sectPr>
          <w:pgSz w:w="11910" w:h="16840"/>
          <w:pgMar w:top="1400" w:right="1140" w:bottom="1160" w:left="1300" w:header="0" w:footer="978" w:gutter="0"/>
          <w:cols w:space="720" w:num="1"/>
        </w:sectPr>
      </w:pPr>
    </w:p>
    <w:tbl>
      <w:tblPr>
        <w:tblStyle w:val="7"/>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
        <w:gridCol w:w="3119"/>
        <w:gridCol w:w="2409"/>
        <w:gridCol w:w="2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587" w:type="dxa"/>
          </w:tcPr>
          <w:p>
            <w:pPr>
              <w:pStyle w:val="11"/>
              <w:rPr>
                <w:sz w:val="21"/>
              </w:rPr>
            </w:pPr>
          </w:p>
          <w:p>
            <w:pPr>
              <w:pStyle w:val="11"/>
              <w:ind w:left="298"/>
              <w:rPr>
                <w:rFonts w:ascii="Times New Roman"/>
                <w:sz w:val="24"/>
              </w:rPr>
            </w:pPr>
            <w:r>
              <w:rPr>
                <w:rFonts w:ascii="Times New Roman"/>
                <w:sz w:val="24"/>
              </w:rPr>
              <w:t>9</w:t>
            </w:r>
          </w:p>
        </w:tc>
        <w:tc>
          <w:tcPr>
            <w:tcW w:w="3119" w:type="dxa"/>
          </w:tcPr>
          <w:p>
            <w:pPr>
              <w:pStyle w:val="11"/>
              <w:spacing w:before="113"/>
              <w:ind w:left="1" w:right="5"/>
              <w:jc w:val="center"/>
              <w:rPr>
                <w:rFonts w:ascii="Times New Roman"/>
                <w:sz w:val="24"/>
              </w:rPr>
            </w:pPr>
            <w:r>
              <w:rPr>
                <w:rFonts w:ascii="Times New Roman"/>
                <w:sz w:val="24"/>
              </w:rPr>
              <w:t>Measure (5m)</w:t>
            </w:r>
          </w:p>
          <w:p>
            <w:pPr>
              <w:pStyle w:val="11"/>
              <w:spacing w:before="1"/>
              <w:ind w:left="1" w:right="4"/>
              <w:jc w:val="center"/>
              <w:rPr>
                <w:sz w:val="24"/>
              </w:rPr>
            </w:pPr>
            <w:r>
              <w:rPr>
                <w:sz w:val="24"/>
              </w:rPr>
              <w:t>卷尺</w:t>
            </w:r>
          </w:p>
        </w:tc>
        <w:tc>
          <w:tcPr>
            <w:tcW w:w="2409" w:type="dxa"/>
          </w:tcPr>
          <w:p>
            <w:pPr>
              <w:pStyle w:val="11"/>
              <w:ind w:left="521"/>
              <w:rPr>
                <w:sz w:val="20"/>
              </w:rPr>
            </w:pPr>
            <w:r>
              <w:rPr>
                <w:sz w:val="20"/>
              </w:rPr>
              <w:drawing>
                <wp:inline distT="0" distB="0" distL="0" distR="0">
                  <wp:extent cx="823595" cy="511810"/>
                  <wp:effectExtent l="0" t="0" r="0" b="0"/>
                  <wp:docPr id="145" name="image7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image76.jpeg"/>
                          <pic:cNvPicPr>
                            <a:picLocks noChangeAspect="true"/>
                          </pic:cNvPicPr>
                        </pic:nvPicPr>
                        <pic:blipFill>
                          <a:blip r:embed="rId86" cstate="print"/>
                          <a:stretch>
                            <a:fillRect/>
                          </a:stretch>
                        </pic:blipFill>
                        <pic:spPr>
                          <a:xfrm>
                            <a:off x="0" y="0"/>
                            <a:ext cx="823667" cy="511968"/>
                          </a:xfrm>
                          <a:prstGeom prst="rect">
                            <a:avLst/>
                          </a:prstGeom>
                        </pic:spPr>
                      </pic:pic>
                    </a:graphicData>
                  </a:graphic>
                </wp:inline>
              </w:drawing>
            </w:r>
          </w:p>
        </w:tc>
        <w:tc>
          <w:tcPr>
            <w:tcW w:w="271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587" w:type="dxa"/>
          </w:tcPr>
          <w:p>
            <w:pPr>
              <w:pStyle w:val="11"/>
              <w:spacing w:before="205"/>
              <w:ind w:left="238"/>
              <w:rPr>
                <w:rFonts w:ascii="Times New Roman"/>
                <w:sz w:val="24"/>
              </w:rPr>
            </w:pPr>
            <w:r>
              <w:rPr>
                <w:rFonts w:ascii="Times New Roman"/>
                <w:sz w:val="24"/>
              </w:rPr>
              <w:t>10</w:t>
            </w:r>
          </w:p>
        </w:tc>
        <w:tc>
          <w:tcPr>
            <w:tcW w:w="3119" w:type="dxa"/>
          </w:tcPr>
          <w:p>
            <w:pPr>
              <w:pStyle w:val="11"/>
              <w:spacing w:before="49"/>
              <w:ind w:left="1" w:right="3"/>
              <w:jc w:val="center"/>
              <w:rPr>
                <w:rFonts w:ascii="Times New Roman"/>
                <w:sz w:val="24"/>
              </w:rPr>
            </w:pPr>
            <w:r>
              <w:rPr>
                <w:rFonts w:ascii="Times New Roman"/>
                <w:sz w:val="24"/>
              </w:rPr>
              <w:t>Scale</w:t>
            </w:r>
          </w:p>
          <w:p>
            <w:pPr>
              <w:pStyle w:val="11"/>
              <w:spacing w:before="1"/>
              <w:ind w:left="1" w:right="4"/>
              <w:jc w:val="center"/>
              <w:rPr>
                <w:sz w:val="24"/>
              </w:rPr>
            </w:pPr>
            <w:r>
              <w:rPr>
                <w:sz w:val="24"/>
              </w:rPr>
              <w:t>直角尺</w:t>
            </w:r>
          </w:p>
        </w:tc>
        <w:tc>
          <w:tcPr>
            <w:tcW w:w="2409" w:type="dxa"/>
          </w:tcPr>
          <w:p>
            <w:pPr>
              <w:pStyle w:val="11"/>
              <w:spacing w:before="2"/>
              <w:rPr>
                <w:sz w:val="4"/>
              </w:rPr>
            </w:pPr>
          </w:p>
          <w:p>
            <w:pPr>
              <w:pStyle w:val="11"/>
              <w:ind w:left="605"/>
              <w:rPr>
                <w:sz w:val="20"/>
              </w:rPr>
            </w:pPr>
            <w:r>
              <w:rPr>
                <w:sz w:val="20"/>
              </w:rPr>
              <w:drawing>
                <wp:inline distT="0" distB="0" distL="0" distR="0">
                  <wp:extent cx="723265" cy="368300"/>
                  <wp:effectExtent l="0" t="0" r="0" b="0"/>
                  <wp:docPr id="147" name="image7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image77.jpeg"/>
                          <pic:cNvPicPr>
                            <a:picLocks noChangeAspect="true"/>
                          </pic:cNvPicPr>
                        </pic:nvPicPr>
                        <pic:blipFill>
                          <a:blip r:embed="rId87" cstate="print"/>
                          <a:stretch>
                            <a:fillRect/>
                          </a:stretch>
                        </pic:blipFill>
                        <pic:spPr>
                          <a:xfrm>
                            <a:off x="0" y="0"/>
                            <a:ext cx="723267" cy="368807"/>
                          </a:xfrm>
                          <a:prstGeom prst="rect">
                            <a:avLst/>
                          </a:prstGeom>
                        </pic:spPr>
                      </pic:pic>
                    </a:graphicData>
                  </a:graphic>
                </wp:inline>
              </w:drawing>
            </w:r>
          </w:p>
        </w:tc>
        <w:tc>
          <w:tcPr>
            <w:tcW w:w="2710" w:type="dxa"/>
          </w:tcPr>
          <w:p>
            <w:pPr>
              <w:pStyle w:val="11"/>
              <w:spacing w:before="189"/>
              <w:ind w:left="8" w:right="11"/>
              <w:jc w:val="center"/>
              <w:rPr>
                <w:sz w:val="24"/>
              </w:rPr>
            </w:pPr>
            <w:r>
              <w:rPr>
                <w:sz w:val="24"/>
              </w:rPr>
              <w:t>用于安装测量找正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587" w:type="dxa"/>
          </w:tcPr>
          <w:p>
            <w:pPr>
              <w:pStyle w:val="11"/>
              <w:spacing w:before="2"/>
              <w:rPr>
                <w:sz w:val="31"/>
              </w:rPr>
            </w:pPr>
          </w:p>
          <w:p>
            <w:pPr>
              <w:pStyle w:val="11"/>
              <w:spacing w:before="1"/>
              <w:ind w:left="238"/>
              <w:rPr>
                <w:rFonts w:ascii="Times New Roman"/>
                <w:sz w:val="24"/>
              </w:rPr>
            </w:pPr>
            <w:r>
              <w:rPr>
                <w:rFonts w:ascii="Times New Roman"/>
                <w:sz w:val="24"/>
              </w:rPr>
              <w:t>11</w:t>
            </w:r>
          </w:p>
        </w:tc>
        <w:tc>
          <w:tcPr>
            <w:tcW w:w="3119" w:type="dxa"/>
          </w:tcPr>
          <w:p>
            <w:pPr>
              <w:pStyle w:val="11"/>
              <w:spacing w:before="88"/>
              <w:ind w:right="7"/>
              <w:jc w:val="center"/>
              <w:rPr>
                <w:rFonts w:ascii="Times New Roman"/>
                <w:sz w:val="24"/>
              </w:rPr>
            </w:pPr>
            <w:r>
              <w:rPr>
                <w:rFonts w:ascii="Times New Roman"/>
                <w:sz w:val="24"/>
              </w:rPr>
              <w:t>Fiber buffer stripper(025/09)</w:t>
            </w:r>
          </w:p>
          <w:p>
            <w:pPr>
              <w:pStyle w:val="11"/>
              <w:spacing w:before="1"/>
              <w:ind w:left="1" w:right="4"/>
              <w:jc w:val="center"/>
              <w:rPr>
                <w:sz w:val="24"/>
              </w:rPr>
            </w:pPr>
            <w:r>
              <w:rPr>
                <w:sz w:val="24"/>
              </w:rPr>
              <w:t>光纤缓冲层剥线钳</w:t>
            </w:r>
          </w:p>
          <w:p>
            <w:pPr>
              <w:pStyle w:val="11"/>
              <w:spacing w:before="4"/>
              <w:ind w:left="1" w:right="4"/>
              <w:jc w:val="center"/>
              <w:rPr>
                <w:sz w:val="24"/>
              </w:rPr>
            </w:pPr>
            <w:r>
              <w:rPr>
                <w:sz w:val="24"/>
              </w:rPr>
              <w:t>（米勒钳）</w:t>
            </w:r>
          </w:p>
        </w:tc>
        <w:tc>
          <w:tcPr>
            <w:tcW w:w="2409" w:type="dxa"/>
          </w:tcPr>
          <w:p>
            <w:pPr>
              <w:pStyle w:val="11"/>
              <w:ind w:left="561"/>
              <w:rPr>
                <w:sz w:val="20"/>
              </w:rPr>
            </w:pPr>
            <w:r>
              <w:rPr>
                <w:sz w:val="20"/>
              </w:rPr>
              <w:drawing>
                <wp:inline distT="0" distB="0" distL="0" distR="0">
                  <wp:extent cx="764540" cy="671195"/>
                  <wp:effectExtent l="0" t="0" r="0" b="0"/>
                  <wp:docPr id="149" name="image7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9" name="image78.jpeg"/>
                          <pic:cNvPicPr>
                            <a:picLocks noChangeAspect="true"/>
                          </pic:cNvPicPr>
                        </pic:nvPicPr>
                        <pic:blipFill>
                          <a:blip r:embed="rId88" cstate="print"/>
                          <a:stretch>
                            <a:fillRect/>
                          </a:stretch>
                        </pic:blipFill>
                        <pic:spPr>
                          <a:xfrm>
                            <a:off x="0" y="0"/>
                            <a:ext cx="764661" cy="671702"/>
                          </a:xfrm>
                          <a:prstGeom prst="rect">
                            <a:avLst/>
                          </a:prstGeom>
                        </pic:spPr>
                      </pic:pic>
                    </a:graphicData>
                  </a:graphic>
                </wp:inline>
              </w:drawing>
            </w:r>
          </w:p>
        </w:tc>
        <w:tc>
          <w:tcPr>
            <w:tcW w:w="2710" w:type="dxa"/>
          </w:tcPr>
          <w:p>
            <w:pPr>
              <w:pStyle w:val="11"/>
              <w:spacing w:before="12"/>
              <w:rPr>
                <w:sz w:val="29"/>
              </w:rPr>
            </w:pPr>
          </w:p>
          <w:p>
            <w:pPr>
              <w:pStyle w:val="11"/>
              <w:ind w:left="8" w:right="11"/>
              <w:jc w:val="center"/>
              <w:rPr>
                <w:sz w:val="24"/>
              </w:rPr>
            </w:pPr>
            <w:r>
              <w:rPr>
                <w:sz w:val="24"/>
              </w:rPr>
              <w:t>用于去除光纤的涂覆层。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587" w:type="dxa"/>
          </w:tcPr>
          <w:p>
            <w:pPr>
              <w:pStyle w:val="11"/>
              <w:spacing w:before="2"/>
              <w:rPr>
                <w:sz w:val="26"/>
              </w:rPr>
            </w:pPr>
          </w:p>
          <w:p>
            <w:pPr>
              <w:pStyle w:val="11"/>
              <w:ind w:left="238"/>
              <w:rPr>
                <w:rFonts w:ascii="Times New Roman"/>
                <w:sz w:val="24"/>
              </w:rPr>
            </w:pPr>
            <w:r>
              <w:rPr>
                <w:rFonts w:ascii="Times New Roman"/>
                <w:sz w:val="24"/>
              </w:rPr>
              <w:t>12</w:t>
            </w:r>
          </w:p>
        </w:tc>
        <w:tc>
          <w:tcPr>
            <w:tcW w:w="3119" w:type="dxa"/>
          </w:tcPr>
          <w:p>
            <w:pPr>
              <w:pStyle w:val="11"/>
              <w:spacing w:before="179"/>
              <w:ind w:left="1" w:right="2"/>
              <w:jc w:val="center"/>
              <w:rPr>
                <w:rFonts w:ascii="Times New Roman"/>
                <w:sz w:val="24"/>
              </w:rPr>
            </w:pPr>
            <w:r>
              <w:rPr>
                <w:rFonts w:ascii="Times New Roman"/>
                <w:sz w:val="24"/>
              </w:rPr>
              <w:t>Cable jacket stripping tool</w:t>
            </w:r>
          </w:p>
          <w:p>
            <w:pPr>
              <w:pStyle w:val="11"/>
              <w:spacing w:before="1"/>
              <w:ind w:left="1" w:right="4"/>
              <w:jc w:val="center"/>
              <w:rPr>
                <w:sz w:val="24"/>
              </w:rPr>
            </w:pPr>
            <w:r>
              <w:rPr>
                <w:sz w:val="24"/>
              </w:rPr>
              <w:t>线缆外皮开剥工具</w:t>
            </w:r>
          </w:p>
        </w:tc>
        <w:tc>
          <w:tcPr>
            <w:tcW w:w="2409" w:type="dxa"/>
          </w:tcPr>
          <w:p>
            <w:pPr>
              <w:pStyle w:val="11"/>
              <w:ind w:left="669"/>
              <w:rPr>
                <w:sz w:val="20"/>
              </w:rPr>
            </w:pPr>
            <w:r>
              <w:rPr>
                <w:sz w:val="20"/>
              </w:rPr>
              <w:drawing>
                <wp:inline distT="0" distB="0" distL="0" distR="0">
                  <wp:extent cx="635000" cy="593725"/>
                  <wp:effectExtent l="0" t="0" r="0" b="0"/>
                  <wp:docPr id="151" name="image7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1" name="image79.jpeg"/>
                          <pic:cNvPicPr>
                            <a:picLocks noChangeAspect="true"/>
                          </pic:cNvPicPr>
                        </pic:nvPicPr>
                        <pic:blipFill>
                          <a:blip r:embed="rId89" cstate="print"/>
                          <a:stretch>
                            <a:fillRect/>
                          </a:stretch>
                        </pic:blipFill>
                        <pic:spPr>
                          <a:xfrm>
                            <a:off x="0" y="0"/>
                            <a:ext cx="635118" cy="593883"/>
                          </a:xfrm>
                          <a:prstGeom prst="rect">
                            <a:avLst/>
                          </a:prstGeom>
                        </pic:spPr>
                      </pic:pic>
                    </a:graphicData>
                  </a:graphic>
                </wp:inline>
              </w:drawing>
            </w:r>
          </w:p>
        </w:tc>
        <w:tc>
          <w:tcPr>
            <w:tcW w:w="271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5" w:hRule="atLeast"/>
        </w:trPr>
        <w:tc>
          <w:tcPr>
            <w:tcW w:w="587" w:type="dxa"/>
          </w:tcPr>
          <w:p>
            <w:pPr>
              <w:pStyle w:val="11"/>
              <w:rPr>
                <w:sz w:val="26"/>
              </w:rPr>
            </w:pPr>
          </w:p>
          <w:p>
            <w:pPr>
              <w:pStyle w:val="11"/>
              <w:spacing w:before="9"/>
              <w:rPr>
                <w:sz w:val="22"/>
              </w:rPr>
            </w:pPr>
          </w:p>
          <w:p>
            <w:pPr>
              <w:pStyle w:val="11"/>
              <w:ind w:left="238"/>
              <w:rPr>
                <w:rFonts w:ascii="Times New Roman"/>
                <w:sz w:val="24"/>
              </w:rPr>
            </w:pPr>
            <w:r>
              <w:rPr>
                <w:rFonts w:ascii="Times New Roman"/>
                <w:sz w:val="24"/>
              </w:rPr>
              <w:t>13</w:t>
            </w:r>
          </w:p>
        </w:tc>
        <w:tc>
          <w:tcPr>
            <w:tcW w:w="3119" w:type="dxa"/>
          </w:tcPr>
          <w:p>
            <w:pPr>
              <w:pStyle w:val="11"/>
              <w:spacing w:before="7"/>
              <w:rPr>
                <w:sz w:val="36"/>
              </w:rPr>
            </w:pPr>
          </w:p>
          <w:p>
            <w:pPr>
              <w:pStyle w:val="11"/>
              <w:ind w:left="1" w:right="3"/>
              <w:jc w:val="center"/>
              <w:rPr>
                <w:rFonts w:ascii="Times New Roman"/>
                <w:sz w:val="24"/>
              </w:rPr>
            </w:pPr>
            <w:r>
              <w:rPr>
                <w:rFonts w:ascii="Times New Roman"/>
                <w:sz w:val="24"/>
              </w:rPr>
              <w:t>Optical cable stripper</w:t>
            </w:r>
          </w:p>
          <w:p>
            <w:pPr>
              <w:pStyle w:val="11"/>
              <w:spacing w:before="1"/>
              <w:ind w:left="1" w:right="4"/>
              <w:jc w:val="center"/>
              <w:rPr>
                <w:sz w:val="24"/>
              </w:rPr>
            </w:pPr>
            <w:r>
              <w:rPr>
                <w:sz w:val="24"/>
              </w:rPr>
              <w:t>光缆开缆刀</w:t>
            </w:r>
          </w:p>
        </w:tc>
        <w:tc>
          <w:tcPr>
            <w:tcW w:w="2409" w:type="dxa"/>
          </w:tcPr>
          <w:p>
            <w:pPr>
              <w:pStyle w:val="11"/>
              <w:ind w:left="448"/>
              <w:rPr>
                <w:sz w:val="20"/>
              </w:rPr>
            </w:pPr>
            <w:r>
              <w:rPr>
                <w:sz w:val="20"/>
              </w:rPr>
              <w:drawing>
                <wp:inline distT="0" distB="0" distL="0" distR="0">
                  <wp:extent cx="922655" cy="549275"/>
                  <wp:effectExtent l="0" t="0" r="0" b="0"/>
                  <wp:docPr id="153" name="image80.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 name="image80.png"/>
                          <pic:cNvPicPr>
                            <a:picLocks noChangeAspect="true"/>
                          </pic:cNvPicPr>
                        </pic:nvPicPr>
                        <pic:blipFill>
                          <a:blip r:embed="rId90" cstate="print"/>
                          <a:stretch>
                            <a:fillRect/>
                          </a:stretch>
                        </pic:blipFill>
                        <pic:spPr>
                          <a:xfrm>
                            <a:off x="0" y="0"/>
                            <a:ext cx="922753" cy="549687"/>
                          </a:xfrm>
                          <a:prstGeom prst="rect">
                            <a:avLst/>
                          </a:prstGeom>
                        </pic:spPr>
                      </pic:pic>
                    </a:graphicData>
                  </a:graphic>
                </wp:inline>
              </w:drawing>
            </w:r>
          </w:p>
          <w:p>
            <w:pPr>
              <w:pStyle w:val="11"/>
              <w:spacing w:before="1"/>
              <w:rPr>
                <w:sz w:val="5"/>
              </w:rPr>
            </w:pPr>
          </w:p>
          <w:p>
            <w:pPr>
              <w:pStyle w:val="11"/>
              <w:ind w:left="289"/>
              <w:rPr>
                <w:sz w:val="20"/>
              </w:rPr>
            </w:pPr>
            <w:r>
              <w:rPr>
                <w:sz w:val="20"/>
              </w:rPr>
              <w:drawing>
                <wp:inline distT="0" distB="0" distL="0" distR="0">
                  <wp:extent cx="1169035" cy="360045"/>
                  <wp:effectExtent l="0" t="0" r="0" b="0"/>
                  <wp:docPr id="155" name="image8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5" name="image81.jpeg"/>
                          <pic:cNvPicPr>
                            <a:picLocks noChangeAspect="true"/>
                          </pic:cNvPicPr>
                        </pic:nvPicPr>
                        <pic:blipFill>
                          <a:blip r:embed="rId91" cstate="print"/>
                          <a:stretch>
                            <a:fillRect/>
                          </a:stretch>
                        </pic:blipFill>
                        <pic:spPr>
                          <a:xfrm>
                            <a:off x="0" y="0"/>
                            <a:ext cx="1169280" cy="360425"/>
                          </a:xfrm>
                          <a:prstGeom prst="rect">
                            <a:avLst/>
                          </a:prstGeom>
                        </pic:spPr>
                      </pic:pic>
                    </a:graphicData>
                  </a:graphic>
                </wp:inline>
              </w:drawing>
            </w:r>
          </w:p>
        </w:tc>
        <w:tc>
          <w:tcPr>
            <w:tcW w:w="2710" w:type="dxa"/>
          </w:tcPr>
          <w:p>
            <w:pPr>
              <w:pStyle w:val="11"/>
              <w:spacing w:before="71"/>
              <w:ind w:left="8" w:right="11"/>
              <w:jc w:val="center"/>
              <w:rPr>
                <w:sz w:val="24"/>
              </w:rPr>
            </w:pPr>
            <w:r>
              <w:rPr>
                <w:sz w:val="24"/>
              </w:rPr>
              <w:t>不局限一种，可横纵开缆</w:t>
            </w:r>
          </w:p>
          <w:p>
            <w:pPr>
              <w:pStyle w:val="11"/>
              <w:spacing w:before="1"/>
              <w:rPr>
                <w:sz w:val="2"/>
              </w:rPr>
            </w:pPr>
          </w:p>
          <w:p>
            <w:pPr>
              <w:pStyle w:val="11"/>
              <w:ind w:left="327"/>
              <w:rPr>
                <w:sz w:val="20"/>
              </w:rPr>
            </w:pPr>
            <w:r>
              <w:rPr>
                <w:sz w:val="20"/>
              </w:rPr>
              <w:drawing>
                <wp:inline distT="0" distB="0" distL="0" distR="0">
                  <wp:extent cx="1305560" cy="669925"/>
                  <wp:effectExtent l="0" t="0" r="0" b="0"/>
                  <wp:docPr id="157" name="image8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 name="image82.jpeg"/>
                          <pic:cNvPicPr>
                            <a:picLocks noChangeAspect="true"/>
                          </pic:cNvPicPr>
                        </pic:nvPicPr>
                        <pic:blipFill>
                          <a:blip r:embed="rId92" cstate="print"/>
                          <a:stretch>
                            <a:fillRect/>
                          </a:stretch>
                        </pic:blipFill>
                        <pic:spPr>
                          <a:xfrm>
                            <a:off x="0" y="0"/>
                            <a:ext cx="1305608" cy="67055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587" w:type="dxa"/>
          </w:tcPr>
          <w:p>
            <w:pPr>
              <w:pStyle w:val="11"/>
              <w:spacing w:before="8"/>
              <w:rPr>
                <w:sz w:val="33"/>
              </w:rPr>
            </w:pPr>
          </w:p>
          <w:p>
            <w:pPr>
              <w:pStyle w:val="11"/>
              <w:ind w:left="238"/>
              <w:rPr>
                <w:rFonts w:ascii="Times New Roman"/>
                <w:sz w:val="24"/>
              </w:rPr>
            </w:pPr>
            <w:r>
              <w:rPr>
                <w:rFonts w:ascii="Times New Roman"/>
                <w:sz w:val="24"/>
              </w:rPr>
              <w:t>14</w:t>
            </w:r>
          </w:p>
        </w:tc>
        <w:tc>
          <w:tcPr>
            <w:tcW w:w="3119" w:type="dxa"/>
          </w:tcPr>
          <w:p>
            <w:pPr>
              <w:pStyle w:val="11"/>
              <w:spacing w:before="6"/>
              <w:rPr>
                <w:sz w:val="21"/>
              </w:rPr>
            </w:pPr>
          </w:p>
          <w:p>
            <w:pPr>
              <w:pStyle w:val="11"/>
              <w:ind w:left="1" w:right="3"/>
              <w:jc w:val="center"/>
              <w:rPr>
                <w:rFonts w:ascii="Times New Roman"/>
                <w:sz w:val="24"/>
              </w:rPr>
            </w:pPr>
            <w:r>
              <w:rPr>
                <w:rFonts w:ascii="Times New Roman"/>
                <w:sz w:val="24"/>
              </w:rPr>
              <w:t>Fiberl loose tube stripper</w:t>
            </w:r>
          </w:p>
          <w:p>
            <w:pPr>
              <w:pStyle w:val="11"/>
              <w:spacing w:before="1"/>
              <w:ind w:left="1" w:right="4"/>
              <w:jc w:val="center"/>
              <w:rPr>
                <w:sz w:val="24"/>
              </w:rPr>
            </w:pPr>
            <w:r>
              <w:rPr>
                <w:sz w:val="24"/>
              </w:rPr>
              <w:t>光纤松套管剥线钳</w:t>
            </w:r>
          </w:p>
        </w:tc>
        <w:tc>
          <w:tcPr>
            <w:tcW w:w="2409" w:type="dxa"/>
          </w:tcPr>
          <w:p>
            <w:pPr>
              <w:pStyle w:val="11"/>
              <w:ind w:left="584"/>
              <w:rPr>
                <w:sz w:val="20"/>
              </w:rPr>
            </w:pPr>
            <w:r>
              <w:rPr>
                <w:sz w:val="20"/>
              </w:rPr>
              <w:drawing>
                <wp:inline distT="0" distB="0" distL="0" distR="0">
                  <wp:extent cx="762635" cy="715645"/>
                  <wp:effectExtent l="0" t="0" r="0" b="0"/>
                  <wp:docPr id="159" name="image8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9" name="image83.jpeg"/>
                          <pic:cNvPicPr>
                            <a:picLocks noChangeAspect="true"/>
                          </pic:cNvPicPr>
                        </pic:nvPicPr>
                        <pic:blipFill>
                          <a:blip r:embed="rId93" cstate="print"/>
                          <a:stretch>
                            <a:fillRect/>
                          </a:stretch>
                        </pic:blipFill>
                        <pic:spPr>
                          <a:xfrm>
                            <a:off x="0" y="0"/>
                            <a:ext cx="763100" cy="716279"/>
                          </a:xfrm>
                          <a:prstGeom prst="rect">
                            <a:avLst/>
                          </a:prstGeom>
                        </pic:spPr>
                      </pic:pic>
                    </a:graphicData>
                  </a:graphic>
                </wp:inline>
              </w:drawing>
            </w:r>
          </w:p>
        </w:tc>
        <w:tc>
          <w:tcPr>
            <w:tcW w:w="271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2" w:hRule="atLeast"/>
        </w:trPr>
        <w:tc>
          <w:tcPr>
            <w:tcW w:w="587" w:type="dxa"/>
          </w:tcPr>
          <w:p>
            <w:pPr>
              <w:pStyle w:val="11"/>
              <w:rPr>
                <w:sz w:val="26"/>
              </w:rPr>
            </w:pPr>
          </w:p>
          <w:p>
            <w:pPr>
              <w:pStyle w:val="11"/>
              <w:rPr>
                <w:sz w:val="37"/>
              </w:rPr>
            </w:pPr>
          </w:p>
          <w:p>
            <w:pPr>
              <w:pStyle w:val="11"/>
              <w:ind w:left="238"/>
              <w:rPr>
                <w:rFonts w:ascii="Times New Roman"/>
                <w:sz w:val="24"/>
              </w:rPr>
            </w:pPr>
            <w:r>
              <w:rPr>
                <w:rFonts w:ascii="Times New Roman"/>
                <w:sz w:val="24"/>
              </w:rPr>
              <w:t>15</w:t>
            </w:r>
          </w:p>
        </w:tc>
        <w:tc>
          <w:tcPr>
            <w:tcW w:w="3119" w:type="dxa"/>
          </w:tcPr>
          <w:p>
            <w:pPr>
              <w:pStyle w:val="11"/>
              <w:rPr>
                <w:sz w:val="26"/>
              </w:rPr>
            </w:pPr>
          </w:p>
          <w:p>
            <w:pPr>
              <w:pStyle w:val="11"/>
              <w:spacing w:before="11"/>
              <w:rPr>
                <w:sz w:val="24"/>
              </w:rPr>
            </w:pPr>
          </w:p>
          <w:p>
            <w:pPr>
              <w:pStyle w:val="11"/>
              <w:ind w:left="1" w:right="5"/>
              <w:jc w:val="center"/>
              <w:rPr>
                <w:rFonts w:ascii="Times New Roman"/>
                <w:sz w:val="24"/>
              </w:rPr>
            </w:pPr>
            <w:r>
              <w:rPr>
                <w:rFonts w:ascii="Times New Roman"/>
                <w:sz w:val="24"/>
              </w:rPr>
              <w:t>Coaxal stripper</w:t>
            </w:r>
          </w:p>
          <w:p>
            <w:pPr>
              <w:pStyle w:val="11"/>
              <w:spacing w:before="1"/>
              <w:ind w:left="1" w:right="4"/>
              <w:jc w:val="center"/>
              <w:rPr>
                <w:sz w:val="24"/>
              </w:rPr>
            </w:pPr>
            <w:r>
              <w:rPr>
                <w:sz w:val="24"/>
              </w:rPr>
              <w:t>剥线钳</w:t>
            </w:r>
          </w:p>
        </w:tc>
        <w:tc>
          <w:tcPr>
            <w:tcW w:w="2409" w:type="dxa"/>
          </w:tcPr>
          <w:p>
            <w:pPr>
              <w:pStyle w:val="11"/>
              <w:ind w:left="618"/>
              <w:rPr>
                <w:sz w:val="20"/>
              </w:rPr>
            </w:pPr>
            <w:r>
              <w:rPr>
                <w:sz w:val="20"/>
              </w:rPr>
              <w:pict>
                <v:group id="_x0000_s1032" o:spid="_x0000_s1032" o:spt="203" style="height:94.55pt;width:59.6pt;" coordsize="1192,1891">
                  <o:lock v:ext="edit"/>
                  <v:shape id="_x0000_s1033" o:spid="_x0000_s1033" o:spt="75" type="#_x0000_t75" style="position:absolute;left:0;top:0;height:924;width:1192;" filled="f" stroked="f" coordsize="21600,21600">
                    <v:path/>
                    <v:fill on="f" focussize="0,0"/>
                    <v:stroke on="f"/>
                    <v:imagedata r:id="rId94" o:title=""/>
                    <o:lock v:ext="edit" aspectratio="t"/>
                  </v:shape>
                  <v:shape id="_x0000_s1034" o:spid="_x0000_s1034" o:spt="75" type="#_x0000_t75" style="position:absolute;left:140;top:924;height:967;width:975;" filled="f" stroked="f" coordsize="21600,21600">
                    <v:path/>
                    <v:fill on="f" focussize="0,0"/>
                    <v:stroke on="f"/>
                    <v:imagedata r:id="rId95" o:title=""/>
                    <o:lock v:ext="edit" aspectratio="t"/>
                  </v:shape>
                  <w10:wrap type="none"/>
                  <w10:anchorlock/>
                </v:group>
              </w:pict>
            </w:r>
          </w:p>
        </w:tc>
        <w:tc>
          <w:tcPr>
            <w:tcW w:w="2710" w:type="dxa"/>
          </w:tcPr>
          <w:p>
            <w:pPr>
              <w:pStyle w:val="11"/>
              <w:rPr>
                <w:sz w:val="24"/>
              </w:rPr>
            </w:pPr>
          </w:p>
          <w:p>
            <w:pPr>
              <w:pStyle w:val="11"/>
              <w:rPr>
                <w:sz w:val="24"/>
              </w:rPr>
            </w:pPr>
          </w:p>
          <w:p>
            <w:pPr>
              <w:pStyle w:val="11"/>
              <w:spacing w:before="177"/>
              <w:ind w:left="8" w:right="11"/>
              <w:jc w:val="center"/>
              <w:rPr>
                <w:sz w:val="24"/>
              </w:rPr>
            </w:pPr>
            <w:r>
              <w:rPr>
                <w:sz w:val="24"/>
              </w:rPr>
              <w:t>剥同轴电缆和双绞线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587" w:type="dxa"/>
          </w:tcPr>
          <w:p>
            <w:pPr>
              <w:pStyle w:val="11"/>
              <w:spacing w:before="7"/>
              <w:rPr>
                <w:sz w:val="23"/>
              </w:rPr>
            </w:pPr>
          </w:p>
          <w:p>
            <w:pPr>
              <w:pStyle w:val="11"/>
              <w:ind w:left="238"/>
              <w:rPr>
                <w:rFonts w:ascii="Times New Roman"/>
                <w:sz w:val="24"/>
              </w:rPr>
            </w:pPr>
            <w:r>
              <w:rPr>
                <w:rFonts w:ascii="Times New Roman"/>
                <w:sz w:val="24"/>
              </w:rPr>
              <w:t>16</w:t>
            </w:r>
          </w:p>
        </w:tc>
        <w:tc>
          <w:tcPr>
            <w:tcW w:w="3119" w:type="dxa"/>
          </w:tcPr>
          <w:p>
            <w:pPr>
              <w:pStyle w:val="11"/>
              <w:spacing w:before="146"/>
              <w:ind w:left="659"/>
              <w:rPr>
                <w:rFonts w:ascii="Times New Roman"/>
                <w:sz w:val="24"/>
              </w:rPr>
            </w:pPr>
            <w:r>
              <w:rPr>
                <w:rFonts w:ascii="Times New Roman"/>
                <w:sz w:val="24"/>
              </w:rPr>
              <w:t>Fiber cord stripper</w:t>
            </w:r>
          </w:p>
          <w:p>
            <w:pPr>
              <w:pStyle w:val="11"/>
              <w:spacing w:before="1"/>
              <w:ind w:left="711"/>
              <w:rPr>
                <w:sz w:val="24"/>
              </w:rPr>
            </w:pPr>
            <w:r>
              <w:rPr>
                <w:sz w:val="24"/>
              </w:rPr>
              <w:t>光纤尾纤剥线钳</w:t>
            </w:r>
          </w:p>
        </w:tc>
        <w:tc>
          <w:tcPr>
            <w:tcW w:w="2409" w:type="dxa"/>
          </w:tcPr>
          <w:p>
            <w:pPr>
              <w:pStyle w:val="11"/>
              <w:spacing w:before="3"/>
              <w:rPr>
                <w:sz w:val="3"/>
              </w:rPr>
            </w:pPr>
          </w:p>
          <w:p>
            <w:pPr>
              <w:pStyle w:val="11"/>
              <w:ind w:left="725"/>
              <w:rPr>
                <w:sz w:val="20"/>
              </w:rPr>
            </w:pPr>
            <w:r>
              <w:rPr>
                <w:sz w:val="20"/>
              </w:rPr>
              <w:drawing>
                <wp:inline distT="0" distB="0" distL="0" distR="0">
                  <wp:extent cx="540385" cy="535940"/>
                  <wp:effectExtent l="0" t="0" r="0" b="0"/>
                  <wp:docPr id="161" name="image8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 name="image86.jpeg"/>
                          <pic:cNvPicPr>
                            <a:picLocks noChangeAspect="true"/>
                          </pic:cNvPicPr>
                        </pic:nvPicPr>
                        <pic:blipFill>
                          <a:blip r:embed="rId96" cstate="print"/>
                          <a:stretch>
                            <a:fillRect/>
                          </a:stretch>
                        </pic:blipFill>
                        <pic:spPr>
                          <a:xfrm>
                            <a:off x="0" y="0"/>
                            <a:ext cx="540638" cy="536448"/>
                          </a:xfrm>
                          <a:prstGeom prst="rect">
                            <a:avLst/>
                          </a:prstGeom>
                        </pic:spPr>
                      </pic:pic>
                    </a:graphicData>
                  </a:graphic>
                </wp:inline>
              </w:drawing>
            </w:r>
          </w:p>
        </w:tc>
        <w:tc>
          <w:tcPr>
            <w:tcW w:w="271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587" w:type="dxa"/>
          </w:tcPr>
          <w:p>
            <w:pPr>
              <w:pStyle w:val="11"/>
              <w:spacing w:before="10"/>
              <w:rPr>
                <w:sz w:val="21"/>
              </w:rPr>
            </w:pPr>
          </w:p>
          <w:p>
            <w:pPr>
              <w:pStyle w:val="11"/>
              <w:spacing w:before="1"/>
              <w:ind w:left="238"/>
              <w:rPr>
                <w:rFonts w:ascii="Times New Roman"/>
                <w:sz w:val="24"/>
              </w:rPr>
            </w:pPr>
            <w:r>
              <w:rPr>
                <w:rFonts w:ascii="Times New Roman"/>
                <w:sz w:val="24"/>
              </w:rPr>
              <w:t>17</w:t>
            </w:r>
          </w:p>
        </w:tc>
        <w:tc>
          <w:tcPr>
            <w:tcW w:w="3119" w:type="dxa"/>
          </w:tcPr>
          <w:p>
            <w:pPr>
              <w:pStyle w:val="11"/>
              <w:spacing w:before="124"/>
              <w:ind w:left="1" w:right="4"/>
              <w:jc w:val="center"/>
              <w:rPr>
                <w:rFonts w:ascii="Times New Roman"/>
                <w:sz w:val="24"/>
              </w:rPr>
            </w:pPr>
            <w:r>
              <w:rPr>
                <w:rFonts w:ascii="Times New Roman"/>
                <w:sz w:val="24"/>
              </w:rPr>
              <w:t>Scissors</w:t>
            </w:r>
          </w:p>
          <w:p>
            <w:pPr>
              <w:pStyle w:val="11"/>
              <w:spacing w:before="3"/>
              <w:ind w:left="1" w:right="4"/>
              <w:jc w:val="center"/>
              <w:rPr>
                <w:sz w:val="24"/>
              </w:rPr>
            </w:pPr>
            <w:r>
              <w:rPr>
                <w:sz w:val="24"/>
              </w:rPr>
              <w:t>剪刀</w:t>
            </w:r>
          </w:p>
        </w:tc>
        <w:tc>
          <w:tcPr>
            <w:tcW w:w="2409" w:type="dxa"/>
          </w:tcPr>
          <w:p>
            <w:pPr>
              <w:pStyle w:val="11"/>
              <w:ind w:left="477"/>
              <w:rPr>
                <w:sz w:val="20"/>
              </w:rPr>
            </w:pPr>
            <w:r>
              <w:rPr>
                <w:sz w:val="20"/>
              </w:rPr>
              <w:drawing>
                <wp:inline distT="0" distB="0" distL="0" distR="0">
                  <wp:extent cx="858520" cy="523875"/>
                  <wp:effectExtent l="0" t="0" r="0" b="0"/>
                  <wp:docPr id="163" name="image8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3" name="image87.jpeg"/>
                          <pic:cNvPicPr>
                            <a:picLocks noChangeAspect="true"/>
                          </pic:cNvPicPr>
                        </pic:nvPicPr>
                        <pic:blipFill>
                          <a:blip r:embed="rId97" cstate="print"/>
                          <a:stretch>
                            <a:fillRect/>
                          </a:stretch>
                        </pic:blipFill>
                        <pic:spPr>
                          <a:xfrm>
                            <a:off x="0" y="0"/>
                            <a:ext cx="858662" cy="524255"/>
                          </a:xfrm>
                          <a:prstGeom prst="rect">
                            <a:avLst/>
                          </a:prstGeom>
                        </pic:spPr>
                      </pic:pic>
                    </a:graphicData>
                  </a:graphic>
                </wp:inline>
              </w:drawing>
            </w:r>
          </w:p>
        </w:tc>
        <w:tc>
          <w:tcPr>
            <w:tcW w:w="271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587" w:type="dxa"/>
          </w:tcPr>
          <w:p>
            <w:pPr>
              <w:pStyle w:val="11"/>
              <w:spacing w:before="7"/>
              <w:rPr>
                <w:sz w:val="33"/>
              </w:rPr>
            </w:pPr>
          </w:p>
          <w:p>
            <w:pPr>
              <w:pStyle w:val="11"/>
              <w:ind w:left="238"/>
              <w:rPr>
                <w:rFonts w:ascii="Times New Roman"/>
                <w:sz w:val="24"/>
              </w:rPr>
            </w:pPr>
            <w:r>
              <w:rPr>
                <w:rFonts w:ascii="Times New Roman"/>
                <w:sz w:val="24"/>
              </w:rPr>
              <w:t>18</w:t>
            </w:r>
          </w:p>
        </w:tc>
        <w:tc>
          <w:tcPr>
            <w:tcW w:w="3119" w:type="dxa"/>
          </w:tcPr>
          <w:p>
            <w:pPr>
              <w:pStyle w:val="11"/>
              <w:spacing w:before="5"/>
              <w:rPr>
                <w:sz w:val="21"/>
              </w:rPr>
            </w:pPr>
          </w:p>
          <w:p>
            <w:pPr>
              <w:pStyle w:val="11"/>
              <w:ind w:left="1" w:right="4"/>
              <w:jc w:val="center"/>
              <w:rPr>
                <w:rFonts w:ascii="Times New Roman"/>
                <w:sz w:val="24"/>
              </w:rPr>
            </w:pPr>
            <w:r>
              <w:rPr>
                <w:rFonts w:ascii="Times New Roman"/>
                <w:sz w:val="24"/>
              </w:rPr>
              <w:t>Fiber Kevlar shears</w:t>
            </w:r>
          </w:p>
          <w:p>
            <w:pPr>
              <w:pStyle w:val="11"/>
              <w:spacing w:before="1"/>
              <w:ind w:left="1" w:right="4"/>
              <w:jc w:val="center"/>
              <w:rPr>
                <w:sz w:val="24"/>
              </w:rPr>
            </w:pPr>
            <w:r>
              <w:rPr>
                <w:sz w:val="24"/>
              </w:rPr>
              <w:t>凯夫拉线剪刀</w:t>
            </w:r>
          </w:p>
        </w:tc>
        <w:tc>
          <w:tcPr>
            <w:tcW w:w="2409" w:type="dxa"/>
          </w:tcPr>
          <w:p>
            <w:pPr>
              <w:pStyle w:val="11"/>
              <w:ind w:left="552"/>
              <w:rPr>
                <w:sz w:val="20"/>
              </w:rPr>
            </w:pPr>
            <w:r>
              <w:rPr>
                <w:sz w:val="20"/>
              </w:rPr>
              <w:drawing>
                <wp:inline distT="0" distB="0" distL="0" distR="0">
                  <wp:extent cx="781050" cy="712470"/>
                  <wp:effectExtent l="0" t="0" r="0" b="0"/>
                  <wp:docPr id="165" name="image8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5" name="image88.jpeg"/>
                          <pic:cNvPicPr>
                            <a:picLocks noChangeAspect="true"/>
                          </pic:cNvPicPr>
                        </pic:nvPicPr>
                        <pic:blipFill>
                          <a:blip r:embed="rId98" cstate="print"/>
                          <a:stretch>
                            <a:fillRect/>
                          </a:stretch>
                        </pic:blipFill>
                        <pic:spPr>
                          <a:xfrm>
                            <a:off x="0" y="0"/>
                            <a:ext cx="781134" cy="712660"/>
                          </a:xfrm>
                          <a:prstGeom prst="rect">
                            <a:avLst/>
                          </a:prstGeom>
                        </pic:spPr>
                      </pic:pic>
                    </a:graphicData>
                  </a:graphic>
                </wp:inline>
              </w:drawing>
            </w:r>
          </w:p>
        </w:tc>
        <w:tc>
          <w:tcPr>
            <w:tcW w:w="271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7" w:hRule="atLeast"/>
        </w:trPr>
        <w:tc>
          <w:tcPr>
            <w:tcW w:w="587" w:type="dxa"/>
          </w:tcPr>
          <w:p>
            <w:pPr>
              <w:pStyle w:val="11"/>
              <w:rPr>
                <w:sz w:val="34"/>
              </w:rPr>
            </w:pPr>
          </w:p>
          <w:p>
            <w:pPr>
              <w:pStyle w:val="11"/>
              <w:ind w:left="238"/>
              <w:rPr>
                <w:rFonts w:ascii="Times New Roman"/>
                <w:sz w:val="24"/>
              </w:rPr>
            </w:pPr>
            <w:r>
              <w:rPr>
                <w:rFonts w:ascii="Times New Roman"/>
                <w:sz w:val="24"/>
              </w:rPr>
              <w:t>19</w:t>
            </w:r>
          </w:p>
        </w:tc>
        <w:tc>
          <w:tcPr>
            <w:tcW w:w="3119" w:type="dxa"/>
          </w:tcPr>
          <w:p>
            <w:pPr>
              <w:pStyle w:val="11"/>
              <w:spacing w:before="10"/>
              <w:rPr>
                <w:sz w:val="21"/>
              </w:rPr>
            </w:pPr>
          </w:p>
          <w:p>
            <w:pPr>
              <w:pStyle w:val="11"/>
              <w:ind w:left="1" w:right="4"/>
              <w:jc w:val="center"/>
              <w:rPr>
                <w:rFonts w:ascii="Times New Roman"/>
                <w:sz w:val="24"/>
              </w:rPr>
            </w:pPr>
            <w:r>
              <w:rPr>
                <w:rFonts w:ascii="Times New Roman"/>
                <w:sz w:val="24"/>
              </w:rPr>
              <w:t>Single Wire Punchdown Tool</w:t>
            </w:r>
          </w:p>
          <w:p>
            <w:pPr>
              <w:pStyle w:val="11"/>
              <w:spacing w:before="1"/>
              <w:ind w:left="1" w:right="4"/>
              <w:jc w:val="center"/>
              <w:rPr>
                <w:sz w:val="24"/>
              </w:rPr>
            </w:pPr>
            <w:r>
              <w:rPr>
                <w:sz w:val="24"/>
              </w:rPr>
              <w:t>模块单线打线钳</w:t>
            </w:r>
          </w:p>
        </w:tc>
        <w:tc>
          <w:tcPr>
            <w:tcW w:w="2409" w:type="dxa"/>
          </w:tcPr>
          <w:p>
            <w:pPr>
              <w:pStyle w:val="11"/>
              <w:spacing w:before="11"/>
              <w:rPr>
                <w:sz w:val="11"/>
              </w:rPr>
            </w:pPr>
          </w:p>
          <w:p>
            <w:pPr>
              <w:pStyle w:val="11"/>
              <w:ind w:left="236"/>
              <w:rPr>
                <w:sz w:val="20"/>
              </w:rPr>
            </w:pPr>
            <w:r>
              <w:rPr>
                <w:sz w:val="20"/>
              </w:rPr>
              <w:drawing>
                <wp:inline distT="0" distB="0" distL="0" distR="0">
                  <wp:extent cx="1193165" cy="498475"/>
                  <wp:effectExtent l="0" t="0" r="0" b="0"/>
                  <wp:docPr id="167" name="image8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7" name="image89.jpeg"/>
                          <pic:cNvPicPr>
                            <a:picLocks noChangeAspect="true"/>
                          </pic:cNvPicPr>
                        </pic:nvPicPr>
                        <pic:blipFill>
                          <a:blip r:embed="rId99" cstate="print"/>
                          <a:stretch>
                            <a:fillRect/>
                          </a:stretch>
                        </pic:blipFill>
                        <pic:spPr>
                          <a:xfrm>
                            <a:off x="0" y="0"/>
                            <a:ext cx="1193292" cy="498919"/>
                          </a:xfrm>
                          <a:prstGeom prst="rect">
                            <a:avLst/>
                          </a:prstGeom>
                        </pic:spPr>
                      </pic:pic>
                    </a:graphicData>
                  </a:graphic>
                </wp:inline>
              </w:drawing>
            </w:r>
          </w:p>
        </w:tc>
        <w:tc>
          <w:tcPr>
            <w:tcW w:w="2710" w:type="dxa"/>
          </w:tcPr>
          <w:p>
            <w:pPr>
              <w:pStyle w:val="11"/>
              <w:spacing w:before="10"/>
              <w:rPr>
                <w:sz w:val="21"/>
              </w:rPr>
            </w:pPr>
          </w:p>
          <w:p>
            <w:pPr>
              <w:pStyle w:val="11"/>
              <w:ind w:left="96" w:right="100" w:firstLine="84"/>
              <w:rPr>
                <w:sz w:val="24"/>
              </w:rPr>
            </w:pPr>
            <w:r>
              <w:rPr>
                <w:rFonts w:ascii="Times New Roman" w:eastAsia="Times New Roman"/>
                <w:sz w:val="24"/>
              </w:rPr>
              <w:t xml:space="preserve">Single wire replacement blade </w:t>
            </w:r>
            <w:r>
              <w:rPr>
                <w:sz w:val="24"/>
              </w:rPr>
              <w:t>单线可更换刀片。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1" w:hRule="atLeast"/>
        </w:trPr>
        <w:tc>
          <w:tcPr>
            <w:tcW w:w="587" w:type="dxa"/>
          </w:tcPr>
          <w:p>
            <w:pPr>
              <w:pStyle w:val="11"/>
              <w:spacing w:before="3"/>
              <w:rPr>
                <w:sz w:val="30"/>
              </w:rPr>
            </w:pPr>
          </w:p>
          <w:p>
            <w:pPr>
              <w:pStyle w:val="11"/>
              <w:ind w:left="238"/>
              <w:rPr>
                <w:rFonts w:ascii="Times New Roman"/>
                <w:sz w:val="24"/>
              </w:rPr>
            </w:pPr>
            <w:r>
              <w:rPr>
                <w:rFonts w:ascii="Times New Roman"/>
                <w:sz w:val="24"/>
              </w:rPr>
              <w:t>20</w:t>
            </w:r>
          </w:p>
        </w:tc>
        <w:tc>
          <w:tcPr>
            <w:tcW w:w="3119" w:type="dxa"/>
          </w:tcPr>
          <w:p>
            <w:pPr>
              <w:pStyle w:val="11"/>
              <w:spacing w:before="231"/>
              <w:ind w:left="1" w:right="2"/>
              <w:jc w:val="center"/>
              <w:rPr>
                <w:rFonts w:ascii="Times New Roman"/>
                <w:sz w:val="24"/>
              </w:rPr>
            </w:pPr>
            <w:r>
              <w:rPr>
                <w:rFonts w:ascii="Times New Roman"/>
                <w:sz w:val="24"/>
              </w:rPr>
              <w:t>KRONE type punch down tool</w:t>
            </w:r>
          </w:p>
          <w:p>
            <w:pPr>
              <w:pStyle w:val="11"/>
              <w:spacing w:before="1"/>
              <w:ind w:left="1" w:right="4"/>
              <w:jc w:val="center"/>
              <w:rPr>
                <w:sz w:val="24"/>
              </w:rPr>
            </w:pPr>
            <w:r>
              <w:rPr>
                <w:sz w:val="24"/>
              </w:rPr>
              <w:t>科隆语音打线刀</w:t>
            </w:r>
          </w:p>
        </w:tc>
        <w:tc>
          <w:tcPr>
            <w:tcW w:w="2409" w:type="dxa"/>
          </w:tcPr>
          <w:p>
            <w:pPr>
              <w:pStyle w:val="11"/>
              <w:ind w:left="573"/>
              <w:rPr>
                <w:sz w:val="20"/>
              </w:rPr>
            </w:pPr>
            <w:r>
              <w:rPr>
                <w:sz w:val="20"/>
              </w:rPr>
              <w:drawing>
                <wp:inline distT="0" distB="0" distL="0" distR="0">
                  <wp:extent cx="753745" cy="659130"/>
                  <wp:effectExtent l="0" t="0" r="0" b="0"/>
                  <wp:docPr id="169" name="image9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9" name="image90.jpeg"/>
                          <pic:cNvPicPr>
                            <a:picLocks noChangeAspect="true"/>
                          </pic:cNvPicPr>
                        </pic:nvPicPr>
                        <pic:blipFill>
                          <a:blip r:embed="rId100" cstate="print"/>
                          <a:stretch>
                            <a:fillRect/>
                          </a:stretch>
                        </pic:blipFill>
                        <pic:spPr>
                          <a:xfrm>
                            <a:off x="0" y="0"/>
                            <a:ext cx="754333" cy="659415"/>
                          </a:xfrm>
                          <a:prstGeom prst="rect">
                            <a:avLst/>
                          </a:prstGeom>
                        </pic:spPr>
                      </pic:pic>
                    </a:graphicData>
                  </a:graphic>
                </wp:inline>
              </w:drawing>
            </w:r>
          </w:p>
        </w:tc>
        <w:tc>
          <w:tcPr>
            <w:tcW w:w="2710" w:type="dxa"/>
          </w:tcPr>
          <w:p>
            <w:pPr>
              <w:pStyle w:val="11"/>
              <w:rPr>
                <w:sz w:val="17"/>
              </w:rPr>
            </w:pPr>
          </w:p>
          <w:p>
            <w:pPr>
              <w:pStyle w:val="11"/>
              <w:spacing w:line="242" w:lineRule="auto"/>
              <w:ind w:left="747" w:right="141" w:hanging="540"/>
              <w:rPr>
                <w:sz w:val="24"/>
              </w:rPr>
            </w:pPr>
            <w:r>
              <w:rPr>
                <w:sz w:val="24"/>
              </w:rPr>
              <w:t xml:space="preserve">用于 </w:t>
            </w:r>
            <w:r>
              <w:rPr>
                <w:rFonts w:ascii="Times New Roman" w:eastAsia="Times New Roman"/>
                <w:sz w:val="24"/>
              </w:rPr>
              <w:t xml:space="preserve">25 </w:t>
            </w:r>
            <w:r>
              <w:rPr>
                <w:sz w:val="24"/>
              </w:rPr>
              <w:t>口语音配线架的模块端接</w:t>
            </w:r>
          </w:p>
        </w:tc>
      </w:tr>
    </w:tbl>
    <w:p>
      <w:pPr>
        <w:spacing w:after="0" w:line="242" w:lineRule="auto"/>
        <w:rPr>
          <w:sz w:val="24"/>
        </w:rPr>
        <w:sectPr>
          <w:pgSz w:w="11910" w:h="16840"/>
          <w:pgMar w:top="1400" w:right="1140" w:bottom="1160" w:left="1300" w:header="0" w:footer="978" w:gutter="0"/>
          <w:cols w:space="720" w:num="1"/>
        </w:sectPr>
      </w:pPr>
    </w:p>
    <w:tbl>
      <w:tblPr>
        <w:tblStyle w:val="7"/>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
        <w:gridCol w:w="3119"/>
        <w:gridCol w:w="2409"/>
        <w:gridCol w:w="2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0" w:hRule="atLeast"/>
        </w:trPr>
        <w:tc>
          <w:tcPr>
            <w:tcW w:w="587" w:type="dxa"/>
          </w:tcPr>
          <w:p>
            <w:pPr>
              <w:pStyle w:val="11"/>
              <w:spacing w:before="6"/>
              <w:rPr>
                <w:sz w:val="34"/>
              </w:rPr>
            </w:pPr>
          </w:p>
          <w:p>
            <w:pPr>
              <w:pStyle w:val="11"/>
              <w:ind w:right="96"/>
              <w:jc w:val="right"/>
              <w:rPr>
                <w:rFonts w:ascii="Times New Roman"/>
                <w:sz w:val="24"/>
              </w:rPr>
            </w:pPr>
            <w:r>
              <w:rPr>
                <w:rFonts w:ascii="Times New Roman"/>
                <w:sz w:val="24"/>
              </w:rPr>
              <w:t>21</w:t>
            </w:r>
          </w:p>
        </w:tc>
        <w:tc>
          <w:tcPr>
            <w:tcW w:w="3119" w:type="dxa"/>
          </w:tcPr>
          <w:p>
            <w:pPr>
              <w:pStyle w:val="11"/>
              <w:spacing w:before="4"/>
              <w:rPr>
                <w:sz w:val="22"/>
              </w:rPr>
            </w:pPr>
          </w:p>
          <w:p>
            <w:pPr>
              <w:pStyle w:val="11"/>
              <w:ind w:left="1" w:right="4"/>
              <w:jc w:val="center"/>
              <w:rPr>
                <w:rFonts w:ascii="Times New Roman"/>
                <w:sz w:val="24"/>
              </w:rPr>
            </w:pPr>
            <w:r>
              <w:rPr>
                <w:rFonts w:ascii="Times New Roman"/>
                <w:sz w:val="24"/>
              </w:rPr>
              <w:t>Caseor plastic container/box</w:t>
            </w:r>
          </w:p>
          <w:p>
            <w:pPr>
              <w:pStyle w:val="11"/>
              <w:spacing w:before="1"/>
              <w:ind w:left="1" w:right="4"/>
              <w:jc w:val="center"/>
              <w:rPr>
                <w:sz w:val="24"/>
              </w:rPr>
            </w:pPr>
            <w:r>
              <w:rPr>
                <w:sz w:val="24"/>
              </w:rPr>
              <w:t>零件盒</w:t>
            </w:r>
          </w:p>
        </w:tc>
        <w:tc>
          <w:tcPr>
            <w:tcW w:w="2409" w:type="dxa"/>
          </w:tcPr>
          <w:p>
            <w:pPr>
              <w:pStyle w:val="11"/>
              <w:ind w:left="595"/>
              <w:rPr>
                <w:sz w:val="20"/>
              </w:rPr>
            </w:pPr>
            <w:r>
              <w:rPr>
                <w:sz w:val="20"/>
              </w:rPr>
              <w:drawing>
                <wp:inline distT="0" distB="0" distL="0" distR="0">
                  <wp:extent cx="725170" cy="724535"/>
                  <wp:effectExtent l="0" t="0" r="0" b="0"/>
                  <wp:docPr id="171" name="image9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1" name="image91.jpeg"/>
                          <pic:cNvPicPr>
                            <a:picLocks noChangeAspect="true"/>
                          </pic:cNvPicPr>
                        </pic:nvPicPr>
                        <pic:blipFill>
                          <a:blip r:embed="rId101" cstate="print"/>
                          <a:stretch>
                            <a:fillRect/>
                          </a:stretch>
                        </pic:blipFill>
                        <pic:spPr>
                          <a:xfrm>
                            <a:off x="0" y="0"/>
                            <a:ext cx="725322" cy="724947"/>
                          </a:xfrm>
                          <a:prstGeom prst="rect">
                            <a:avLst/>
                          </a:prstGeom>
                        </pic:spPr>
                      </pic:pic>
                    </a:graphicData>
                  </a:graphic>
                </wp:inline>
              </w:drawing>
            </w:r>
          </w:p>
        </w:tc>
        <w:tc>
          <w:tcPr>
            <w:tcW w:w="2710" w:type="dxa"/>
          </w:tcPr>
          <w:p>
            <w:pPr>
              <w:pStyle w:val="11"/>
              <w:rPr>
                <w:sz w:val="21"/>
              </w:rPr>
            </w:pPr>
          </w:p>
          <w:p>
            <w:pPr>
              <w:pStyle w:val="11"/>
              <w:spacing w:before="1" w:line="242" w:lineRule="auto"/>
              <w:ind w:left="747" w:right="270" w:hanging="480"/>
              <w:rPr>
                <w:sz w:val="24"/>
              </w:rPr>
            </w:pPr>
            <w:r>
              <w:rPr>
                <w:sz w:val="24"/>
              </w:rPr>
              <w:t>用于分类存放螺钉、螺母等零件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8" w:hRule="atLeast"/>
        </w:trPr>
        <w:tc>
          <w:tcPr>
            <w:tcW w:w="587" w:type="dxa"/>
          </w:tcPr>
          <w:p>
            <w:pPr>
              <w:pStyle w:val="11"/>
              <w:spacing w:before="9"/>
              <w:rPr>
                <w:sz w:val="36"/>
              </w:rPr>
            </w:pPr>
          </w:p>
          <w:p>
            <w:pPr>
              <w:pStyle w:val="11"/>
              <w:ind w:right="96"/>
              <w:jc w:val="right"/>
              <w:rPr>
                <w:rFonts w:ascii="Times New Roman"/>
                <w:sz w:val="24"/>
              </w:rPr>
            </w:pPr>
            <w:r>
              <w:rPr>
                <w:rFonts w:ascii="Times New Roman"/>
                <w:sz w:val="24"/>
              </w:rPr>
              <w:t>22</w:t>
            </w:r>
          </w:p>
        </w:tc>
        <w:tc>
          <w:tcPr>
            <w:tcW w:w="3119" w:type="dxa"/>
          </w:tcPr>
          <w:p>
            <w:pPr>
              <w:pStyle w:val="11"/>
              <w:spacing w:before="159"/>
              <w:ind w:left="1" w:right="4"/>
              <w:jc w:val="center"/>
              <w:rPr>
                <w:sz w:val="24"/>
              </w:rPr>
            </w:pPr>
            <w:r>
              <w:rPr>
                <w:rFonts w:ascii="Times New Roman" w:eastAsia="Times New Roman"/>
                <w:sz w:val="24"/>
              </w:rPr>
              <w:t>Crimp tool for RJ45 modular plugs</w:t>
            </w:r>
            <w:r>
              <w:rPr>
                <w:sz w:val="24"/>
              </w:rPr>
              <w:t>，</w:t>
            </w:r>
          </w:p>
          <w:p>
            <w:pPr>
              <w:pStyle w:val="11"/>
              <w:spacing w:before="5"/>
              <w:ind w:left="1" w:right="4"/>
              <w:jc w:val="center"/>
              <w:rPr>
                <w:sz w:val="24"/>
              </w:rPr>
            </w:pPr>
            <w:r>
              <w:rPr>
                <w:rFonts w:ascii="Times New Roman" w:eastAsia="Times New Roman"/>
                <w:sz w:val="24"/>
              </w:rPr>
              <w:t xml:space="preserve">RJ45 </w:t>
            </w:r>
            <w:r>
              <w:rPr>
                <w:sz w:val="24"/>
              </w:rPr>
              <w:t>压线钳</w:t>
            </w:r>
          </w:p>
        </w:tc>
        <w:tc>
          <w:tcPr>
            <w:tcW w:w="2409" w:type="dxa"/>
          </w:tcPr>
          <w:p>
            <w:pPr>
              <w:pStyle w:val="11"/>
              <w:spacing w:after="1"/>
              <w:rPr>
                <w:sz w:val="20"/>
              </w:rPr>
            </w:pPr>
          </w:p>
          <w:p>
            <w:pPr>
              <w:pStyle w:val="11"/>
              <w:ind w:left="406"/>
              <w:rPr>
                <w:sz w:val="20"/>
              </w:rPr>
            </w:pPr>
            <w:r>
              <w:rPr>
                <w:sz w:val="20"/>
              </w:rPr>
              <w:drawing>
                <wp:inline distT="0" distB="0" distL="0" distR="0">
                  <wp:extent cx="996950" cy="447675"/>
                  <wp:effectExtent l="0" t="0" r="0" b="0"/>
                  <wp:docPr id="173" name="image9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3" name="image92.jpeg"/>
                          <pic:cNvPicPr>
                            <a:picLocks noChangeAspect="true"/>
                          </pic:cNvPicPr>
                        </pic:nvPicPr>
                        <pic:blipFill>
                          <a:blip r:embed="rId102" cstate="print"/>
                          <a:stretch>
                            <a:fillRect/>
                          </a:stretch>
                        </pic:blipFill>
                        <pic:spPr>
                          <a:xfrm>
                            <a:off x="0" y="0"/>
                            <a:ext cx="997108" cy="447675"/>
                          </a:xfrm>
                          <a:prstGeom prst="rect">
                            <a:avLst/>
                          </a:prstGeom>
                        </pic:spPr>
                      </pic:pic>
                    </a:graphicData>
                  </a:graphic>
                </wp:inline>
              </w:drawing>
            </w:r>
          </w:p>
        </w:tc>
        <w:tc>
          <w:tcPr>
            <w:tcW w:w="271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7" w:hRule="atLeast"/>
        </w:trPr>
        <w:tc>
          <w:tcPr>
            <w:tcW w:w="587" w:type="dxa"/>
          </w:tcPr>
          <w:p>
            <w:pPr>
              <w:pStyle w:val="11"/>
              <w:rPr>
                <w:sz w:val="26"/>
              </w:rPr>
            </w:pPr>
          </w:p>
          <w:p>
            <w:pPr>
              <w:pStyle w:val="11"/>
              <w:spacing w:before="7"/>
              <w:rPr>
                <w:sz w:val="29"/>
              </w:rPr>
            </w:pPr>
          </w:p>
          <w:p>
            <w:pPr>
              <w:pStyle w:val="11"/>
              <w:ind w:right="96"/>
              <w:jc w:val="right"/>
              <w:rPr>
                <w:rFonts w:ascii="Times New Roman"/>
                <w:sz w:val="24"/>
              </w:rPr>
            </w:pPr>
            <w:r>
              <w:rPr>
                <w:rFonts w:ascii="Times New Roman"/>
                <w:sz w:val="24"/>
              </w:rPr>
              <w:t>23</w:t>
            </w:r>
          </w:p>
        </w:tc>
        <w:tc>
          <w:tcPr>
            <w:tcW w:w="3119" w:type="dxa"/>
          </w:tcPr>
          <w:p>
            <w:pPr>
              <w:pStyle w:val="11"/>
              <w:spacing w:before="3"/>
              <w:rPr>
                <w:sz w:val="19"/>
              </w:rPr>
            </w:pPr>
          </w:p>
          <w:p>
            <w:pPr>
              <w:pStyle w:val="11"/>
              <w:spacing w:line="242" w:lineRule="auto"/>
              <w:ind w:left="649" w:right="652" w:hanging="3"/>
              <w:jc w:val="center"/>
              <w:rPr>
                <w:sz w:val="24"/>
              </w:rPr>
            </w:pPr>
            <w:r>
              <w:rPr>
                <w:rFonts w:ascii="Times New Roman" w:eastAsia="Times New Roman"/>
                <w:sz w:val="24"/>
              </w:rPr>
              <w:t>wrench</w:t>
            </w:r>
            <w:r>
              <w:rPr>
                <w:sz w:val="24"/>
              </w:rPr>
              <w:t>（</w:t>
            </w:r>
            <w:r>
              <w:rPr>
                <w:rFonts w:ascii="Times New Roman" w:eastAsia="Times New Roman"/>
                <w:sz w:val="24"/>
              </w:rPr>
              <w:t>set</w:t>
            </w:r>
            <w:r>
              <w:rPr>
                <w:sz w:val="24"/>
              </w:rPr>
              <w:t>） 套筒扳手</w:t>
            </w:r>
            <w:r>
              <w:rPr>
                <w:rFonts w:ascii="Times New Roman" w:eastAsia="Times New Roman"/>
                <w:sz w:val="24"/>
              </w:rPr>
              <w:t xml:space="preserve">Adjustable </w:t>
            </w:r>
            <w:r>
              <w:rPr>
                <w:rFonts w:ascii="Times New Roman" w:eastAsia="Times New Roman"/>
                <w:spacing w:val="-4"/>
                <w:sz w:val="24"/>
              </w:rPr>
              <w:t xml:space="preserve">wrench </w:t>
            </w:r>
            <w:r>
              <w:rPr>
                <w:sz w:val="24"/>
              </w:rPr>
              <w:t>可调扳手</w:t>
            </w:r>
          </w:p>
        </w:tc>
        <w:tc>
          <w:tcPr>
            <w:tcW w:w="2409" w:type="dxa"/>
          </w:tcPr>
          <w:p>
            <w:pPr>
              <w:pStyle w:val="11"/>
              <w:ind w:left="79"/>
              <w:rPr>
                <w:sz w:val="20"/>
              </w:rPr>
            </w:pPr>
            <w:r>
              <w:rPr>
                <w:sz w:val="20"/>
              </w:rPr>
              <w:drawing>
                <wp:inline distT="0" distB="0" distL="0" distR="0">
                  <wp:extent cx="1370965" cy="1060450"/>
                  <wp:effectExtent l="0" t="0" r="0" b="0"/>
                  <wp:docPr id="175" name="image9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5" name="image93.jpeg"/>
                          <pic:cNvPicPr>
                            <a:picLocks noChangeAspect="true"/>
                          </pic:cNvPicPr>
                        </pic:nvPicPr>
                        <pic:blipFill>
                          <a:blip r:embed="rId103" cstate="print"/>
                          <a:stretch>
                            <a:fillRect/>
                          </a:stretch>
                        </pic:blipFill>
                        <pic:spPr>
                          <a:xfrm>
                            <a:off x="0" y="0"/>
                            <a:ext cx="1371225" cy="1060799"/>
                          </a:xfrm>
                          <a:prstGeom prst="rect">
                            <a:avLst/>
                          </a:prstGeom>
                        </pic:spPr>
                      </pic:pic>
                    </a:graphicData>
                  </a:graphic>
                </wp:inline>
              </w:drawing>
            </w:r>
          </w:p>
        </w:tc>
        <w:tc>
          <w:tcPr>
            <w:tcW w:w="2710" w:type="dxa"/>
          </w:tcPr>
          <w:p>
            <w:pPr>
              <w:pStyle w:val="11"/>
              <w:rPr>
                <w:sz w:val="24"/>
              </w:rPr>
            </w:pPr>
          </w:p>
          <w:p>
            <w:pPr>
              <w:pStyle w:val="11"/>
              <w:spacing w:before="3"/>
              <w:rPr>
                <w:sz w:val="30"/>
              </w:rPr>
            </w:pPr>
          </w:p>
          <w:p>
            <w:pPr>
              <w:pStyle w:val="11"/>
              <w:spacing w:before="1"/>
              <w:ind w:left="8" w:right="11"/>
              <w:jc w:val="center"/>
              <w:rPr>
                <w:sz w:val="24"/>
              </w:rPr>
            </w:pPr>
            <w:r>
              <w:rPr>
                <w:sz w:val="24"/>
              </w:rPr>
              <w:t>用于光纤接头盒安装等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 w:hRule="atLeast"/>
        </w:trPr>
        <w:tc>
          <w:tcPr>
            <w:tcW w:w="587" w:type="dxa"/>
          </w:tcPr>
          <w:p>
            <w:pPr>
              <w:pStyle w:val="11"/>
              <w:spacing w:before="10"/>
              <w:rPr>
                <w:sz w:val="37"/>
              </w:rPr>
            </w:pPr>
          </w:p>
          <w:p>
            <w:pPr>
              <w:pStyle w:val="11"/>
              <w:ind w:right="96"/>
              <w:jc w:val="right"/>
              <w:rPr>
                <w:rFonts w:ascii="Times New Roman"/>
                <w:sz w:val="24"/>
              </w:rPr>
            </w:pPr>
            <w:r>
              <w:rPr>
                <w:rFonts w:ascii="Times New Roman"/>
                <w:sz w:val="24"/>
              </w:rPr>
              <w:t>24</w:t>
            </w:r>
          </w:p>
        </w:tc>
        <w:tc>
          <w:tcPr>
            <w:tcW w:w="3119" w:type="dxa"/>
          </w:tcPr>
          <w:p>
            <w:pPr>
              <w:pStyle w:val="11"/>
              <w:spacing w:before="8"/>
              <w:rPr>
                <w:sz w:val="25"/>
              </w:rPr>
            </w:pPr>
          </w:p>
          <w:p>
            <w:pPr>
              <w:pStyle w:val="11"/>
              <w:ind w:left="735"/>
              <w:rPr>
                <w:rFonts w:ascii="Times New Roman"/>
                <w:sz w:val="24"/>
              </w:rPr>
            </w:pPr>
            <w:r>
              <w:rPr>
                <w:rFonts w:ascii="Times New Roman"/>
                <w:sz w:val="24"/>
              </w:rPr>
              <w:t>Hexagon wrench</w:t>
            </w:r>
          </w:p>
          <w:p>
            <w:pPr>
              <w:pStyle w:val="11"/>
              <w:spacing w:before="1"/>
              <w:ind w:left="831"/>
              <w:rPr>
                <w:sz w:val="24"/>
              </w:rPr>
            </w:pPr>
            <w:r>
              <w:rPr>
                <w:sz w:val="24"/>
              </w:rPr>
              <w:t>内六方扳手组</w:t>
            </w:r>
          </w:p>
        </w:tc>
        <w:tc>
          <w:tcPr>
            <w:tcW w:w="2409" w:type="dxa"/>
          </w:tcPr>
          <w:p>
            <w:pPr>
              <w:pStyle w:val="11"/>
              <w:rPr>
                <w:sz w:val="5"/>
              </w:rPr>
            </w:pPr>
          </w:p>
          <w:p>
            <w:pPr>
              <w:pStyle w:val="11"/>
              <w:ind w:left="456"/>
              <w:rPr>
                <w:sz w:val="20"/>
              </w:rPr>
            </w:pPr>
            <w:r>
              <w:rPr>
                <w:sz w:val="20"/>
              </w:rPr>
              <w:drawing>
                <wp:inline distT="0" distB="0" distL="0" distR="0">
                  <wp:extent cx="909320" cy="745490"/>
                  <wp:effectExtent l="0" t="0" r="0" b="0"/>
                  <wp:docPr id="177" name="image9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7" name="image94.jpeg"/>
                          <pic:cNvPicPr>
                            <a:picLocks noChangeAspect="true"/>
                          </pic:cNvPicPr>
                        </pic:nvPicPr>
                        <pic:blipFill>
                          <a:blip r:embed="rId104" cstate="print"/>
                          <a:stretch>
                            <a:fillRect/>
                          </a:stretch>
                        </pic:blipFill>
                        <pic:spPr>
                          <a:xfrm>
                            <a:off x="0" y="0"/>
                            <a:ext cx="909775" cy="745807"/>
                          </a:xfrm>
                          <a:prstGeom prst="rect">
                            <a:avLst/>
                          </a:prstGeom>
                        </pic:spPr>
                      </pic:pic>
                    </a:graphicData>
                  </a:graphic>
                </wp:inline>
              </w:drawing>
            </w:r>
          </w:p>
        </w:tc>
        <w:tc>
          <w:tcPr>
            <w:tcW w:w="2710" w:type="dxa"/>
          </w:tcPr>
          <w:p>
            <w:pPr>
              <w:pStyle w:val="11"/>
              <w:rPr>
                <w:sz w:val="24"/>
              </w:rPr>
            </w:pPr>
          </w:p>
          <w:p>
            <w:pPr>
              <w:pStyle w:val="11"/>
              <w:spacing w:before="161"/>
              <w:ind w:left="8" w:right="78"/>
              <w:jc w:val="center"/>
              <w:rPr>
                <w:sz w:val="24"/>
              </w:rPr>
            </w:pPr>
            <w:r>
              <w:rPr>
                <w:sz w:val="24"/>
              </w:rPr>
              <w:t>用于光纤接头盒安装等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587" w:type="dxa"/>
          </w:tcPr>
          <w:p>
            <w:pPr>
              <w:pStyle w:val="11"/>
              <w:rPr>
                <w:sz w:val="26"/>
              </w:rPr>
            </w:pPr>
          </w:p>
          <w:p>
            <w:pPr>
              <w:pStyle w:val="11"/>
              <w:spacing w:before="11"/>
              <w:rPr>
                <w:sz w:val="23"/>
              </w:rPr>
            </w:pPr>
          </w:p>
          <w:p>
            <w:pPr>
              <w:pStyle w:val="11"/>
              <w:spacing w:before="1"/>
              <w:ind w:right="96"/>
              <w:jc w:val="right"/>
              <w:rPr>
                <w:rFonts w:ascii="Times New Roman"/>
                <w:sz w:val="24"/>
              </w:rPr>
            </w:pPr>
            <w:r>
              <w:rPr>
                <w:rFonts w:ascii="Times New Roman"/>
                <w:sz w:val="24"/>
              </w:rPr>
              <w:t>25</w:t>
            </w:r>
          </w:p>
        </w:tc>
        <w:tc>
          <w:tcPr>
            <w:tcW w:w="3119" w:type="dxa"/>
          </w:tcPr>
          <w:p>
            <w:pPr>
              <w:pStyle w:val="11"/>
              <w:spacing w:before="174"/>
              <w:ind w:right="7"/>
              <w:jc w:val="center"/>
              <w:rPr>
                <w:rFonts w:ascii="Times New Roman"/>
                <w:sz w:val="24"/>
              </w:rPr>
            </w:pPr>
            <w:r>
              <w:rPr>
                <w:rFonts w:ascii="Times New Roman"/>
                <w:sz w:val="24"/>
              </w:rPr>
              <w:t>Wire-map checker</w:t>
            </w:r>
          </w:p>
          <w:p>
            <w:pPr>
              <w:pStyle w:val="11"/>
              <w:spacing w:before="1" w:line="242" w:lineRule="auto"/>
              <w:ind w:left="1" w:right="-15"/>
              <w:jc w:val="center"/>
              <w:rPr>
                <w:sz w:val="24"/>
              </w:rPr>
            </w:pPr>
            <w:r>
              <w:rPr>
                <w:sz w:val="24"/>
              </w:rPr>
              <w:t>网络通断验证测试仪（能手</w:t>
            </w:r>
            <w:r>
              <w:rPr>
                <w:spacing w:val="-17"/>
                <w:sz w:val="24"/>
              </w:rPr>
              <w:t xml:space="preserve">） </w:t>
            </w:r>
            <w:r>
              <w:rPr>
                <w:rFonts w:ascii="Times New Roman" w:eastAsia="Times New Roman"/>
                <w:sz w:val="24"/>
              </w:rPr>
              <w:t>with</w:t>
            </w:r>
            <w:r>
              <w:rPr>
                <w:rFonts w:ascii="Times New Roman" w:eastAsia="Times New Roman"/>
                <w:spacing w:val="-4"/>
                <w:sz w:val="24"/>
              </w:rPr>
              <w:t xml:space="preserve"> </w:t>
            </w:r>
            <w:r>
              <w:rPr>
                <w:rFonts w:ascii="Times New Roman" w:eastAsia="Times New Roman"/>
                <w:sz w:val="24"/>
              </w:rPr>
              <w:t>patch test</w:t>
            </w:r>
            <w:r>
              <w:rPr>
                <w:rFonts w:ascii="Times New Roman" w:eastAsia="Times New Roman"/>
                <w:spacing w:val="-1"/>
                <w:sz w:val="24"/>
              </w:rPr>
              <w:t xml:space="preserve"> </w:t>
            </w:r>
            <w:r>
              <w:rPr>
                <w:rFonts w:ascii="Times New Roman" w:eastAsia="Times New Roman"/>
                <w:sz w:val="24"/>
              </w:rPr>
              <w:t>cord</w:t>
            </w:r>
            <w:r>
              <w:rPr>
                <w:rFonts w:ascii="Times New Roman" w:eastAsia="Times New Roman"/>
                <w:spacing w:val="1"/>
                <w:sz w:val="24"/>
              </w:rPr>
              <w:t xml:space="preserve"> </w:t>
            </w:r>
            <w:r>
              <w:rPr>
                <w:sz w:val="24"/>
              </w:rPr>
              <w:t>带有各类测试跳线</w:t>
            </w:r>
          </w:p>
        </w:tc>
        <w:tc>
          <w:tcPr>
            <w:tcW w:w="2409" w:type="dxa"/>
          </w:tcPr>
          <w:p>
            <w:pPr>
              <w:pStyle w:val="11"/>
              <w:spacing w:before="9"/>
              <w:rPr>
                <w:sz w:val="14"/>
              </w:rPr>
            </w:pPr>
          </w:p>
          <w:p>
            <w:pPr>
              <w:pStyle w:val="11"/>
              <w:ind w:left="595"/>
              <w:rPr>
                <w:sz w:val="20"/>
              </w:rPr>
            </w:pPr>
            <w:r>
              <w:rPr>
                <w:sz w:val="20"/>
              </w:rPr>
              <w:drawing>
                <wp:inline distT="0" distB="0" distL="0" distR="0">
                  <wp:extent cx="740410" cy="753745"/>
                  <wp:effectExtent l="0" t="0" r="0" b="0"/>
                  <wp:docPr id="179" name="image9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9" name="image95.jpeg"/>
                          <pic:cNvPicPr>
                            <a:picLocks noChangeAspect="true"/>
                          </pic:cNvPicPr>
                        </pic:nvPicPr>
                        <pic:blipFill>
                          <a:blip r:embed="rId105" cstate="print"/>
                          <a:stretch>
                            <a:fillRect/>
                          </a:stretch>
                        </pic:blipFill>
                        <pic:spPr>
                          <a:xfrm>
                            <a:off x="0" y="0"/>
                            <a:ext cx="740608" cy="754379"/>
                          </a:xfrm>
                          <a:prstGeom prst="rect">
                            <a:avLst/>
                          </a:prstGeom>
                        </pic:spPr>
                      </pic:pic>
                    </a:graphicData>
                  </a:graphic>
                </wp:inline>
              </w:drawing>
            </w:r>
          </w:p>
        </w:tc>
        <w:tc>
          <w:tcPr>
            <w:tcW w:w="2710" w:type="dxa"/>
          </w:tcPr>
          <w:p>
            <w:pPr>
              <w:pStyle w:val="11"/>
              <w:spacing w:before="2" w:line="242" w:lineRule="auto"/>
              <w:ind w:left="24" w:right="95"/>
              <w:jc w:val="center"/>
              <w:rPr>
                <w:sz w:val="24"/>
              </w:rPr>
            </w:pPr>
            <w:r>
              <w:rPr>
                <w:spacing w:val="-8"/>
                <w:sz w:val="24"/>
              </w:rPr>
              <w:t>用于施工验证测试，不允</w:t>
            </w:r>
            <w:r>
              <w:rPr>
                <w:sz w:val="24"/>
              </w:rPr>
              <w:t>许用寻线仪。</w:t>
            </w:r>
          </w:p>
          <w:p>
            <w:pPr>
              <w:pStyle w:val="11"/>
              <w:spacing w:line="242" w:lineRule="auto"/>
              <w:ind w:left="24" w:right="95"/>
              <w:jc w:val="center"/>
              <w:rPr>
                <w:sz w:val="24"/>
              </w:rPr>
            </w:pPr>
            <w:r>
              <w:rPr>
                <w:sz w:val="24"/>
              </w:rPr>
              <w:t>允许自带测试用的非屏</w:t>
            </w:r>
            <w:r>
              <w:rPr>
                <w:spacing w:val="-9"/>
                <w:sz w:val="24"/>
              </w:rPr>
              <w:t>蔽和屏蔽跳线，鸭嘴跳线</w:t>
            </w:r>
          </w:p>
          <w:p>
            <w:pPr>
              <w:pStyle w:val="11"/>
              <w:spacing w:before="3" w:line="288" w:lineRule="exact"/>
              <w:ind w:left="8" w:right="78"/>
              <w:jc w:val="center"/>
              <w:rPr>
                <w:sz w:val="24"/>
              </w:rPr>
            </w:pPr>
            <w:r>
              <w:rPr>
                <w:sz w:val="24"/>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0" w:hRule="atLeast"/>
        </w:trPr>
        <w:tc>
          <w:tcPr>
            <w:tcW w:w="587" w:type="dxa"/>
          </w:tcPr>
          <w:p>
            <w:pPr>
              <w:pStyle w:val="11"/>
              <w:spacing w:before="4"/>
              <w:rPr>
                <w:sz w:val="36"/>
              </w:rPr>
            </w:pPr>
          </w:p>
          <w:p>
            <w:pPr>
              <w:pStyle w:val="11"/>
              <w:ind w:right="96"/>
              <w:jc w:val="right"/>
              <w:rPr>
                <w:rFonts w:ascii="Times New Roman"/>
                <w:sz w:val="24"/>
              </w:rPr>
            </w:pPr>
            <w:r>
              <w:rPr>
                <w:rFonts w:ascii="Times New Roman"/>
                <w:sz w:val="24"/>
              </w:rPr>
              <w:t>26</w:t>
            </w:r>
          </w:p>
        </w:tc>
        <w:tc>
          <w:tcPr>
            <w:tcW w:w="3119" w:type="dxa"/>
          </w:tcPr>
          <w:p>
            <w:pPr>
              <w:pStyle w:val="11"/>
              <w:spacing w:before="156"/>
              <w:ind w:left="1" w:right="3"/>
              <w:jc w:val="center"/>
              <w:rPr>
                <w:rFonts w:ascii="Times New Roman"/>
                <w:sz w:val="24"/>
              </w:rPr>
            </w:pPr>
            <w:r>
              <w:rPr>
                <w:rFonts w:ascii="Times New Roman"/>
                <w:sz w:val="24"/>
              </w:rPr>
              <w:t>Visible checker</w:t>
            </w:r>
          </w:p>
          <w:p>
            <w:pPr>
              <w:pStyle w:val="11"/>
              <w:spacing w:before="1"/>
              <w:ind w:left="1" w:right="4"/>
              <w:jc w:val="center"/>
              <w:rPr>
                <w:sz w:val="24"/>
              </w:rPr>
            </w:pPr>
            <w:r>
              <w:rPr>
                <w:sz w:val="24"/>
              </w:rPr>
              <w:t>红光笔</w:t>
            </w:r>
          </w:p>
          <w:p>
            <w:pPr>
              <w:pStyle w:val="11"/>
              <w:spacing w:before="4"/>
              <w:ind w:left="1" w:right="4"/>
              <w:jc w:val="center"/>
              <w:rPr>
                <w:sz w:val="24"/>
              </w:rPr>
            </w:pPr>
            <w:r>
              <w:rPr>
                <w:sz w:val="24"/>
              </w:rPr>
              <w:t xml:space="preserve">带有 </w:t>
            </w:r>
            <w:r>
              <w:rPr>
                <w:rFonts w:ascii="Times New Roman" w:eastAsia="Times New Roman"/>
                <w:sz w:val="24"/>
              </w:rPr>
              <w:t xml:space="preserve">SC </w:t>
            </w:r>
            <w:r>
              <w:rPr>
                <w:sz w:val="24"/>
              </w:rPr>
              <w:t xml:space="preserve">和 </w:t>
            </w:r>
            <w:r>
              <w:rPr>
                <w:rFonts w:ascii="Times New Roman" w:eastAsia="Times New Roman"/>
                <w:sz w:val="24"/>
              </w:rPr>
              <w:t xml:space="preserve">LC </w:t>
            </w:r>
            <w:r>
              <w:rPr>
                <w:sz w:val="24"/>
              </w:rPr>
              <w:t>口测试跳线</w:t>
            </w:r>
          </w:p>
        </w:tc>
        <w:tc>
          <w:tcPr>
            <w:tcW w:w="2409" w:type="dxa"/>
          </w:tcPr>
          <w:p>
            <w:pPr>
              <w:pStyle w:val="11"/>
              <w:spacing w:before="4"/>
              <w:rPr>
                <w:sz w:val="15"/>
              </w:rPr>
            </w:pPr>
          </w:p>
          <w:p>
            <w:pPr>
              <w:pStyle w:val="11"/>
              <w:ind w:left="660"/>
              <w:rPr>
                <w:sz w:val="20"/>
              </w:rPr>
            </w:pPr>
            <w:r>
              <w:rPr>
                <w:sz w:val="20"/>
              </w:rPr>
              <w:drawing>
                <wp:inline distT="0" distB="0" distL="0" distR="0">
                  <wp:extent cx="662305" cy="523875"/>
                  <wp:effectExtent l="0" t="0" r="0" b="0"/>
                  <wp:docPr id="181" name="image9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1" name="image96.jpeg"/>
                          <pic:cNvPicPr>
                            <a:picLocks noChangeAspect="true"/>
                          </pic:cNvPicPr>
                        </pic:nvPicPr>
                        <pic:blipFill>
                          <a:blip r:embed="rId106" cstate="print"/>
                          <a:stretch>
                            <a:fillRect/>
                          </a:stretch>
                        </pic:blipFill>
                        <pic:spPr>
                          <a:xfrm>
                            <a:off x="0" y="0"/>
                            <a:ext cx="662547" cy="523875"/>
                          </a:xfrm>
                          <a:prstGeom prst="rect">
                            <a:avLst/>
                          </a:prstGeom>
                        </pic:spPr>
                      </pic:pic>
                    </a:graphicData>
                  </a:graphic>
                </wp:inline>
              </w:drawing>
            </w:r>
          </w:p>
        </w:tc>
        <w:tc>
          <w:tcPr>
            <w:tcW w:w="2710" w:type="dxa"/>
          </w:tcPr>
          <w:p>
            <w:pPr>
              <w:pStyle w:val="11"/>
              <w:spacing w:before="1" w:line="242" w:lineRule="auto"/>
              <w:ind w:left="101" w:right="177" w:firstLine="372"/>
              <w:rPr>
                <w:sz w:val="24"/>
              </w:rPr>
            </w:pPr>
            <w:r>
              <w:rPr>
                <w:sz w:val="24"/>
              </w:rPr>
              <w:t>用于测光纤通断</w:t>
            </w:r>
            <w:r>
              <w:rPr>
                <w:rFonts w:ascii="Times New Roman" w:eastAsia="Times New Roman"/>
                <w:sz w:val="24"/>
              </w:rPr>
              <w:t xml:space="preserve">Light source, with FO patch test cord </w:t>
            </w:r>
            <w:r>
              <w:rPr>
                <w:sz w:val="24"/>
              </w:rPr>
              <w:t>光源带有</w:t>
            </w:r>
          </w:p>
          <w:p>
            <w:pPr>
              <w:pStyle w:val="11"/>
              <w:spacing w:line="289" w:lineRule="exact"/>
              <w:ind w:left="833"/>
              <w:rPr>
                <w:sz w:val="24"/>
              </w:rPr>
            </w:pPr>
            <w:r>
              <w:rPr>
                <w:sz w:val="24"/>
              </w:rPr>
              <w:t>测试跳线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587" w:type="dxa"/>
          </w:tcPr>
          <w:p>
            <w:pPr>
              <w:pStyle w:val="11"/>
              <w:spacing w:before="6"/>
              <w:rPr>
                <w:sz w:val="18"/>
              </w:rPr>
            </w:pPr>
          </w:p>
          <w:p>
            <w:pPr>
              <w:pStyle w:val="11"/>
              <w:ind w:right="96"/>
              <w:jc w:val="right"/>
              <w:rPr>
                <w:rFonts w:ascii="Times New Roman"/>
                <w:sz w:val="24"/>
              </w:rPr>
            </w:pPr>
            <w:r>
              <w:rPr>
                <w:rFonts w:ascii="Times New Roman"/>
                <w:sz w:val="24"/>
              </w:rPr>
              <w:t>27</w:t>
            </w:r>
          </w:p>
        </w:tc>
        <w:tc>
          <w:tcPr>
            <w:tcW w:w="3119" w:type="dxa"/>
          </w:tcPr>
          <w:p>
            <w:pPr>
              <w:pStyle w:val="11"/>
              <w:spacing w:before="81"/>
              <w:ind w:left="1" w:right="6"/>
              <w:jc w:val="center"/>
              <w:rPr>
                <w:rFonts w:ascii="Times New Roman"/>
                <w:sz w:val="24"/>
              </w:rPr>
            </w:pPr>
            <w:r>
              <w:rPr>
                <w:rFonts w:ascii="Times New Roman"/>
                <w:sz w:val="24"/>
              </w:rPr>
              <w:t>Marking pen</w:t>
            </w:r>
          </w:p>
          <w:p>
            <w:pPr>
              <w:pStyle w:val="11"/>
              <w:spacing w:before="1"/>
              <w:ind w:left="1" w:right="4"/>
              <w:jc w:val="center"/>
              <w:rPr>
                <w:sz w:val="24"/>
              </w:rPr>
            </w:pPr>
            <w:r>
              <w:rPr>
                <w:sz w:val="24"/>
              </w:rPr>
              <w:t>记号笔</w:t>
            </w:r>
          </w:p>
        </w:tc>
        <w:tc>
          <w:tcPr>
            <w:tcW w:w="2409" w:type="dxa"/>
          </w:tcPr>
          <w:p>
            <w:pPr>
              <w:pStyle w:val="11"/>
              <w:ind w:left="725"/>
              <w:rPr>
                <w:sz w:val="20"/>
              </w:rPr>
            </w:pPr>
            <w:r>
              <w:rPr>
                <w:sz w:val="20"/>
              </w:rPr>
              <w:drawing>
                <wp:inline distT="0" distB="0" distL="0" distR="0">
                  <wp:extent cx="565785" cy="470535"/>
                  <wp:effectExtent l="0" t="0" r="0" b="0"/>
                  <wp:docPr id="183" name="image9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 name="image97.jpeg"/>
                          <pic:cNvPicPr>
                            <a:picLocks noChangeAspect="true"/>
                          </pic:cNvPicPr>
                        </pic:nvPicPr>
                        <pic:blipFill>
                          <a:blip r:embed="rId107" cstate="print"/>
                          <a:stretch>
                            <a:fillRect/>
                          </a:stretch>
                        </pic:blipFill>
                        <pic:spPr>
                          <a:xfrm>
                            <a:off x="0" y="0"/>
                            <a:ext cx="565815" cy="471011"/>
                          </a:xfrm>
                          <a:prstGeom prst="rect">
                            <a:avLst/>
                          </a:prstGeom>
                        </pic:spPr>
                      </pic:pic>
                    </a:graphicData>
                  </a:graphic>
                </wp:inline>
              </w:drawing>
            </w:r>
          </w:p>
        </w:tc>
        <w:tc>
          <w:tcPr>
            <w:tcW w:w="2710" w:type="dxa"/>
          </w:tcPr>
          <w:p>
            <w:pPr>
              <w:pStyle w:val="11"/>
              <w:spacing w:before="3"/>
              <w:rPr>
                <w:sz w:val="17"/>
              </w:rPr>
            </w:pPr>
          </w:p>
          <w:p>
            <w:pPr>
              <w:pStyle w:val="11"/>
              <w:ind w:left="8" w:right="78"/>
              <w:jc w:val="center"/>
              <w:rPr>
                <w:sz w:val="24"/>
              </w:rPr>
            </w:pPr>
            <w:r>
              <w:rPr>
                <w:sz w:val="24"/>
              </w:rPr>
              <w:t>油性不易擦除掉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587" w:type="dxa"/>
          </w:tcPr>
          <w:p>
            <w:pPr>
              <w:pStyle w:val="11"/>
              <w:spacing w:before="1"/>
              <w:rPr>
                <w:sz w:val="31"/>
              </w:rPr>
            </w:pPr>
          </w:p>
          <w:p>
            <w:pPr>
              <w:pStyle w:val="11"/>
              <w:ind w:right="96"/>
              <w:jc w:val="right"/>
              <w:rPr>
                <w:rFonts w:ascii="Times New Roman"/>
                <w:sz w:val="24"/>
              </w:rPr>
            </w:pPr>
            <w:r>
              <w:rPr>
                <w:rFonts w:ascii="Times New Roman"/>
                <w:sz w:val="24"/>
              </w:rPr>
              <w:t>28</w:t>
            </w:r>
          </w:p>
        </w:tc>
        <w:tc>
          <w:tcPr>
            <w:tcW w:w="3119" w:type="dxa"/>
          </w:tcPr>
          <w:p>
            <w:pPr>
              <w:pStyle w:val="11"/>
              <w:spacing w:before="12"/>
              <w:rPr>
                <w:sz w:val="18"/>
              </w:rPr>
            </w:pPr>
          </w:p>
          <w:p>
            <w:pPr>
              <w:pStyle w:val="11"/>
              <w:ind w:left="1" w:right="2"/>
              <w:jc w:val="center"/>
              <w:rPr>
                <w:rFonts w:ascii="Times New Roman"/>
                <w:sz w:val="24"/>
              </w:rPr>
            </w:pPr>
            <w:r>
              <w:rPr>
                <w:rFonts w:ascii="Times New Roman"/>
                <w:sz w:val="24"/>
              </w:rPr>
              <w:t>Knife</w:t>
            </w:r>
          </w:p>
          <w:p>
            <w:pPr>
              <w:pStyle w:val="11"/>
              <w:spacing w:before="1"/>
              <w:ind w:left="1" w:right="4"/>
              <w:jc w:val="center"/>
              <w:rPr>
                <w:sz w:val="24"/>
              </w:rPr>
            </w:pPr>
            <w:r>
              <w:rPr>
                <w:sz w:val="24"/>
              </w:rPr>
              <w:t>美工刀</w:t>
            </w:r>
          </w:p>
        </w:tc>
        <w:tc>
          <w:tcPr>
            <w:tcW w:w="2409" w:type="dxa"/>
          </w:tcPr>
          <w:p>
            <w:pPr>
              <w:pStyle w:val="11"/>
              <w:ind w:left="663"/>
              <w:rPr>
                <w:sz w:val="20"/>
              </w:rPr>
            </w:pPr>
            <w:r>
              <w:rPr>
                <w:sz w:val="20"/>
              </w:rPr>
              <w:drawing>
                <wp:inline distT="0" distB="0" distL="0" distR="0">
                  <wp:extent cx="685800" cy="671830"/>
                  <wp:effectExtent l="0" t="0" r="0" b="0"/>
                  <wp:docPr id="185" name="image9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5" name="image98.jpeg"/>
                          <pic:cNvPicPr>
                            <a:picLocks noChangeAspect="true"/>
                          </pic:cNvPicPr>
                        </pic:nvPicPr>
                        <pic:blipFill>
                          <a:blip r:embed="rId108" cstate="print"/>
                          <a:stretch>
                            <a:fillRect/>
                          </a:stretch>
                        </pic:blipFill>
                        <pic:spPr>
                          <a:xfrm>
                            <a:off x="0" y="0"/>
                            <a:ext cx="686373" cy="672084"/>
                          </a:xfrm>
                          <a:prstGeom prst="rect">
                            <a:avLst/>
                          </a:prstGeom>
                        </pic:spPr>
                      </pic:pic>
                    </a:graphicData>
                  </a:graphic>
                </wp:inline>
              </w:drawing>
            </w:r>
          </w:p>
        </w:tc>
        <w:tc>
          <w:tcPr>
            <w:tcW w:w="2710" w:type="dxa"/>
          </w:tcPr>
          <w:p>
            <w:pPr>
              <w:pStyle w:val="11"/>
              <w:spacing w:before="9"/>
              <w:rPr>
                <w:sz w:val="17"/>
              </w:rPr>
            </w:pPr>
          </w:p>
          <w:p>
            <w:pPr>
              <w:pStyle w:val="11"/>
              <w:spacing w:line="242" w:lineRule="auto"/>
              <w:ind w:left="113" w:right="25" w:hanging="89"/>
              <w:rPr>
                <w:sz w:val="24"/>
              </w:rPr>
            </w:pPr>
            <w:r>
              <w:rPr>
                <w:sz w:val="24"/>
              </w:rPr>
              <w:t>一般不用。只用于准备时间拆包装或裁纸文具。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587" w:type="dxa"/>
          </w:tcPr>
          <w:p>
            <w:pPr>
              <w:pStyle w:val="11"/>
              <w:spacing w:before="8"/>
              <w:rPr>
                <w:sz w:val="37"/>
              </w:rPr>
            </w:pPr>
          </w:p>
          <w:p>
            <w:pPr>
              <w:pStyle w:val="11"/>
              <w:ind w:right="96"/>
              <w:jc w:val="right"/>
              <w:rPr>
                <w:rFonts w:ascii="Times New Roman"/>
                <w:sz w:val="24"/>
              </w:rPr>
            </w:pPr>
            <w:r>
              <w:rPr>
                <w:rFonts w:ascii="Times New Roman"/>
                <w:sz w:val="24"/>
              </w:rPr>
              <w:t>29</w:t>
            </w:r>
          </w:p>
        </w:tc>
        <w:tc>
          <w:tcPr>
            <w:tcW w:w="3119" w:type="dxa"/>
          </w:tcPr>
          <w:p>
            <w:pPr>
              <w:pStyle w:val="11"/>
              <w:spacing w:before="6"/>
              <w:rPr>
                <w:sz w:val="25"/>
              </w:rPr>
            </w:pPr>
          </w:p>
          <w:p>
            <w:pPr>
              <w:pStyle w:val="11"/>
              <w:ind w:left="1" w:right="4"/>
              <w:jc w:val="center"/>
              <w:rPr>
                <w:rFonts w:ascii="Times New Roman"/>
                <w:sz w:val="24"/>
              </w:rPr>
            </w:pPr>
            <w:r>
              <w:rPr>
                <w:rFonts w:ascii="Times New Roman"/>
                <w:sz w:val="24"/>
              </w:rPr>
              <w:t>Safety glasses</w:t>
            </w:r>
          </w:p>
          <w:p>
            <w:pPr>
              <w:pStyle w:val="11"/>
              <w:spacing w:before="1"/>
              <w:ind w:left="1" w:right="4"/>
              <w:jc w:val="center"/>
              <w:rPr>
                <w:sz w:val="24"/>
              </w:rPr>
            </w:pPr>
            <w:r>
              <w:rPr>
                <w:sz w:val="24"/>
              </w:rPr>
              <w:t>护目镜</w:t>
            </w:r>
          </w:p>
        </w:tc>
        <w:tc>
          <w:tcPr>
            <w:tcW w:w="2409" w:type="dxa"/>
          </w:tcPr>
          <w:p>
            <w:pPr>
              <w:pStyle w:val="11"/>
              <w:spacing w:before="8"/>
              <w:rPr>
                <w:sz w:val="11"/>
              </w:rPr>
            </w:pPr>
          </w:p>
          <w:p>
            <w:pPr>
              <w:pStyle w:val="11"/>
              <w:ind w:left="413"/>
              <w:rPr>
                <w:sz w:val="20"/>
              </w:rPr>
            </w:pPr>
            <w:r>
              <w:rPr>
                <w:sz w:val="20"/>
              </w:rPr>
              <w:drawing>
                <wp:inline distT="0" distB="0" distL="0" distR="0">
                  <wp:extent cx="962660" cy="575945"/>
                  <wp:effectExtent l="0" t="0" r="0" b="0"/>
                  <wp:docPr id="187" name="image9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7" name="image99.jpeg"/>
                          <pic:cNvPicPr>
                            <a:picLocks noChangeAspect="true"/>
                          </pic:cNvPicPr>
                        </pic:nvPicPr>
                        <pic:blipFill>
                          <a:blip r:embed="rId109" cstate="print"/>
                          <a:stretch>
                            <a:fillRect/>
                          </a:stretch>
                        </pic:blipFill>
                        <pic:spPr>
                          <a:xfrm>
                            <a:off x="0" y="0"/>
                            <a:ext cx="963113" cy="576072"/>
                          </a:xfrm>
                          <a:prstGeom prst="rect">
                            <a:avLst/>
                          </a:prstGeom>
                        </pic:spPr>
                      </pic:pic>
                    </a:graphicData>
                  </a:graphic>
                </wp:inline>
              </w:drawing>
            </w:r>
          </w:p>
        </w:tc>
        <w:tc>
          <w:tcPr>
            <w:tcW w:w="2710" w:type="dxa"/>
          </w:tcPr>
          <w:p>
            <w:pPr>
              <w:pStyle w:val="11"/>
              <w:spacing w:before="1" w:line="242" w:lineRule="auto"/>
              <w:ind w:left="113" w:right="184"/>
              <w:jc w:val="center"/>
              <w:rPr>
                <w:sz w:val="24"/>
              </w:rPr>
            </w:pPr>
            <w:r>
              <w:rPr>
                <w:sz w:val="24"/>
              </w:rPr>
              <w:t>操作光纤必须佩带或全程佩戴。</w:t>
            </w:r>
          </w:p>
          <w:p>
            <w:pPr>
              <w:pStyle w:val="11"/>
              <w:ind w:left="8" w:right="78"/>
              <w:jc w:val="center"/>
              <w:rPr>
                <w:sz w:val="24"/>
              </w:rPr>
            </w:pPr>
            <w:r>
              <w:rPr>
                <w:spacing w:val="-8"/>
                <w:sz w:val="24"/>
              </w:rPr>
              <w:t>非普通近视眼镜，必须侧</w:t>
            </w:r>
          </w:p>
          <w:p>
            <w:pPr>
              <w:pStyle w:val="11"/>
              <w:spacing w:before="5" w:line="290" w:lineRule="exact"/>
              <w:ind w:left="8" w:right="78"/>
              <w:jc w:val="center"/>
              <w:rPr>
                <w:sz w:val="24"/>
              </w:rPr>
            </w:pPr>
            <w:r>
              <w:rPr>
                <w:sz w:val="24"/>
              </w:rPr>
              <w:t>面有防护。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587" w:type="dxa"/>
          </w:tcPr>
          <w:p>
            <w:pPr>
              <w:pStyle w:val="11"/>
              <w:spacing w:before="3"/>
              <w:rPr>
                <w:sz w:val="20"/>
              </w:rPr>
            </w:pPr>
          </w:p>
          <w:p>
            <w:pPr>
              <w:pStyle w:val="11"/>
              <w:ind w:right="96"/>
              <w:jc w:val="right"/>
              <w:rPr>
                <w:rFonts w:ascii="Times New Roman"/>
                <w:sz w:val="24"/>
              </w:rPr>
            </w:pPr>
            <w:r>
              <w:rPr>
                <w:rFonts w:ascii="Times New Roman"/>
                <w:sz w:val="24"/>
              </w:rPr>
              <w:t>30</w:t>
            </w:r>
          </w:p>
        </w:tc>
        <w:tc>
          <w:tcPr>
            <w:tcW w:w="3119" w:type="dxa"/>
          </w:tcPr>
          <w:p>
            <w:pPr>
              <w:pStyle w:val="11"/>
              <w:spacing w:before="103"/>
              <w:ind w:left="1" w:right="5"/>
              <w:jc w:val="center"/>
              <w:rPr>
                <w:rFonts w:ascii="Times New Roman"/>
                <w:sz w:val="24"/>
              </w:rPr>
            </w:pPr>
            <w:r>
              <w:rPr>
                <w:rFonts w:ascii="Times New Roman"/>
                <w:sz w:val="24"/>
              </w:rPr>
              <w:t>Level measure</w:t>
            </w:r>
          </w:p>
          <w:p>
            <w:pPr>
              <w:pStyle w:val="11"/>
              <w:spacing w:before="1"/>
              <w:ind w:left="1" w:right="4"/>
              <w:jc w:val="center"/>
              <w:rPr>
                <w:sz w:val="24"/>
              </w:rPr>
            </w:pPr>
            <w:r>
              <w:rPr>
                <w:sz w:val="24"/>
              </w:rPr>
              <w:t>水平仪</w:t>
            </w:r>
          </w:p>
        </w:tc>
        <w:tc>
          <w:tcPr>
            <w:tcW w:w="2409" w:type="dxa"/>
          </w:tcPr>
          <w:p>
            <w:pPr>
              <w:pStyle w:val="11"/>
              <w:ind w:left="441"/>
              <w:rPr>
                <w:sz w:val="20"/>
              </w:rPr>
            </w:pPr>
            <w:r>
              <w:rPr>
                <w:sz w:val="20"/>
              </w:rPr>
              <w:drawing>
                <wp:inline distT="0" distB="0" distL="0" distR="0">
                  <wp:extent cx="911225" cy="492760"/>
                  <wp:effectExtent l="0" t="0" r="0" b="0"/>
                  <wp:docPr id="189" name="image10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9" name="image100.jpeg"/>
                          <pic:cNvPicPr>
                            <a:picLocks noChangeAspect="true"/>
                          </pic:cNvPicPr>
                        </pic:nvPicPr>
                        <pic:blipFill>
                          <a:blip r:embed="rId110" cstate="print"/>
                          <a:stretch>
                            <a:fillRect/>
                          </a:stretch>
                        </pic:blipFill>
                        <pic:spPr>
                          <a:xfrm>
                            <a:off x="0" y="0"/>
                            <a:ext cx="911799" cy="493394"/>
                          </a:xfrm>
                          <a:prstGeom prst="rect">
                            <a:avLst/>
                          </a:prstGeom>
                        </pic:spPr>
                      </pic:pic>
                    </a:graphicData>
                  </a:graphic>
                </wp:inline>
              </w:drawing>
            </w:r>
          </w:p>
        </w:tc>
        <w:tc>
          <w:tcPr>
            <w:tcW w:w="271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587" w:type="dxa"/>
          </w:tcPr>
          <w:p>
            <w:pPr>
              <w:pStyle w:val="11"/>
              <w:spacing w:before="7"/>
              <w:rPr>
                <w:sz w:val="33"/>
              </w:rPr>
            </w:pPr>
          </w:p>
          <w:p>
            <w:pPr>
              <w:pStyle w:val="11"/>
              <w:ind w:right="96"/>
              <w:jc w:val="right"/>
              <w:rPr>
                <w:rFonts w:ascii="Times New Roman"/>
                <w:sz w:val="24"/>
              </w:rPr>
            </w:pPr>
            <w:r>
              <w:rPr>
                <w:rFonts w:ascii="Times New Roman"/>
                <w:sz w:val="24"/>
              </w:rPr>
              <w:t>31</w:t>
            </w:r>
          </w:p>
        </w:tc>
        <w:tc>
          <w:tcPr>
            <w:tcW w:w="3119" w:type="dxa"/>
          </w:tcPr>
          <w:p>
            <w:pPr>
              <w:pStyle w:val="11"/>
              <w:spacing w:before="135"/>
              <w:ind w:left="402" w:right="408"/>
              <w:jc w:val="center"/>
              <w:rPr>
                <w:rFonts w:ascii="Times New Roman"/>
                <w:sz w:val="24"/>
              </w:rPr>
            </w:pPr>
            <w:r>
              <w:rPr>
                <w:rFonts w:ascii="Times New Roman"/>
                <w:sz w:val="24"/>
              </w:rPr>
              <w:t>Drill/Screwdriverand accessories</w:t>
            </w:r>
          </w:p>
          <w:p>
            <w:pPr>
              <w:pStyle w:val="11"/>
              <w:spacing w:before="1"/>
              <w:ind w:left="1" w:right="4"/>
              <w:jc w:val="center"/>
              <w:rPr>
                <w:sz w:val="24"/>
              </w:rPr>
            </w:pPr>
            <w:r>
              <w:rPr>
                <w:sz w:val="24"/>
              </w:rPr>
              <w:t>电动螺丝刀含各类批头</w:t>
            </w:r>
          </w:p>
        </w:tc>
        <w:tc>
          <w:tcPr>
            <w:tcW w:w="2409" w:type="dxa"/>
          </w:tcPr>
          <w:p>
            <w:pPr>
              <w:pStyle w:val="11"/>
              <w:ind w:left="583"/>
              <w:rPr>
                <w:sz w:val="20"/>
              </w:rPr>
            </w:pPr>
            <w:r>
              <w:rPr>
                <w:sz w:val="20"/>
              </w:rPr>
              <w:drawing>
                <wp:inline distT="0" distB="0" distL="0" distR="0">
                  <wp:extent cx="753745" cy="712470"/>
                  <wp:effectExtent l="0" t="0" r="0" b="0"/>
                  <wp:docPr id="191" name="image10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1" name="image101.jpeg"/>
                          <pic:cNvPicPr>
                            <a:picLocks noChangeAspect="true"/>
                          </pic:cNvPicPr>
                        </pic:nvPicPr>
                        <pic:blipFill>
                          <a:blip r:embed="rId111" cstate="print"/>
                          <a:stretch>
                            <a:fillRect/>
                          </a:stretch>
                        </pic:blipFill>
                        <pic:spPr>
                          <a:xfrm>
                            <a:off x="0" y="0"/>
                            <a:ext cx="753915" cy="712660"/>
                          </a:xfrm>
                          <a:prstGeom prst="rect">
                            <a:avLst/>
                          </a:prstGeom>
                        </pic:spPr>
                      </pic:pic>
                    </a:graphicData>
                  </a:graphic>
                </wp:inline>
              </w:drawing>
            </w:r>
          </w:p>
        </w:tc>
        <w:tc>
          <w:tcPr>
            <w:tcW w:w="2710" w:type="dxa"/>
          </w:tcPr>
          <w:p>
            <w:pPr>
              <w:pStyle w:val="11"/>
              <w:spacing w:before="4"/>
              <w:rPr>
                <w:sz w:val="32"/>
              </w:rPr>
            </w:pPr>
          </w:p>
          <w:p>
            <w:pPr>
              <w:pStyle w:val="11"/>
              <w:ind w:left="3" w:right="11"/>
              <w:jc w:val="center"/>
              <w:rPr>
                <w:sz w:val="24"/>
              </w:rPr>
            </w:pPr>
            <w:r>
              <w:rPr>
                <w:sz w:val="24"/>
              </w:rPr>
              <w:t>使用时不可直接接电源。</w:t>
            </w:r>
          </w:p>
        </w:tc>
      </w:tr>
    </w:tbl>
    <w:p>
      <w:pPr>
        <w:spacing w:after="0"/>
        <w:jc w:val="center"/>
        <w:rPr>
          <w:sz w:val="24"/>
        </w:rPr>
        <w:sectPr>
          <w:pgSz w:w="11910" w:h="16840"/>
          <w:pgMar w:top="1400" w:right="1140" w:bottom="1160" w:left="1300" w:header="0" w:footer="978" w:gutter="0"/>
          <w:cols w:space="720" w:num="1"/>
        </w:sectPr>
      </w:pPr>
    </w:p>
    <w:tbl>
      <w:tblPr>
        <w:tblStyle w:val="7"/>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
        <w:gridCol w:w="3119"/>
        <w:gridCol w:w="2409"/>
        <w:gridCol w:w="2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2" w:hRule="atLeast"/>
        </w:trPr>
        <w:tc>
          <w:tcPr>
            <w:tcW w:w="587" w:type="dxa"/>
            <w:tcBorders>
              <w:top w:val="nil"/>
            </w:tcBorders>
          </w:tcPr>
          <w:p>
            <w:pPr>
              <w:pStyle w:val="11"/>
              <w:spacing w:before="9"/>
              <w:rPr>
                <w:sz w:val="30"/>
              </w:rPr>
            </w:pPr>
          </w:p>
          <w:p>
            <w:pPr>
              <w:pStyle w:val="11"/>
              <w:ind w:right="96"/>
              <w:jc w:val="right"/>
              <w:rPr>
                <w:rFonts w:ascii="Times New Roman"/>
                <w:sz w:val="24"/>
              </w:rPr>
            </w:pPr>
            <w:r>
              <w:rPr>
                <w:rFonts w:ascii="Times New Roman"/>
                <w:sz w:val="24"/>
              </w:rPr>
              <w:t>32</w:t>
            </w:r>
          </w:p>
        </w:tc>
        <w:tc>
          <w:tcPr>
            <w:tcW w:w="3119" w:type="dxa"/>
            <w:tcBorders>
              <w:top w:val="nil"/>
            </w:tcBorders>
          </w:tcPr>
          <w:p>
            <w:pPr>
              <w:pStyle w:val="11"/>
              <w:spacing w:before="7"/>
              <w:rPr>
                <w:sz w:val="18"/>
              </w:rPr>
            </w:pPr>
          </w:p>
          <w:p>
            <w:pPr>
              <w:pStyle w:val="11"/>
              <w:ind w:left="1" w:right="3"/>
              <w:jc w:val="center"/>
              <w:rPr>
                <w:rFonts w:ascii="Times New Roman"/>
                <w:sz w:val="24"/>
              </w:rPr>
            </w:pPr>
            <w:r>
              <w:rPr>
                <w:rFonts w:ascii="Times New Roman"/>
                <w:sz w:val="24"/>
              </w:rPr>
              <w:t>Fish Tape</w:t>
            </w:r>
          </w:p>
          <w:p>
            <w:pPr>
              <w:pStyle w:val="11"/>
              <w:spacing w:before="1"/>
              <w:ind w:left="1" w:right="4"/>
              <w:jc w:val="center"/>
              <w:rPr>
                <w:sz w:val="24"/>
              </w:rPr>
            </w:pPr>
            <w:r>
              <w:rPr>
                <w:sz w:val="24"/>
              </w:rPr>
              <w:t>穿线器</w:t>
            </w:r>
          </w:p>
        </w:tc>
        <w:tc>
          <w:tcPr>
            <w:tcW w:w="2409" w:type="dxa"/>
            <w:tcBorders>
              <w:top w:val="nil"/>
            </w:tcBorders>
          </w:tcPr>
          <w:p>
            <w:pPr>
              <w:pStyle w:val="11"/>
              <w:ind w:left="89"/>
              <w:rPr>
                <w:sz w:val="20"/>
              </w:rPr>
            </w:pPr>
            <w:r>
              <w:rPr>
                <w:sz w:val="20"/>
              </w:rPr>
              <w:pict>
                <v:group id="_x0000_s1035" o:spid="_x0000_s1035" o:spt="203" style="height:52.65pt;width:108.6pt;" coordsize="2172,1053">
                  <o:lock v:ext="edit"/>
                  <v:shape id="_x0000_s1036" o:spid="_x0000_s1036" o:spt="75" type="#_x0000_t75" style="position:absolute;left:0;top:86;height:967;width:1205;" filled="f" stroked="f" coordsize="21600,21600">
                    <v:path/>
                    <v:fill on="f" focussize="0,0"/>
                    <v:stroke on="f"/>
                    <v:imagedata r:id="rId112" o:title=""/>
                    <o:lock v:ext="edit" aspectratio="t"/>
                  </v:shape>
                  <v:shape id="_x0000_s1037" o:spid="_x0000_s1037" o:spt="75" type="#_x0000_t75" style="position:absolute;left:1204;top:0;height:1053;width:968;" filled="f" stroked="f" coordsize="21600,21600">
                    <v:path/>
                    <v:fill on="f" focussize="0,0"/>
                    <v:stroke on="f"/>
                    <v:imagedata r:id="rId113" o:title=""/>
                    <o:lock v:ext="edit" aspectratio="t"/>
                  </v:shape>
                  <w10:wrap type="none"/>
                  <w10:anchorlock/>
                </v:group>
              </w:pict>
            </w:r>
          </w:p>
        </w:tc>
        <w:tc>
          <w:tcPr>
            <w:tcW w:w="2710" w:type="dxa"/>
            <w:tcBorders>
              <w:top w:val="nil"/>
            </w:tcBorders>
          </w:tcPr>
          <w:p>
            <w:pPr>
              <w:pStyle w:val="11"/>
              <w:spacing w:before="4"/>
              <w:rPr>
                <w:sz w:val="17"/>
              </w:rPr>
            </w:pPr>
          </w:p>
          <w:p>
            <w:pPr>
              <w:pStyle w:val="11"/>
              <w:spacing w:line="242" w:lineRule="auto"/>
              <w:ind w:left="24" w:right="33" w:firstLine="88"/>
              <w:rPr>
                <w:sz w:val="24"/>
              </w:rPr>
            </w:pPr>
            <w:r>
              <w:rPr>
                <w:sz w:val="24"/>
              </w:rPr>
              <w:t>住宅布线系统的波纹管穿线必须用穿线器引导。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587" w:type="dxa"/>
          </w:tcPr>
          <w:p>
            <w:pPr>
              <w:pStyle w:val="11"/>
              <w:spacing w:before="3"/>
              <w:rPr>
                <w:sz w:val="37"/>
              </w:rPr>
            </w:pPr>
          </w:p>
          <w:p>
            <w:pPr>
              <w:pStyle w:val="11"/>
              <w:spacing w:before="1"/>
              <w:ind w:right="96"/>
              <w:jc w:val="right"/>
              <w:rPr>
                <w:rFonts w:ascii="Times New Roman"/>
                <w:sz w:val="24"/>
              </w:rPr>
            </w:pPr>
            <w:r>
              <w:rPr>
                <w:rFonts w:ascii="Times New Roman"/>
                <w:sz w:val="24"/>
              </w:rPr>
              <w:t>33</w:t>
            </w:r>
          </w:p>
        </w:tc>
        <w:tc>
          <w:tcPr>
            <w:tcW w:w="3119" w:type="dxa"/>
          </w:tcPr>
          <w:p>
            <w:pPr>
              <w:pStyle w:val="11"/>
              <w:spacing w:before="1"/>
              <w:rPr>
                <w:sz w:val="25"/>
              </w:rPr>
            </w:pPr>
          </w:p>
          <w:p>
            <w:pPr>
              <w:pStyle w:val="11"/>
              <w:ind w:left="1" w:right="1"/>
              <w:jc w:val="center"/>
              <w:rPr>
                <w:rFonts w:ascii="Times New Roman"/>
                <w:sz w:val="24"/>
              </w:rPr>
            </w:pPr>
            <w:r>
              <w:rPr>
                <w:rFonts w:ascii="Times New Roman"/>
                <w:sz w:val="24"/>
              </w:rPr>
              <w:t>duster cloth</w:t>
            </w:r>
          </w:p>
          <w:p>
            <w:pPr>
              <w:pStyle w:val="11"/>
              <w:spacing w:before="4"/>
              <w:ind w:left="1" w:right="4"/>
              <w:jc w:val="center"/>
              <w:rPr>
                <w:sz w:val="24"/>
              </w:rPr>
            </w:pPr>
            <w:r>
              <w:rPr>
                <w:sz w:val="24"/>
              </w:rPr>
              <w:t>不掉毛的清洁布</w:t>
            </w:r>
          </w:p>
        </w:tc>
        <w:tc>
          <w:tcPr>
            <w:tcW w:w="2409" w:type="dxa"/>
          </w:tcPr>
          <w:p>
            <w:pPr>
              <w:pStyle w:val="11"/>
              <w:spacing w:before="11"/>
              <w:rPr>
                <w:sz w:val="7"/>
              </w:rPr>
            </w:pPr>
          </w:p>
          <w:p>
            <w:pPr>
              <w:pStyle w:val="11"/>
              <w:ind w:left="605"/>
              <w:rPr>
                <w:sz w:val="20"/>
              </w:rPr>
            </w:pPr>
            <w:r>
              <w:rPr>
                <w:sz w:val="20"/>
              </w:rPr>
              <w:drawing>
                <wp:inline distT="0" distB="0" distL="0" distR="0">
                  <wp:extent cx="730885" cy="661670"/>
                  <wp:effectExtent l="0" t="0" r="0" b="0"/>
                  <wp:docPr id="193" name="image10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3" name="image104.jpeg"/>
                          <pic:cNvPicPr>
                            <a:picLocks noChangeAspect="true"/>
                          </pic:cNvPicPr>
                        </pic:nvPicPr>
                        <pic:blipFill>
                          <a:blip r:embed="rId114" cstate="print"/>
                          <a:stretch>
                            <a:fillRect/>
                          </a:stretch>
                        </pic:blipFill>
                        <pic:spPr>
                          <a:xfrm>
                            <a:off x="0" y="0"/>
                            <a:ext cx="731475" cy="662177"/>
                          </a:xfrm>
                          <a:prstGeom prst="rect">
                            <a:avLst/>
                          </a:prstGeom>
                        </pic:spPr>
                      </pic:pic>
                    </a:graphicData>
                  </a:graphic>
                </wp:inline>
              </w:drawing>
            </w:r>
          </w:p>
        </w:tc>
        <w:tc>
          <w:tcPr>
            <w:tcW w:w="2710" w:type="dxa"/>
          </w:tcPr>
          <w:p>
            <w:pPr>
              <w:pStyle w:val="11"/>
              <w:spacing w:line="242" w:lineRule="auto"/>
              <w:ind w:left="24" w:right="95"/>
              <w:jc w:val="center"/>
              <w:rPr>
                <w:sz w:val="24"/>
              </w:rPr>
            </w:pPr>
            <w:r>
              <w:rPr>
                <w:sz w:val="24"/>
              </w:rPr>
              <w:t>光纤熔接时，擦拭剥线</w:t>
            </w:r>
            <w:r>
              <w:rPr>
                <w:spacing w:val="-10"/>
                <w:sz w:val="24"/>
              </w:rPr>
              <w:t>钳，速度大赛要求每剥一</w:t>
            </w:r>
            <w:r>
              <w:rPr>
                <w:spacing w:val="-9"/>
                <w:sz w:val="24"/>
              </w:rPr>
              <w:t>次光纤涂覆层，必须清洁</w:t>
            </w:r>
          </w:p>
          <w:p>
            <w:pPr>
              <w:pStyle w:val="11"/>
              <w:spacing w:line="295" w:lineRule="exact"/>
              <w:ind w:left="8" w:right="78"/>
              <w:jc w:val="center"/>
              <w:rPr>
                <w:sz w:val="24"/>
              </w:rPr>
            </w:pPr>
            <w:r>
              <w:rPr>
                <w:sz w:val="24"/>
              </w:rPr>
              <w:t>一下米勒钳。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4" w:hRule="atLeast"/>
        </w:trPr>
        <w:tc>
          <w:tcPr>
            <w:tcW w:w="587" w:type="dxa"/>
          </w:tcPr>
          <w:p>
            <w:pPr>
              <w:pStyle w:val="11"/>
              <w:rPr>
                <w:sz w:val="26"/>
              </w:rPr>
            </w:pPr>
          </w:p>
          <w:p>
            <w:pPr>
              <w:pStyle w:val="11"/>
              <w:spacing w:before="5"/>
              <w:rPr>
                <w:sz w:val="27"/>
              </w:rPr>
            </w:pPr>
          </w:p>
          <w:p>
            <w:pPr>
              <w:pStyle w:val="11"/>
              <w:ind w:right="96"/>
              <w:jc w:val="right"/>
              <w:rPr>
                <w:rFonts w:ascii="Times New Roman"/>
                <w:sz w:val="24"/>
              </w:rPr>
            </w:pPr>
            <w:r>
              <w:rPr>
                <w:rFonts w:ascii="Times New Roman"/>
                <w:sz w:val="24"/>
              </w:rPr>
              <w:t>34</w:t>
            </w:r>
          </w:p>
        </w:tc>
        <w:tc>
          <w:tcPr>
            <w:tcW w:w="3119" w:type="dxa"/>
          </w:tcPr>
          <w:p>
            <w:pPr>
              <w:pStyle w:val="11"/>
              <w:spacing w:before="5"/>
              <w:rPr>
                <w:sz w:val="30"/>
              </w:rPr>
            </w:pPr>
          </w:p>
          <w:p>
            <w:pPr>
              <w:pStyle w:val="11"/>
              <w:ind w:left="1" w:right="7"/>
              <w:jc w:val="center"/>
              <w:rPr>
                <w:rFonts w:ascii="Times New Roman"/>
                <w:sz w:val="24"/>
              </w:rPr>
            </w:pPr>
            <w:r>
              <w:rPr>
                <w:rFonts w:ascii="Times New Roman"/>
                <w:sz w:val="24"/>
              </w:rPr>
              <w:t>Optical fibre connector cleaning tool</w:t>
            </w:r>
          </w:p>
          <w:p>
            <w:pPr>
              <w:pStyle w:val="11"/>
              <w:spacing w:before="1"/>
              <w:ind w:left="1" w:right="4"/>
              <w:jc w:val="center"/>
              <w:rPr>
                <w:sz w:val="24"/>
              </w:rPr>
            </w:pPr>
            <w:r>
              <w:rPr>
                <w:sz w:val="24"/>
              </w:rPr>
              <w:t>光纤连接器清洁工具</w:t>
            </w:r>
          </w:p>
        </w:tc>
        <w:tc>
          <w:tcPr>
            <w:tcW w:w="2409" w:type="dxa"/>
          </w:tcPr>
          <w:p>
            <w:pPr>
              <w:pStyle w:val="11"/>
              <w:ind w:left="605"/>
              <w:rPr>
                <w:sz w:val="20"/>
              </w:rPr>
            </w:pPr>
            <w:r>
              <w:rPr>
                <w:sz w:val="20"/>
              </w:rPr>
              <w:drawing>
                <wp:inline distT="0" distB="0" distL="0" distR="0">
                  <wp:extent cx="714375" cy="1035685"/>
                  <wp:effectExtent l="0" t="0" r="0" b="0"/>
                  <wp:docPr id="195" name="image10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5" name="image105.jpeg"/>
                          <pic:cNvPicPr>
                            <a:picLocks noChangeAspect="true"/>
                          </pic:cNvPicPr>
                        </pic:nvPicPr>
                        <pic:blipFill>
                          <a:blip r:embed="rId115" cstate="print"/>
                          <a:stretch>
                            <a:fillRect/>
                          </a:stretch>
                        </pic:blipFill>
                        <pic:spPr>
                          <a:xfrm>
                            <a:off x="0" y="0"/>
                            <a:ext cx="714378" cy="1036224"/>
                          </a:xfrm>
                          <a:prstGeom prst="rect">
                            <a:avLst/>
                          </a:prstGeom>
                        </pic:spPr>
                      </pic:pic>
                    </a:graphicData>
                  </a:graphic>
                </wp:inline>
              </w:drawing>
            </w:r>
          </w:p>
        </w:tc>
        <w:tc>
          <w:tcPr>
            <w:tcW w:w="2710" w:type="dxa"/>
          </w:tcPr>
          <w:p>
            <w:pPr>
              <w:pStyle w:val="11"/>
              <w:spacing w:before="10"/>
              <w:rPr>
                <w:sz w:val="27"/>
              </w:rPr>
            </w:pPr>
          </w:p>
          <w:p>
            <w:pPr>
              <w:pStyle w:val="11"/>
              <w:spacing w:before="1" w:line="242" w:lineRule="auto"/>
              <w:ind w:left="24" w:right="95"/>
              <w:jc w:val="center"/>
              <w:rPr>
                <w:sz w:val="24"/>
              </w:rPr>
            </w:pPr>
            <w:r>
              <w:rPr>
                <w:sz w:val="24"/>
              </w:rPr>
              <w:t>插接耦合器时用于清洁</w:t>
            </w:r>
            <w:r>
              <w:rPr>
                <w:spacing w:val="-9"/>
                <w:sz w:val="24"/>
              </w:rPr>
              <w:t>连接头。每打开防尘帽插</w:t>
            </w:r>
            <w:r>
              <w:rPr>
                <w:sz w:val="24"/>
              </w:rPr>
              <w:t>接一次时，必须清洁。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587" w:type="dxa"/>
          </w:tcPr>
          <w:p>
            <w:pPr>
              <w:pStyle w:val="11"/>
              <w:spacing w:before="12"/>
              <w:rPr>
                <w:sz w:val="23"/>
              </w:rPr>
            </w:pPr>
          </w:p>
          <w:p>
            <w:pPr>
              <w:pStyle w:val="11"/>
              <w:ind w:right="96"/>
              <w:jc w:val="right"/>
              <w:rPr>
                <w:rFonts w:ascii="Times New Roman"/>
                <w:sz w:val="24"/>
              </w:rPr>
            </w:pPr>
            <w:r>
              <w:rPr>
                <w:rFonts w:ascii="Times New Roman"/>
                <w:sz w:val="24"/>
              </w:rPr>
              <w:t>35</w:t>
            </w:r>
          </w:p>
        </w:tc>
        <w:tc>
          <w:tcPr>
            <w:tcW w:w="3119" w:type="dxa"/>
          </w:tcPr>
          <w:p>
            <w:pPr>
              <w:pStyle w:val="11"/>
              <w:spacing w:before="151"/>
              <w:ind w:left="1" w:right="4"/>
              <w:jc w:val="center"/>
              <w:rPr>
                <w:rFonts w:ascii="Times New Roman"/>
                <w:sz w:val="24"/>
              </w:rPr>
            </w:pPr>
            <w:r>
              <w:rPr>
                <w:rFonts w:ascii="Times New Roman"/>
                <w:sz w:val="24"/>
              </w:rPr>
              <w:t>Safety gloves</w:t>
            </w:r>
          </w:p>
          <w:p>
            <w:pPr>
              <w:pStyle w:val="11"/>
              <w:spacing w:before="3"/>
              <w:ind w:left="1" w:right="4"/>
              <w:jc w:val="center"/>
              <w:rPr>
                <w:sz w:val="24"/>
              </w:rPr>
            </w:pPr>
            <w:r>
              <w:rPr>
                <w:sz w:val="24"/>
              </w:rPr>
              <w:t>防护手套</w:t>
            </w:r>
          </w:p>
        </w:tc>
        <w:tc>
          <w:tcPr>
            <w:tcW w:w="2409" w:type="dxa"/>
          </w:tcPr>
          <w:p>
            <w:pPr>
              <w:pStyle w:val="11"/>
              <w:spacing w:before="2"/>
              <w:rPr>
                <w:sz w:val="2"/>
              </w:rPr>
            </w:pPr>
          </w:p>
          <w:p>
            <w:pPr>
              <w:pStyle w:val="11"/>
              <w:ind w:left="660"/>
              <w:rPr>
                <w:sz w:val="20"/>
              </w:rPr>
            </w:pPr>
            <w:r>
              <w:rPr>
                <w:sz w:val="20"/>
              </w:rPr>
              <w:drawing>
                <wp:inline distT="0" distB="0" distL="0" distR="0">
                  <wp:extent cx="661035" cy="548640"/>
                  <wp:effectExtent l="0" t="0" r="0" b="0"/>
                  <wp:docPr id="197" name="image10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7" name="image106.jpeg"/>
                          <pic:cNvPicPr>
                            <a:picLocks noChangeAspect="true"/>
                          </pic:cNvPicPr>
                        </pic:nvPicPr>
                        <pic:blipFill>
                          <a:blip r:embed="rId116" cstate="print"/>
                          <a:stretch>
                            <a:fillRect/>
                          </a:stretch>
                        </pic:blipFill>
                        <pic:spPr>
                          <a:xfrm>
                            <a:off x="0" y="0"/>
                            <a:ext cx="661420" cy="549021"/>
                          </a:xfrm>
                          <a:prstGeom prst="rect">
                            <a:avLst/>
                          </a:prstGeom>
                        </pic:spPr>
                      </pic:pic>
                    </a:graphicData>
                  </a:graphic>
                </wp:inline>
              </w:drawing>
            </w:r>
          </w:p>
        </w:tc>
        <w:tc>
          <w:tcPr>
            <w:tcW w:w="2710" w:type="dxa"/>
          </w:tcPr>
          <w:p>
            <w:pPr>
              <w:pStyle w:val="11"/>
              <w:spacing w:before="9"/>
              <w:rPr>
                <w:sz w:val="22"/>
              </w:rPr>
            </w:pPr>
          </w:p>
          <w:p>
            <w:pPr>
              <w:pStyle w:val="11"/>
              <w:ind w:left="8" w:right="78"/>
              <w:jc w:val="center"/>
              <w:rPr>
                <w:sz w:val="24"/>
              </w:rPr>
            </w:pPr>
            <w:r>
              <w:rPr>
                <w:sz w:val="24"/>
              </w:rPr>
              <w:t>开光缆时必须戴手套。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587" w:type="dxa"/>
          </w:tcPr>
          <w:p>
            <w:pPr>
              <w:pStyle w:val="11"/>
              <w:spacing w:before="4"/>
              <w:rPr>
                <w:sz w:val="37"/>
              </w:rPr>
            </w:pPr>
          </w:p>
          <w:p>
            <w:pPr>
              <w:pStyle w:val="11"/>
              <w:spacing w:before="1"/>
              <w:ind w:right="96"/>
              <w:jc w:val="right"/>
              <w:rPr>
                <w:rFonts w:ascii="Times New Roman"/>
                <w:sz w:val="24"/>
              </w:rPr>
            </w:pPr>
            <w:r>
              <w:rPr>
                <w:rFonts w:ascii="Times New Roman"/>
                <w:sz w:val="24"/>
              </w:rPr>
              <w:t>36</w:t>
            </w:r>
          </w:p>
        </w:tc>
        <w:tc>
          <w:tcPr>
            <w:tcW w:w="3119" w:type="dxa"/>
          </w:tcPr>
          <w:p>
            <w:pPr>
              <w:pStyle w:val="11"/>
              <w:spacing w:before="2"/>
              <w:rPr>
                <w:sz w:val="25"/>
              </w:rPr>
            </w:pPr>
          </w:p>
          <w:p>
            <w:pPr>
              <w:pStyle w:val="11"/>
              <w:ind w:left="1" w:right="5"/>
              <w:jc w:val="center"/>
              <w:rPr>
                <w:rFonts w:ascii="Times New Roman"/>
                <w:sz w:val="24"/>
              </w:rPr>
            </w:pPr>
            <w:r>
              <w:rPr>
                <w:rFonts w:ascii="Times New Roman"/>
                <w:sz w:val="24"/>
              </w:rPr>
              <w:t>Dust box</w:t>
            </w:r>
          </w:p>
          <w:p>
            <w:pPr>
              <w:pStyle w:val="11"/>
              <w:spacing w:before="1"/>
              <w:ind w:left="1" w:right="4"/>
              <w:jc w:val="center"/>
              <w:rPr>
                <w:sz w:val="24"/>
              </w:rPr>
            </w:pPr>
            <w:r>
              <w:rPr>
                <w:sz w:val="24"/>
              </w:rPr>
              <w:t>垃圾桶含垃圾袋</w:t>
            </w:r>
          </w:p>
        </w:tc>
        <w:tc>
          <w:tcPr>
            <w:tcW w:w="2409" w:type="dxa"/>
          </w:tcPr>
          <w:p>
            <w:pPr>
              <w:pStyle w:val="11"/>
              <w:spacing w:before="9" w:after="1"/>
              <w:rPr>
                <w:sz w:val="10"/>
              </w:rPr>
            </w:pPr>
          </w:p>
          <w:p>
            <w:pPr>
              <w:pStyle w:val="11"/>
              <w:ind w:left="686"/>
              <w:rPr>
                <w:sz w:val="20"/>
              </w:rPr>
            </w:pPr>
            <w:r>
              <w:rPr>
                <w:sz w:val="20"/>
              </w:rPr>
              <w:drawing>
                <wp:inline distT="0" distB="0" distL="0" distR="0">
                  <wp:extent cx="629285" cy="616585"/>
                  <wp:effectExtent l="0" t="0" r="0" b="0"/>
                  <wp:docPr id="199" name="image10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9" name="image107.jpeg"/>
                          <pic:cNvPicPr>
                            <a:picLocks noChangeAspect="true"/>
                          </pic:cNvPicPr>
                        </pic:nvPicPr>
                        <pic:blipFill>
                          <a:blip r:embed="rId117" cstate="print"/>
                          <a:stretch>
                            <a:fillRect/>
                          </a:stretch>
                        </pic:blipFill>
                        <pic:spPr>
                          <a:xfrm>
                            <a:off x="0" y="0"/>
                            <a:ext cx="629370" cy="617029"/>
                          </a:xfrm>
                          <a:prstGeom prst="rect">
                            <a:avLst/>
                          </a:prstGeom>
                        </pic:spPr>
                      </pic:pic>
                    </a:graphicData>
                  </a:graphic>
                </wp:inline>
              </w:drawing>
            </w:r>
          </w:p>
        </w:tc>
        <w:tc>
          <w:tcPr>
            <w:tcW w:w="2710" w:type="dxa"/>
          </w:tcPr>
          <w:p>
            <w:pPr>
              <w:pStyle w:val="11"/>
              <w:spacing w:line="242" w:lineRule="auto"/>
              <w:ind w:left="24" w:right="95"/>
              <w:jc w:val="both"/>
              <w:rPr>
                <w:sz w:val="24"/>
              </w:rPr>
            </w:pPr>
            <w:r>
              <w:rPr>
                <w:spacing w:val="-9"/>
                <w:sz w:val="24"/>
              </w:rPr>
              <w:t>分为可回收纸塑、可回收</w:t>
            </w:r>
            <w:r>
              <w:rPr>
                <w:spacing w:val="-10"/>
                <w:sz w:val="24"/>
              </w:rPr>
              <w:t>金属、有害及光纤、其它</w:t>
            </w:r>
            <w:r>
              <w:rPr>
                <w:spacing w:val="-9"/>
                <w:sz w:val="24"/>
              </w:rPr>
              <w:t>垃圾四种。可预先套好垃</w:t>
            </w:r>
          </w:p>
          <w:p>
            <w:pPr>
              <w:pStyle w:val="11"/>
              <w:spacing w:line="294" w:lineRule="exact"/>
              <w:ind w:left="8" w:right="78"/>
              <w:jc w:val="center"/>
              <w:rPr>
                <w:sz w:val="24"/>
              </w:rPr>
            </w:pPr>
            <w:r>
              <w:rPr>
                <w:sz w:val="24"/>
              </w:rPr>
              <w:t>圾袋。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trPr>
        <w:tc>
          <w:tcPr>
            <w:tcW w:w="587" w:type="dxa"/>
          </w:tcPr>
          <w:p>
            <w:pPr>
              <w:pStyle w:val="11"/>
              <w:spacing w:before="2"/>
              <w:rPr>
                <w:sz w:val="23"/>
              </w:rPr>
            </w:pPr>
          </w:p>
          <w:p>
            <w:pPr>
              <w:pStyle w:val="11"/>
              <w:ind w:right="96"/>
              <w:jc w:val="right"/>
              <w:rPr>
                <w:rFonts w:ascii="Times New Roman"/>
                <w:sz w:val="24"/>
              </w:rPr>
            </w:pPr>
            <w:r>
              <w:rPr>
                <w:rFonts w:ascii="Times New Roman"/>
                <w:sz w:val="24"/>
              </w:rPr>
              <w:t>37</w:t>
            </w:r>
          </w:p>
        </w:tc>
        <w:tc>
          <w:tcPr>
            <w:tcW w:w="3119" w:type="dxa"/>
          </w:tcPr>
          <w:p>
            <w:pPr>
              <w:pStyle w:val="11"/>
              <w:spacing w:before="140"/>
              <w:ind w:left="1" w:right="5"/>
              <w:jc w:val="center"/>
              <w:rPr>
                <w:rFonts w:ascii="Times New Roman"/>
                <w:sz w:val="24"/>
              </w:rPr>
            </w:pPr>
            <w:r>
              <w:rPr>
                <w:rFonts w:ascii="Times New Roman"/>
                <w:sz w:val="24"/>
              </w:rPr>
              <w:t>Fiber dispenser box</w:t>
            </w:r>
          </w:p>
          <w:p>
            <w:pPr>
              <w:pStyle w:val="11"/>
              <w:spacing w:before="1"/>
              <w:ind w:left="1" w:right="4"/>
              <w:jc w:val="center"/>
              <w:rPr>
                <w:sz w:val="24"/>
              </w:rPr>
            </w:pPr>
            <w:r>
              <w:rPr>
                <w:sz w:val="24"/>
              </w:rPr>
              <w:t>纤维收纳盒</w:t>
            </w:r>
          </w:p>
        </w:tc>
        <w:tc>
          <w:tcPr>
            <w:tcW w:w="2409" w:type="dxa"/>
          </w:tcPr>
          <w:p>
            <w:pPr>
              <w:pStyle w:val="11"/>
              <w:ind w:left="851"/>
              <w:rPr>
                <w:sz w:val="20"/>
              </w:rPr>
            </w:pPr>
            <w:r>
              <w:rPr>
                <w:sz w:val="20"/>
              </w:rPr>
              <w:drawing>
                <wp:inline distT="0" distB="0" distL="0" distR="0">
                  <wp:extent cx="393700" cy="552450"/>
                  <wp:effectExtent l="0" t="0" r="0" b="0"/>
                  <wp:docPr id="201" name="image10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1" name="image108.jpeg"/>
                          <pic:cNvPicPr>
                            <a:picLocks noChangeAspect="true"/>
                          </pic:cNvPicPr>
                        </pic:nvPicPr>
                        <pic:blipFill>
                          <a:blip r:embed="rId118" cstate="print"/>
                          <a:stretch>
                            <a:fillRect/>
                          </a:stretch>
                        </pic:blipFill>
                        <pic:spPr>
                          <a:xfrm>
                            <a:off x="0" y="0"/>
                            <a:ext cx="394105" cy="552926"/>
                          </a:xfrm>
                          <a:prstGeom prst="rect">
                            <a:avLst/>
                          </a:prstGeom>
                        </pic:spPr>
                      </pic:pic>
                    </a:graphicData>
                  </a:graphic>
                </wp:inline>
              </w:drawing>
            </w:r>
          </w:p>
        </w:tc>
        <w:tc>
          <w:tcPr>
            <w:tcW w:w="2710" w:type="dxa"/>
          </w:tcPr>
          <w:p>
            <w:pPr>
              <w:pStyle w:val="11"/>
              <w:spacing w:before="11"/>
              <w:rPr>
                <w:sz w:val="21"/>
              </w:rPr>
            </w:pPr>
          </w:p>
          <w:p>
            <w:pPr>
              <w:pStyle w:val="11"/>
              <w:ind w:left="8" w:right="78"/>
              <w:jc w:val="center"/>
              <w:rPr>
                <w:sz w:val="24"/>
              </w:rPr>
            </w:pPr>
            <w:r>
              <w:rPr>
                <w:sz w:val="24"/>
              </w:rPr>
              <w:t>存放碎光纤纤维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587" w:type="dxa"/>
          </w:tcPr>
          <w:p>
            <w:pPr>
              <w:pStyle w:val="11"/>
              <w:rPr>
                <w:sz w:val="26"/>
              </w:rPr>
            </w:pPr>
          </w:p>
          <w:p>
            <w:pPr>
              <w:pStyle w:val="11"/>
              <w:spacing w:before="6"/>
              <w:rPr>
                <w:sz w:val="23"/>
              </w:rPr>
            </w:pPr>
          </w:p>
          <w:p>
            <w:pPr>
              <w:pStyle w:val="11"/>
              <w:ind w:right="96"/>
              <w:jc w:val="right"/>
              <w:rPr>
                <w:rFonts w:ascii="Times New Roman"/>
                <w:sz w:val="24"/>
              </w:rPr>
            </w:pPr>
            <w:r>
              <w:rPr>
                <w:rFonts w:ascii="Times New Roman"/>
                <w:sz w:val="24"/>
              </w:rPr>
              <w:t>38</w:t>
            </w:r>
          </w:p>
        </w:tc>
        <w:tc>
          <w:tcPr>
            <w:tcW w:w="3119" w:type="dxa"/>
          </w:tcPr>
          <w:p>
            <w:pPr>
              <w:pStyle w:val="11"/>
              <w:spacing w:before="4"/>
              <w:rPr>
                <w:sz w:val="37"/>
              </w:rPr>
            </w:pPr>
          </w:p>
          <w:p>
            <w:pPr>
              <w:pStyle w:val="11"/>
              <w:ind w:left="1" w:right="1"/>
              <w:jc w:val="center"/>
              <w:rPr>
                <w:rFonts w:ascii="Times New Roman"/>
                <w:sz w:val="24"/>
              </w:rPr>
            </w:pPr>
            <w:r>
              <w:rPr>
                <w:rFonts w:ascii="Times New Roman"/>
                <w:sz w:val="24"/>
              </w:rPr>
              <w:t>Sturdy safety shoes</w:t>
            </w:r>
          </w:p>
          <w:p>
            <w:pPr>
              <w:pStyle w:val="11"/>
              <w:spacing w:before="1"/>
              <w:ind w:left="1" w:right="1"/>
              <w:jc w:val="center"/>
              <w:rPr>
                <w:sz w:val="24"/>
              </w:rPr>
            </w:pPr>
            <w:r>
              <w:rPr>
                <w:sz w:val="24"/>
              </w:rPr>
              <w:t>坚固的安全鞋</w:t>
            </w:r>
          </w:p>
        </w:tc>
        <w:tc>
          <w:tcPr>
            <w:tcW w:w="2409" w:type="dxa"/>
          </w:tcPr>
          <w:p>
            <w:pPr>
              <w:pStyle w:val="11"/>
              <w:spacing w:before="7"/>
              <w:rPr>
                <w:sz w:val="10"/>
              </w:rPr>
            </w:pPr>
          </w:p>
          <w:p>
            <w:pPr>
              <w:pStyle w:val="11"/>
              <w:ind w:left="237"/>
              <w:rPr>
                <w:sz w:val="20"/>
              </w:rPr>
            </w:pPr>
            <w:r>
              <w:rPr>
                <w:sz w:val="20"/>
              </w:rPr>
              <w:drawing>
                <wp:inline distT="0" distB="0" distL="0" distR="0">
                  <wp:extent cx="1201420" cy="819785"/>
                  <wp:effectExtent l="0" t="0" r="0" b="0"/>
                  <wp:docPr id="203" name="image10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3" name="image109.jpeg"/>
                          <pic:cNvPicPr>
                            <a:picLocks noChangeAspect="true"/>
                          </pic:cNvPicPr>
                        </pic:nvPicPr>
                        <pic:blipFill>
                          <a:blip r:embed="rId119" cstate="print"/>
                          <a:stretch>
                            <a:fillRect/>
                          </a:stretch>
                        </pic:blipFill>
                        <pic:spPr>
                          <a:xfrm>
                            <a:off x="0" y="0"/>
                            <a:ext cx="1201688" cy="820102"/>
                          </a:xfrm>
                          <a:prstGeom prst="rect">
                            <a:avLst/>
                          </a:prstGeom>
                        </pic:spPr>
                      </pic:pic>
                    </a:graphicData>
                  </a:graphic>
                </wp:inline>
              </w:drawing>
            </w:r>
          </w:p>
        </w:tc>
        <w:tc>
          <w:tcPr>
            <w:tcW w:w="2710" w:type="dxa"/>
          </w:tcPr>
          <w:p>
            <w:pPr>
              <w:pStyle w:val="11"/>
              <w:spacing w:line="242" w:lineRule="auto"/>
              <w:ind w:left="24" w:right="95"/>
              <w:jc w:val="both"/>
              <w:rPr>
                <w:sz w:val="24"/>
              </w:rPr>
            </w:pPr>
            <w:r>
              <w:rPr>
                <w:spacing w:val="-8"/>
                <w:sz w:val="24"/>
              </w:rPr>
              <w:t>不一定要求钢头防砸，坚</w:t>
            </w:r>
            <w:r>
              <w:rPr>
                <w:spacing w:val="-9"/>
                <w:sz w:val="24"/>
              </w:rPr>
              <w:t>固即可。不予许穿网眼面</w:t>
            </w:r>
            <w:r>
              <w:rPr>
                <w:spacing w:val="-10"/>
                <w:sz w:val="24"/>
              </w:rPr>
              <w:t>料、轻布便鞋。建议使用</w:t>
            </w:r>
            <w:r>
              <w:rPr>
                <w:sz w:val="24"/>
              </w:rPr>
              <w:t>具有劳动保护认证的弱</w:t>
            </w:r>
          </w:p>
          <w:p>
            <w:pPr>
              <w:pStyle w:val="11"/>
              <w:spacing w:line="293" w:lineRule="exact"/>
              <w:ind w:left="473"/>
              <w:rPr>
                <w:sz w:val="24"/>
              </w:rPr>
            </w:pPr>
            <w:r>
              <w:rPr>
                <w:sz w:val="24"/>
              </w:rPr>
              <w:t>电施工安全鞋。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5" w:hRule="atLeast"/>
        </w:trPr>
        <w:tc>
          <w:tcPr>
            <w:tcW w:w="587" w:type="dxa"/>
          </w:tcPr>
          <w:p>
            <w:pPr>
              <w:pStyle w:val="11"/>
              <w:spacing w:before="8"/>
              <w:rPr>
                <w:sz w:val="36"/>
              </w:rPr>
            </w:pPr>
          </w:p>
          <w:p>
            <w:pPr>
              <w:pStyle w:val="11"/>
              <w:spacing w:before="1"/>
              <w:ind w:right="96"/>
              <w:jc w:val="right"/>
              <w:rPr>
                <w:rFonts w:ascii="Times New Roman"/>
                <w:sz w:val="24"/>
              </w:rPr>
            </w:pPr>
            <w:r>
              <w:rPr>
                <w:rFonts w:ascii="Times New Roman"/>
                <w:sz w:val="24"/>
              </w:rPr>
              <w:t>39</w:t>
            </w:r>
          </w:p>
        </w:tc>
        <w:tc>
          <w:tcPr>
            <w:tcW w:w="3119" w:type="dxa"/>
          </w:tcPr>
          <w:p>
            <w:pPr>
              <w:pStyle w:val="11"/>
              <w:spacing w:before="23" w:line="237" w:lineRule="auto"/>
              <w:ind w:left="402" w:right="400"/>
              <w:jc w:val="center"/>
              <w:rPr>
                <w:rFonts w:ascii="Times New Roman"/>
                <w:sz w:val="24"/>
              </w:rPr>
            </w:pPr>
            <w:r>
              <w:rPr>
                <w:rFonts w:ascii="Times New Roman"/>
                <w:sz w:val="24"/>
              </w:rPr>
              <w:t>Cleaning tool For Desk and working area.</w:t>
            </w:r>
          </w:p>
          <w:p>
            <w:pPr>
              <w:pStyle w:val="11"/>
              <w:spacing w:before="4" w:line="242" w:lineRule="auto"/>
              <w:ind w:left="114" w:right="112"/>
              <w:jc w:val="center"/>
              <w:rPr>
                <w:sz w:val="24"/>
              </w:rPr>
            </w:pPr>
            <w:r>
              <w:rPr>
                <w:sz w:val="24"/>
              </w:rPr>
              <w:t>清洁工具，扫把，簸箕，抹布等</w:t>
            </w:r>
          </w:p>
        </w:tc>
        <w:tc>
          <w:tcPr>
            <w:tcW w:w="2409" w:type="dxa"/>
          </w:tcPr>
          <w:p>
            <w:pPr>
              <w:pStyle w:val="11"/>
              <w:ind w:left="583"/>
              <w:rPr>
                <w:sz w:val="20"/>
              </w:rPr>
            </w:pPr>
            <w:r>
              <w:rPr>
                <w:sz w:val="20"/>
              </w:rPr>
              <w:drawing>
                <wp:inline distT="0" distB="0" distL="0" distR="0">
                  <wp:extent cx="762000" cy="738505"/>
                  <wp:effectExtent l="0" t="0" r="0" b="0"/>
                  <wp:docPr id="205" name="image110.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5" name="image110.png"/>
                          <pic:cNvPicPr>
                            <a:picLocks noChangeAspect="true"/>
                          </pic:cNvPicPr>
                        </pic:nvPicPr>
                        <pic:blipFill>
                          <a:blip r:embed="rId120" cstate="print"/>
                          <a:stretch>
                            <a:fillRect/>
                          </a:stretch>
                        </pic:blipFill>
                        <pic:spPr>
                          <a:xfrm>
                            <a:off x="0" y="0"/>
                            <a:ext cx="762436" cy="738663"/>
                          </a:xfrm>
                          <a:prstGeom prst="rect">
                            <a:avLst/>
                          </a:prstGeom>
                        </pic:spPr>
                      </pic:pic>
                    </a:graphicData>
                  </a:graphic>
                </wp:inline>
              </w:drawing>
            </w:r>
          </w:p>
        </w:tc>
        <w:tc>
          <w:tcPr>
            <w:tcW w:w="2710" w:type="dxa"/>
          </w:tcPr>
          <w:p>
            <w:pPr>
              <w:pStyle w:val="11"/>
              <w:spacing w:before="5"/>
              <w:rPr>
                <w:sz w:val="35"/>
              </w:rPr>
            </w:pPr>
          </w:p>
          <w:p>
            <w:pPr>
              <w:pStyle w:val="11"/>
              <w:ind w:left="3" w:right="11"/>
              <w:jc w:val="center"/>
              <w:rPr>
                <w:sz w:val="24"/>
              </w:rPr>
            </w:pPr>
            <w:r>
              <w:rPr>
                <w:sz w:val="24"/>
              </w:rPr>
              <w:t>小型刷子和小簸箕即可。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0" w:hRule="atLeast"/>
        </w:trPr>
        <w:tc>
          <w:tcPr>
            <w:tcW w:w="587" w:type="dxa"/>
          </w:tcPr>
          <w:p>
            <w:pPr>
              <w:pStyle w:val="11"/>
              <w:spacing w:before="1"/>
              <w:rPr>
                <w:sz w:val="34"/>
              </w:rPr>
            </w:pPr>
          </w:p>
          <w:p>
            <w:pPr>
              <w:pStyle w:val="11"/>
              <w:spacing w:before="1"/>
              <w:ind w:right="96"/>
              <w:jc w:val="right"/>
              <w:rPr>
                <w:rFonts w:ascii="Times New Roman"/>
                <w:sz w:val="24"/>
              </w:rPr>
            </w:pPr>
            <w:r>
              <w:rPr>
                <w:rFonts w:ascii="Times New Roman"/>
                <w:sz w:val="24"/>
              </w:rPr>
              <w:t>40</w:t>
            </w:r>
          </w:p>
        </w:tc>
        <w:tc>
          <w:tcPr>
            <w:tcW w:w="3119" w:type="dxa"/>
          </w:tcPr>
          <w:p>
            <w:pPr>
              <w:pStyle w:val="11"/>
              <w:spacing w:before="142"/>
              <w:ind w:left="230" w:right="231"/>
              <w:jc w:val="center"/>
              <w:rPr>
                <w:sz w:val="24"/>
              </w:rPr>
            </w:pPr>
            <w:r>
              <w:rPr>
                <w:rFonts w:ascii="Times New Roman" w:eastAsia="Times New Roman"/>
                <w:sz w:val="24"/>
              </w:rPr>
              <w:t xml:space="preserve">Fiber cleaning kit (Alcohol dispensing bottle (empty)) </w:t>
            </w:r>
            <w:r>
              <w:rPr>
                <w:sz w:val="24"/>
              </w:rPr>
              <w:t>酒精泵或喷雾瓶</w:t>
            </w:r>
          </w:p>
        </w:tc>
        <w:tc>
          <w:tcPr>
            <w:tcW w:w="2409" w:type="dxa"/>
          </w:tcPr>
          <w:p>
            <w:pPr>
              <w:pStyle w:val="11"/>
              <w:tabs>
                <w:tab w:val="left" w:pos="1401"/>
              </w:tabs>
              <w:ind w:left="545"/>
              <w:rPr>
                <w:sz w:val="20"/>
              </w:rPr>
            </w:pPr>
            <w:r>
              <w:rPr>
                <w:sz w:val="20"/>
              </w:rPr>
              <w:drawing>
                <wp:inline distT="0" distB="0" distL="0" distR="0">
                  <wp:extent cx="361950" cy="699770"/>
                  <wp:effectExtent l="0" t="0" r="0" b="0"/>
                  <wp:docPr id="207" name="image11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 name="image111.jpeg"/>
                          <pic:cNvPicPr>
                            <a:picLocks noChangeAspect="true"/>
                          </pic:cNvPicPr>
                        </pic:nvPicPr>
                        <pic:blipFill>
                          <a:blip r:embed="rId121" cstate="print"/>
                          <a:stretch>
                            <a:fillRect/>
                          </a:stretch>
                        </pic:blipFill>
                        <pic:spPr>
                          <a:xfrm>
                            <a:off x="0" y="0"/>
                            <a:ext cx="362091" cy="700373"/>
                          </a:xfrm>
                          <a:prstGeom prst="rect">
                            <a:avLst/>
                          </a:prstGeom>
                        </pic:spPr>
                      </pic:pic>
                    </a:graphicData>
                  </a:graphic>
                </wp:inline>
              </w:drawing>
            </w:r>
            <w:r>
              <w:rPr>
                <w:sz w:val="20"/>
              </w:rPr>
              <w:tab/>
            </w:r>
            <w:r>
              <w:rPr>
                <w:sz w:val="20"/>
              </w:rPr>
              <w:drawing>
                <wp:inline distT="0" distB="0" distL="0" distR="0">
                  <wp:extent cx="416560" cy="724535"/>
                  <wp:effectExtent l="0" t="0" r="0" b="0"/>
                  <wp:docPr id="209" name="image11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9" name="image112.jpeg"/>
                          <pic:cNvPicPr>
                            <a:picLocks noChangeAspect="true"/>
                          </pic:cNvPicPr>
                        </pic:nvPicPr>
                        <pic:blipFill>
                          <a:blip r:embed="rId122" cstate="print"/>
                          <a:stretch>
                            <a:fillRect/>
                          </a:stretch>
                        </pic:blipFill>
                        <pic:spPr>
                          <a:xfrm>
                            <a:off x="0" y="0"/>
                            <a:ext cx="416754" cy="724947"/>
                          </a:xfrm>
                          <a:prstGeom prst="rect">
                            <a:avLst/>
                          </a:prstGeom>
                        </pic:spPr>
                      </pic:pic>
                    </a:graphicData>
                  </a:graphic>
                </wp:inline>
              </w:drawing>
            </w:r>
          </w:p>
        </w:tc>
        <w:tc>
          <w:tcPr>
            <w:tcW w:w="2710" w:type="dxa"/>
          </w:tcPr>
          <w:p>
            <w:pPr>
              <w:pStyle w:val="11"/>
              <w:spacing w:before="109" w:line="242" w:lineRule="auto"/>
              <w:ind w:left="161" w:right="136"/>
              <w:jc w:val="center"/>
              <w:rPr>
                <w:sz w:val="24"/>
              </w:rPr>
            </w:pPr>
            <w:r>
              <w:rPr>
                <w:sz w:val="24"/>
              </w:rPr>
              <w:t>每日有专人发酒精和回收，保障安全。平时不得存放酒精。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0" w:hRule="atLeast"/>
        </w:trPr>
        <w:tc>
          <w:tcPr>
            <w:tcW w:w="587" w:type="dxa"/>
          </w:tcPr>
          <w:p>
            <w:pPr>
              <w:pStyle w:val="11"/>
              <w:rPr>
                <w:sz w:val="26"/>
              </w:rPr>
            </w:pPr>
          </w:p>
          <w:p>
            <w:pPr>
              <w:pStyle w:val="11"/>
              <w:rPr>
                <w:sz w:val="26"/>
              </w:rPr>
            </w:pPr>
          </w:p>
          <w:p>
            <w:pPr>
              <w:pStyle w:val="11"/>
              <w:rPr>
                <w:sz w:val="26"/>
              </w:rPr>
            </w:pPr>
          </w:p>
          <w:p>
            <w:pPr>
              <w:pStyle w:val="11"/>
              <w:rPr>
                <w:sz w:val="20"/>
              </w:rPr>
            </w:pPr>
          </w:p>
          <w:p>
            <w:pPr>
              <w:pStyle w:val="11"/>
              <w:ind w:right="96"/>
              <w:jc w:val="right"/>
              <w:rPr>
                <w:rFonts w:ascii="Times New Roman"/>
                <w:sz w:val="24"/>
              </w:rPr>
            </w:pPr>
            <w:r>
              <w:rPr>
                <w:rFonts w:ascii="Times New Roman"/>
                <w:sz w:val="24"/>
              </w:rPr>
              <w:t>41</w:t>
            </w:r>
          </w:p>
        </w:tc>
        <w:tc>
          <w:tcPr>
            <w:tcW w:w="3119" w:type="dxa"/>
          </w:tcPr>
          <w:p>
            <w:pPr>
              <w:pStyle w:val="11"/>
              <w:spacing w:before="13"/>
              <w:ind w:left="1" w:right="2"/>
              <w:jc w:val="center"/>
              <w:rPr>
                <w:rFonts w:ascii="Times New Roman"/>
                <w:sz w:val="24"/>
              </w:rPr>
            </w:pPr>
            <w:r>
              <w:rPr>
                <w:rFonts w:ascii="Times New Roman"/>
                <w:sz w:val="24"/>
              </w:rPr>
              <w:t>LAN Cable</w:t>
            </w:r>
            <w:r>
              <w:rPr>
                <w:rFonts w:ascii="Times New Roman"/>
                <w:spacing w:val="-6"/>
                <w:sz w:val="24"/>
              </w:rPr>
              <w:t xml:space="preserve"> </w:t>
            </w:r>
            <w:r>
              <w:rPr>
                <w:rFonts w:ascii="Times New Roman"/>
                <w:sz w:val="24"/>
              </w:rPr>
              <w:t>analyzer</w:t>
            </w:r>
          </w:p>
          <w:p>
            <w:pPr>
              <w:pStyle w:val="11"/>
              <w:spacing w:before="1" w:line="242" w:lineRule="auto"/>
              <w:ind w:left="104" w:right="-29"/>
              <w:jc w:val="center"/>
              <w:rPr>
                <w:sz w:val="24"/>
              </w:rPr>
            </w:pPr>
            <w:r>
              <w:rPr>
                <w:spacing w:val="-13"/>
                <w:sz w:val="24"/>
              </w:rPr>
              <w:t>局域网线缆分析仪</w:t>
            </w:r>
            <w:r>
              <w:rPr>
                <w:sz w:val="24"/>
              </w:rPr>
              <w:t>（含电源、光纤端面显微镜、发射补偿光纤等配套附件）</w:t>
            </w:r>
          </w:p>
          <w:p>
            <w:pPr>
              <w:pStyle w:val="11"/>
              <w:spacing w:before="1"/>
              <w:ind w:left="1" w:right="1"/>
              <w:jc w:val="center"/>
              <w:rPr>
                <w:sz w:val="24"/>
              </w:rPr>
            </w:pPr>
            <w:r>
              <w:rPr>
                <w:rFonts w:ascii="Times New Roman" w:eastAsia="Times New Roman"/>
                <w:sz w:val="24"/>
              </w:rPr>
              <w:t>FLUKE DTX1800</w:t>
            </w:r>
            <w:r>
              <w:rPr>
                <w:rFonts w:ascii="Times New Roman" w:eastAsia="Times New Roman"/>
                <w:spacing w:val="-5"/>
                <w:sz w:val="24"/>
              </w:rPr>
              <w:t xml:space="preserve"> </w:t>
            </w:r>
            <w:r>
              <w:rPr>
                <w:sz w:val="24"/>
              </w:rPr>
              <w:t>或</w:t>
            </w:r>
          </w:p>
          <w:p>
            <w:pPr>
              <w:pStyle w:val="11"/>
              <w:spacing w:before="5"/>
              <w:ind w:left="1" w:right="1"/>
              <w:jc w:val="center"/>
              <w:rPr>
                <w:rFonts w:ascii="Times New Roman" w:eastAsia="Times New Roman"/>
                <w:sz w:val="24"/>
              </w:rPr>
            </w:pPr>
            <w:r>
              <w:rPr>
                <w:rFonts w:ascii="Times New Roman" w:eastAsia="Times New Roman"/>
                <w:sz w:val="24"/>
              </w:rPr>
              <w:t xml:space="preserve">DSX-5000 </w:t>
            </w:r>
            <w:r>
              <w:rPr>
                <w:spacing w:val="-32"/>
                <w:sz w:val="24"/>
              </w:rPr>
              <w:t xml:space="preserve">或 </w:t>
            </w:r>
            <w:r>
              <w:rPr>
                <w:rFonts w:ascii="Times New Roman" w:eastAsia="Times New Roman"/>
                <w:sz w:val="24"/>
              </w:rPr>
              <w:t>DSX-8000,</w:t>
            </w:r>
          </w:p>
          <w:p>
            <w:pPr>
              <w:pStyle w:val="11"/>
              <w:spacing w:before="4" w:line="242" w:lineRule="auto"/>
              <w:ind w:left="131" w:right="105" w:hanging="22"/>
              <w:jc w:val="both"/>
              <w:rPr>
                <w:sz w:val="24"/>
              </w:rPr>
            </w:pPr>
            <w:r>
              <w:rPr>
                <w:rFonts w:ascii="Times New Roman" w:eastAsia="Times New Roman"/>
                <w:sz w:val="24"/>
              </w:rPr>
              <w:t>with</w:t>
            </w:r>
            <w:r>
              <w:rPr>
                <w:rFonts w:ascii="Times New Roman" w:eastAsia="Times New Roman"/>
                <w:spacing w:val="-6"/>
                <w:sz w:val="24"/>
              </w:rPr>
              <w:t xml:space="preserve"> </w:t>
            </w:r>
            <w:r>
              <w:rPr>
                <w:rFonts w:ascii="Times New Roman" w:eastAsia="Times New Roman"/>
                <w:sz w:val="24"/>
              </w:rPr>
              <w:t>Accessories.</w:t>
            </w:r>
            <w:r>
              <w:rPr>
                <w:spacing w:val="-3"/>
                <w:sz w:val="24"/>
              </w:rPr>
              <w:t>带有通道测</w:t>
            </w:r>
            <w:r>
              <w:rPr>
                <w:sz w:val="24"/>
              </w:rPr>
              <w:t>试模块，</w:t>
            </w:r>
            <w:r>
              <w:rPr>
                <w:rFonts w:ascii="Times New Roman" w:eastAsia="Times New Roman"/>
                <w:sz w:val="24"/>
              </w:rPr>
              <w:t>Cat6A</w:t>
            </w:r>
            <w:r>
              <w:rPr>
                <w:rFonts w:ascii="Times New Roman" w:eastAsia="Times New Roman"/>
                <w:spacing w:val="-2"/>
                <w:sz w:val="24"/>
              </w:rPr>
              <w:t xml:space="preserve"> </w:t>
            </w:r>
            <w:r>
              <w:rPr>
                <w:sz w:val="24"/>
              </w:rPr>
              <w:t>永久链路模</w:t>
            </w:r>
            <w:r>
              <w:rPr>
                <w:spacing w:val="-13"/>
                <w:sz w:val="24"/>
              </w:rPr>
              <w:t xml:space="preserve">块，单模 </w:t>
            </w:r>
            <w:r>
              <w:rPr>
                <w:rFonts w:ascii="Times New Roman" w:eastAsia="Times New Roman"/>
                <w:sz w:val="24"/>
              </w:rPr>
              <w:t xml:space="preserve">OLTS </w:t>
            </w:r>
            <w:r>
              <w:rPr>
                <w:sz w:val="24"/>
              </w:rPr>
              <w:t>模块以及</w:t>
            </w:r>
          </w:p>
        </w:tc>
        <w:tc>
          <w:tcPr>
            <w:tcW w:w="2409" w:type="dxa"/>
          </w:tcPr>
          <w:p>
            <w:pPr>
              <w:pStyle w:val="11"/>
              <w:rPr>
                <w:sz w:val="20"/>
              </w:rPr>
            </w:pPr>
          </w:p>
          <w:p>
            <w:pPr>
              <w:pStyle w:val="11"/>
              <w:rPr>
                <w:sz w:val="20"/>
              </w:rPr>
            </w:pPr>
          </w:p>
          <w:p>
            <w:pPr>
              <w:pStyle w:val="11"/>
              <w:spacing w:before="7"/>
              <w:rPr>
                <w:sz w:val="20"/>
              </w:rPr>
            </w:pPr>
          </w:p>
          <w:p>
            <w:pPr>
              <w:pStyle w:val="11"/>
              <w:ind w:left="668"/>
              <w:rPr>
                <w:sz w:val="20"/>
              </w:rPr>
            </w:pPr>
            <w:r>
              <w:rPr>
                <w:sz w:val="20"/>
              </w:rPr>
              <w:drawing>
                <wp:inline distT="0" distB="0" distL="0" distR="0">
                  <wp:extent cx="698500" cy="786765"/>
                  <wp:effectExtent l="0" t="0" r="0" b="0"/>
                  <wp:docPr id="211" name="image11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1" name="image113.jpeg"/>
                          <pic:cNvPicPr>
                            <a:picLocks noChangeAspect="true"/>
                          </pic:cNvPicPr>
                        </pic:nvPicPr>
                        <pic:blipFill>
                          <a:blip r:embed="rId123" cstate="print"/>
                          <a:stretch>
                            <a:fillRect/>
                          </a:stretch>
                        </pic:blipFill>
                        <pic:spPr>
                          <a:xfrm>
                            <a:off x="0" y="0"/>
                            <a:ext cx="699119" cy="787241"/>
                          </a:xfrm>
                          <a:prstGeom prst="rect">
                            <a:avLst/>
                          </a:prstGeom>
                        </pic:spPr>
                      </pic:pic>
                    </a:graphicData>
                  </a:graphic>
                </wp:inline>
              </w:drawing>
            </w:r>
          </w:p>
        </w:tc>
        <w:tc>
          <w:tcPr>
            <w:tcW w:w="2710" w:type="dxa"/>
          </w:tcPr>
          <w:p>
            <w:pPr>
              <w:pStyle w:val="11"/>
              <w:spacing w:line="242" w:lineRule="auto"/>
              <w:ind w:left="120" w:right="95" w:firstLine="40"/>
              <w:jc w:val="both"/>
              <w:rPr>
                <w:sz w:val="24"/>
              </w:rPr>
            </w:pPr>
            <w:r>
              <w:rPr>
                <w:sz w:val="24"/>
              </w:rPr>
              <w:t>选手自带，包括相关附</w:t>
            </w:r>
            <w:r>
              <w:rPr>
                <w:spacing w:val="-19"/>
                <w:sz w:val="24"/>
              </w:rPr>
              <w:t xml:space="preserve">件，能用 </w:t>
            </w:r>
            <w:r>
              <w:rPr>
                <w:rFonts w:ascii="Times New Roman" w:eastAsia="Times New Roman"/>
                <w:sz w:val="24"/>
              </w:rPr>
              <w:t xml:space="preserve">USB </w:t>
            </w:r>
            <w:r>
              <w:rPr>
                <w:spacing w:val="-4"/>
                <w:sz w:val="24"/>
              </w:rPr>
              <w:t>导出检测</w:t>
            </w:r>
            <w:r>
              <w:rPr>
                <w:sz w:val="24"/>
              </w:rPr>
              <w:t>数据。测试前需经过检查清理数据及参数。现场不提供。如果确实有困难不能携带，会影响比赛成绩。如果选手在</w:t>
            </w:r>
          </w:p>
          <w:p>
            <w:pPr>
              <w:pStyle w:val="11"/>
              <w:spacing w:line="310" w:lineRule="atLeast"/>
              <w:ind w:left="161" w:right="136"/>
              <w:rPr>
                <w:sz w:val="24"/>
              </w:rPr>
            </w:pPr>
            <w:r>
              <w:rPr>
                <w:spacing w:val="-2"/>
                <w:sz w:val="24"/>
              </w:rPr>
              <w:t>比赛时需要申请厂商援助，要提前声明，不一</w:t>
            </w:r>
          </w:p>
        </w:tc>
      </w:tr>
    </w:tbl>
    <w:p>
      <w:pPr>
        <w:spacing w:after="0" w:line="310" w:lineRule="atLeast"/>
        <w:rPr>
          <w:sz w:val="24"/>
        </w:rPr>
        <w:sectPr>
          <w:footerReference r:id="rId9" w:type="default"/>
          <w:pgSz w:w="11910" w:h="16840"/>
          <w:pgMar w:top="1400" w:right="1140" w:bottom="1160" w:left="1300" w:header="0" w:footer="978" w:gutter="0"/>
          <w:pgNumType w:start="30"/>
          <w:cols w:space="720" w:num="1"/>
        </w:sectPr>
      </w:pPr>
    </w:p>
    <w:tbl>
      <w:tblPr>
        <w:tblStyle w:val="7"/>
        <w:tblW w:w="0" w:type="auto"/>
        <w:tblInd w:w="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
        <w:gridCol w:w="3119"/>
        <w:gridCol w:w="2409"/>
        <w:gridCol w:w="2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4" w:hRule="atLeast"/>
        </w:trPr>
        <w:tc>
          <w:tcPr>
            <w:tcW w:w="587" w:type="dxa"/>
          </w:tcPr>
          <w:p>
            <w:pPr>
              <w:pStyle w:val="11"/>
              <w:rPr>
                <w:rFonts w:ascii="Times New Roman"/>
                <w:sz w:val="22"/>
              </w:rPr>
            </w:pPr>
          </w:p>
        </w:tc>
        <w:tc>
          <w:tcPr>
            <w:tcW w:w="3119" w:type="dxa"/>
          </w:tcPr>
          <w:p>
            <w:pPr>
              <w:pStyle w:val="11"/>
              <w:spacing w:before="1"/>
              <w:ind w:left="9" w:right="7"/>
              <w:jc w:val="center"/>
              <w:rPr>
                <w:sz w:val="24"/>
              </w:rPr>
            </w:pPr>
            <w:r>
              <w:rPr>
                <w:rFonts w:ascii="Times New Roman" w:eastAsia="Times New Roman"/>
                <w:sz w:val="24"/>
              </w:rPr>
              <w:t xml:space="preserve">OTDR </w:t>
            </w:r>
            <w:r>
              <w:rPr>
                <w:sz w:val="24"/>
              </w:rPr>
              <w:t>等。</w:t>
            </w:r>
          </w:p>
          <w:p>
            <w:pPr>
              <w:pStyle w:val="11"/>
              <w:spacing w:before="4" w:line="242" w:lineRule="auto"/>
              <w:ind w:left="82" w:right="78"/>
              <w:jc w:val="center"/>
              <w:rPr>
                <w:sz w:val="24"/>
              </w:rPr>
            </w:pPr>
            <w:r>
              <w:rPr>
                <w:rFonts w:ascii="Times New Roman" w:eastAsia="Times New Roman"/>
                <w:sz w:val="24"/>
              </w:rPr>
              <w:t xml:space="preserve">SC </w:t>
            </w:r>
            <w:r>
              <w:rPr>
                <w:spacing w:val="45"/>
                <w:sz w:val="24"/>
              </w:rPr>
              <w:t>和</w:t>
            </w:r>
            <w:r>
              <w:rPr>
                <w:rFonts w:ascii="Times New Roman" w:eastAsia="Times New Roman"/>
                <w:sz w:val="24"/>
              </w:rPr>
              <w:t xml:space="preserve">LC </w:t>
            </w:r>
            <w:r>
              <w:rPr>
                <w:spacing w:val="-2"/>
                <w:sz w:val="24"/>
              </w:rPr>
              <w:t>以及互转的测试跳</w:t>
            </w:r>
            <w:r>
              <w:rPr>
                <w:sz w:val="24"/>
              </w:rPr>
              <w:t>线、耦合器等附件。能检测</w:t>
            </w:r>
            <w:r>
              <w:rPr>
                <w:rFonts w:ascii="Times New Roman" w:eastAsia="Times New Roman"/>
                <w:sz w:val="24"/>
              </w:rPr>
              <w:t xml:space="preserve">SC </w:t>
            </w:r>
            <w:r>
              <w:rPr>
                <w:spacing w:val="-20"/>
                <w:sz w:val="24"/>
              </w:rPr>
              <w:t xml:space="preserve">口或 </w:t>
            </w:r>
            <w:r>
              <w:rPr>
                <w:rFonts w:ascii="Times New Roman" w:eastAsia="Times New Roman"/>
                <w:sz w:val="24"/>
              </w:rPr>
              <w:t xml:space="preserve">LC </w:t>
            </w:r>
            <w:r>
              <w:rPr>
                <w:sz w:val="24"/>
              </w:rPr>
              <w:t>口。</w:t>
            </w:r>
          </w:p>
        </w:tc>
        <w:tc>
          <w:tcPr>
            <w:tcW w:w="2409" w:type="dxa"/>
          </w:tcPr>
          <w:p>
            <w:pPr>
              <w:pStyle w:val="11"/>
              <w:spacing w:before="7"/>
              <w:rPr>
                <w:sz w:val="7"/>
              </w:rPr>
            </w:pPr>
          </w:p>
          <w:p>
            <w:pPr>
              <w:pStyle w:val="11"/>
              <w:ind w:left="147"/>
              <w:rPr>
                <w:sz w:val="20"/>
              </w:rPr>
            </w:pPr>
            <w:r>
              <w:rPr>
                <w:sz w:val="20"/>
              </w:rPr>
              <w:drawing>
                <wp:inline distT="0" distB="0" distL="0" distR="0">
                  <wp:extent cx="1369060" cy="1188720"/>
                  <wp:effectExtent l="0" t="0" r="0" b="0"/>
                  <wp:docPr id="213" name="image11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3" name="image114.jpeg"/>
                          <pic:cNvPicPr>
                            <a:picLocks noChangeAspect="true"/>
                          </pic:cNvPicPr>
                        </pic:nvPicPr>
                        <pic:blipFill>
                          <a:blip r:embed="rId124" cstate="print"/>
                          <a:stretch>
                            <a:fillRect/>
                          </a:stretch>
                        </pic:blipFill>
                        <pic:spPr>
                          <a:xfrm>
                            <a:off x="0" y="0"/>
                            <a:ext cx="1369248" cy="1188720"/>
                          </a:xfrm>
                          <a:prstGeom prst="rect">
                            <a:avLst/>
                          </a:prstGeom>
                        </pic:spPr>
                      </pic:pic>
                    </a:graphicData>
                  </a:graphic>
                </wp:inline>
              </w:drawing>
            </w:r>
          </w:p>
        </w:tc>
        <w:tc>
          <w:tcPr>
            <w:tcW w:w="2710" w:type="dxa"/>
          </w:tcPr>
          <w:p>
            <w:pPr>
              <w:pStyle w:val="11"/>
              <w:spacing w:before="1" w:line="242" w:lineRule="auto"/>
              <w:ind w:left="521" w:right="136" w:hanging="360"/>
              <w:rPr>
                <w:sz w:val="24"/>
              </w:rPr>
            </w:pPr>
            <w:r>
              <w:rPr>
                <w:sz w:val="24"/>
              </w:rPr>
              <w:t>定满足申请借用，并按限定时间退还。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2" w:hRule="atLeast"/>
        </w:trPr>
        <w:tc>
          <w:tcPr>
            <w:tcW w:w="587" w:type="dxa"/>
          </w:tcPr>
          <w:p>
            <w:pPr>
              <w:pStyle w:val="11"/>
              <w:rPr>
                <w:sz w:val="26"/>
              </w:rPr>
            </w:pPr>
          </w:p>
          <w:p>
            <w:pPr>
              <w:pStyle w:val="11"/>
              <w:rPr>
                <w:sz w:val="26"/>
              </w:rPr>
            </w:pPr>
          </w:p>
          <w:p>
            <w:pPr>
              <w:pStyle w:val="11"/>
              <w:spacing w:before="5"/>
              <w:rPr>
                <w:sz w:val="29"/>
              </w:rPr>
            </w:pPr>
          </w:p>
          <w:p>
            <w:pPr>
              <w:pStyle w:val="11"/>
              <w:ind w:right="96"/>
              <w:jc w:val="right"/>
              <w:rPr>
                <w:rFonts w:ascii="Times New Roman"/>
                <w:sz w:val="24"/>
              </w:rPr>
            </w:pPr>
            <w:r>
              <w:rPr>
                <w:rFonts w:ascii="Times New Roman"/>
                <w:sz w:val="24"/>
              </w:rPr>
              <w:t>42</w:t>
            </w:r>
          </w:p>
        </w:tc>
        <w:tc>
          <w:tcPr>
            <w:tcW w:w="3119" w:type="dxa"/>
          </w:tcPr>
          <w:p>
            <w:pPr>
              <w:pStyle w:val="11"/>
              <w:rPr>
                <w:sz w:val="24"/>
              </w:rPr>
            </w:pPr>
          </w:p>
          <w:p>
            <w:pPr>
              <w:pStyle w:val="11"/>
              <w:rPr>
                <w:sz w:val="24"/>
              </w:rPr>
            </w:pPr>
          </w:p>
          <w:p>
            <w:pPr>
              <w:pStyle w:val="11"/>
              <w:spacing w:before="2"/>
              <w:rPr>
                <w:sz w:val="32"/>
              </w:rPr>
            </w:pPr>
          </w:p>
          <w:p>
            <w:pPr>
              <w:pStyle w:val="11"/>
              <w:ind w:left="716"/>
              <w:rPr>
                <w:sz w:val="24"/>
              </w:rPr>
            </w:pPr>
            <w:r>
              <w:rPr>
                <w:sz w:val="24"/>
              </w:rPr>
              <w:t>单芯光纤熔接机</w:t>
            </w:r>
          </w:p>
        </w:tc>
        <w:tc>
          <w:tcPr>
            <w:tcW w:w="2409" w:type="dxa"/>
          </w:tcPr>
          <w:p>
            <w:pPr>
              <w:pStyle w:val="11"/>
              <w:spacing w:before="2"/>
              <w:rPr>
                <w:sz w:val="4"/>
              </w:rPr>
            </w:pPr>
          </w:p>
          <w:p>
            <w:pPr>
              <w:pStyle w:val="11"/>
              <w:ind w:left="132"/>
              <w:rPr>
                <w:sz w:val="20"/>
              </w:rPr>
            </w:pPr>
            <w:r>
              <w:rPr>
                <w:sz w:val="20"/>
              </w:rPr>
              <w:drawing>
                <wp:inline distT="0" distB="0" distL="0" distR="0">
                  <wp:extent cx="1295400" cy="1424940"/>
                  <wp:effectExtent l="0" t="0" r="0" b="0"/>
                  <wp:docPr id="215" name="image11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5" name="image115.jpeg"/>
                          <pic:cNvPicPr>
                            <a:picLocks noChangeAspect="true"/>
                          </pic:cNvPicPr>
                        </pic:nvPicPr>
                        <pic:blipFill>
                          <a:blip r:embed="rId125" cstate="print"/>
                          <a:stretch>
                            <a:fillRect/>
                          </a:stretch>
                        </pic:blipFill>
                        <pic:spPr>
                          <a:xfrm>
                            <a:off x="0" y="0"/>
                            <a:ext cx="1295400" cy="1424940"/>
                          </a:xfrm>
                          <a:prstGeom prst="rect">
                            <a:avLst/>
                          </a:prstGeom>
                        </pic:spPr>
                      </pic:pic>
                    </a:graphicData>
                  </a:graphic>
                </wp:inline>
              </w:drawing>
            </w:r>
          </w:p>
        </w:tc>
        <w:tc>
          <w:tcPr>
            <w:tcW w:w="2710" w:type="dxa"/>
          </w:tcPr>
          <w:p>
            <w:pPr>
              <w:pStyle w:val="11"/>
              <w:spacing w:before="93" w:line="242" w:lineRule="auto"/>
              <w:ind w:left="108" w:right="95" w:firstLine="16"/>
              <w:jc w:val="center"/>
              <w:rPr>
                <w:sz w:val="24"/>
              </w:rPr>
            </w:pPr>
            <w:r>
              <w:rPr>
                <w:sz w:val="24"/>
              </w:rPr>
              <w:t>选手自带，统一使用单芯系列。如果选手自带的熔接机不是该品牌或型号，需要经裁判审核判定可否使用（禁用</w:t>
            </w:r>
            <w:r>
              <w:rPr>
                <w:rFonts w:ascii="Times New Roman" w:eastAsia="Times New Roman"/>
                <w:sz w:val="24"/>
              </w:rPr>
              <w:t xml:space="preserve">Wi-Fi </w:t>
            </w:r>
            <w:r>
              <w:rPr>
                <w:spacing w:val="-10"/>
                <w:sz w:val="24"/>
              </w:rPr>
              <w:t>连接功能，手机连</w:t>
            </w:r>
            <w:r>
              <w:rPr>
                <w:sz w:val="24"/>
              </w:rPr>
              <w:t>接功能等）。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587" w:type="dxa"/>
          </w:tcPr>
          <w:p>
            <w:pPr>
              <w:pStyle w:val="11"/>
              <w:rPr>
                <w:sz w:val="31"/>
              </w:rPr>
            </w:pPr>
          </w:p>
          <w:p>
            <w:pPr>
              <w:pStyle w:val="11"/>
              <w:spacing w:before="1"/>
              <w:ind w:right="96"/>
              <w:jc w:val="right"/>
              <w:rPr>
                <w:rFonts w:ascii="Times New Roman"/>
                <w:sz w:val="24"/>
              </w:rPr>
            </w:pPr>
            <w:r>
              <w:rPr>
                <w:rFonts w:ascii="Times New Roman"/>
                <w:sz w:val="24"/>
              </w:rPr>
              <w:t>43</w:t>
            </w:r>
          </w:p>
        </w:tc>
        <w:tc>
          <w:tcPr>
            <w:tcW w:w="3119" w:type="dxa"/>
          </w:tcPr>
          <w:p>
            <w:pPr>
              <w:pStyle w:val="11"/>
              <w:spacing w:before="11"/>
              <w:rPr>
                <w:sz w:val="18"/>
              </w:rPr>
            </w:pPr>
          </w:p>
          <w:p>
            <w:pPr>
              <w:pStyle w:val="11"/>
              <w:ind w:left="9" w:right="7"/>
              <w:jc w:val="center"/>
              <w:rPr>
                <w:rFonts w:ascii="Times New Roman"/>
                <w:sz w:val="24"/>
              </w:rPr>
            </w:pPr>
            <w:r>
              <w:rPr>
                <w:rFonts w:ascii="Times New Roman"/>
                <w:sz w:val="24"/>
              </w:rPr>
              <w:t>Template drawing ruler</w:t>
            </w:r>
          </w:p>
          <w:p>
            <w:pPr>
              <w:pStyle w:val="11"/>
              <w:spacing w:before="1"/>
              <w:ind w:left="11" w:right="7"/>
              <w:jc w:val="center"/>
              <w:rPr>
                <w:sz w:val="24"/>
              </w:rPr>
            </w:pPr>
            <w:r>
              <w:rPr>
                <w:sz w:val="24"/>
              </w:rPr>
              <w:t>模板式绘图尺</w:t>
            </w:r>
          </w:p>
        </w:tc>
        <w:tc>
          <w:tcPr>
            <w:tcW w:w="2409" w:type="dxa"/>
          </w:tcPr>
          <w:p>
            <w:pPr>
              <w:pStyle w:val="11"/>
              <w:ind w:left="187"/>
              <w:rPr>
                <w:sz w:val="20"/>
              </w:rPr>
            </w:pPr>
            <w:r>
              <w:rPr>
                <w:sz w:val="20"/>
              </w:rPr>
              <w:drawing>
                <wp:inline distT="0" distB="0" distL="0" distR="0">
                  <wp:extent cx="1235075" cy="671195"/>
                  <wp:effectExtent l="0" t="0" r="0" b="0"/>
                  <wp:docPr id="217" name="image11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7" name="image116.jpeg"/>
                          <pic:cNvPicPr>
                            <a:picLocks noChangeAspect="true"/>
                          </pic:cNvPicPr>
                        </pic:nvPicPr>
                        <pic:blipFill>
                          <a:blip r:embed="rId126" cstate="print"/>
                          <a:stretch>
                            <a:fillRect/>
                          </a:stretch>
                        </pic:blipFill>
                        <pic:spPr>
                          <a:xfrm>
                            <a:off x="0" y="0"/>
                            <a:ext cx="1235453" cy="671702"/>
                          </a:xfrm>
                          <a:prstGeom prst="rect">
                            <a:avLst/>
                          </a:prstGeom>
                        </pic:spPr>
                      </pic:pic>
                    </a:graphicData>
                  </a:graphic>
                </wp:inline>
              </w:drawing>
            </w:r>
          </w:p>
        </w:tc>
        <w:tc>
          <w:tcPr>
            <w:tcW w:w="2710" w:type="dxa"/>
          </w:tcPr>
          <w:p>
            <w:pPr>
              <w:pStyle w:val="11"/>
              <w:spacing w:before="10"/>
              <w:rPr>
                <w:sz w:val="17"/>
              </w:rPr>
            </w:pPr>
          </w:p>
          <w:p>
            <w:pPr>
              <w:pStyle w:val="11"/>
              <w:spacing w:line="242" w:lineRule="auto"/>
              <w:ind w:left="754" w:right="134" w:hanging="591"/>
              <w:rPr>
                <w:sz w:val="24"/>
              </w:rPr>
            </w:pPr>
            <w:r>
              <w:rPr>
                <w:sz w:val="24"/>
              </w:rPr>
              <w:t>带有正圆、正方、正三角等模板。</w:t>
            </w:r>
          </w:p>
        </w:tc>
      </w:tr>
    </w:tbl>
    <w:p>
      <w:pPr>
        <w:pStyle w:val="3"/>
        <w:spacing w:before="9"/>
        <w:ind w:left="0" w:firstLine="0"/>
        <w:rPr>
          <w:sz w:val="28"/>
        </w:rPr>
      </w:pPr>
      <w:r>
        <w:drawing>
          <wp:anchor distT="0" distB="0" distL="0" distR="0" simplePos="0" relativeHeight="246950912" behindDoc="1" locked="0" layoutInCell="1" allowOverlap="1">
            <wp:simplePos x="0" y="0"/>
            <wp:positionH relativeFrom="page">
              <wp:posOffset>3460750</wp:posOffset>
            </wp:positionH>
            <wp:positionV relativeFrom="page">
              <wp:posOffset>7220585</wp:posOffset>
            </wp:positionV>
            <wp:extent cx="655320" cy="590550"/>
            <wp:effectExtent l="0" t="0" r="0" b="0"/>
            <wp:wrapNone/>
            <wp:docPr id="219" name="image11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9" name="image117.jpeg"/>
                    <pic:cNvPicPr>
                      <a:picLocks noChangeAspect="true"/>
                    </pic:cNvPicPr>
                  </pic:nvPicPr>
                  <pic:blipFill>
                    <a:blip r:embed="rId127" cstate="print"/>
                    <a:stretch>
                      <a:fillRect/>
                    </a:stretch>
                  </pic:blipFill>
                  <pic:spPr>
                    <a:xfrm>
                      <a:off x="0" y="0"/>
                      <a:ext cx="655310" cy="590550"/>
                    </a:xfrm>
                    <a:prstGeom prst="rect">
                      <a:avLst/>
                    </a:prstGeom>
                  </pic:spPr>
                </pic:pic>
              </a:graphicData>
            </a:graphic>
          </wp:anchor>
        </w:drawing>
      </w:r>
    </w:p>
    <w:tbl>
      <w:tblPr>
        <w:tblStyle w:val="7"/>
        <w:tblW w:w="0" w:type="auto"/>
        <w:tblInd w:w="2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8"/>
        <w:gridCol w:w="2407"/>
        <w:gridCol w:w="2751"/>
        <w:gridCol w:w="30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8863" w:type="dxa"/>
            <w:gridSpan w:val="4"/>
          </w:tcPr>
          <w:p>
            <w:pPr>
              <w:pStyle w:val="11"/>
              <w:spacing w:before="64"/>
              <w:ind w:left="2000" w:right="1994"/>
              <w:jc w:val="center"/>
              <w:rPr>
                <w:b/>
                <w:sz w:val="24"/>
              </w:rPr>
            </w:pPr>
            <w:r>
              <w:rPr>
                <w:b/>
                <w:sz w:val="24"/>
              </w:rPr>
              <w:t>选手可自带也可以不带的场地提供的工具举例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658" w:type="dxa"/>
          </w:tcPr>
          <w:p>
            <w:pPr>
              <w:pStyle w:val="11"/>
              <w:spacing w:before="128"/>
              <w:ind w:left="68" w:right="58"/>
              <w:jc w:val="center"/>
              <w:rPr>
                <w:b/>
                <w:sz w:val="24"/>
              </w:rPr>
            </w:pPr>
            <w:r>
              <w:rPr>
                <w:b/>
                <w:sz w:val="24"/>
              </w:rPr>
              <w:t>序号</w:t>
            </w:r>
          </w:p>
        </w:tc>
        <w:tc>
          <w:tcPr>
            <w:tcW w:w="2407" w:type="dxa"/>
          </w:tcPr>
          <w:p>
            <w:pPr>
              <w:pStyle w:val="11"/>
              <w:spacing w:before="128"/>
              <w:ind w:left="104" w:right="92"/>
              <w:jc w:val="center"/>
              <w:rPr>
                <w:b/>
                <w:sz w:val="24"/>
              </w:rPr>
            </w:pPr>
            <w:r>
              <w:rPr>
                <w:b/>
                <w:sz w:val="24"/>
              </w:rPr>
              <w:t>名称</w:t>
            </w:r>
          </w:p>
        </w:tc>
        <w:tc>
          <w:tcPr>
            <w:tcW w:w="2751" w:type="dxa"/>
          </w:tcPr>
          <w:p>
            <w:pPr>
              <w:pStyle w:val="11"/>
              <w:spacing w:before="128"/>
              <w:ind w:left="727"/>
              <w:rPr>
                <w:b/>
                <w:sz w:val="24"/>
              </w:rPr>
            </w:pPr>
            <w:r>
              <w:rPr>
                <w:b/>
                <w:sz w:val="24"/>
              </w:rPr>
              <w:t>参考示意图</w:t>
            </w:r>
          </w:p>
        </w:tc>
        <w:tc>
          <w:tcPr>
            <w:tcW w:w="3047" w:type="dxa"/>
          </w:tcPr>
          <w:p>
            <w:pPr>
              <w:pStyle w:val="11"/>
              <w:spacing w:before="128"/>
              <w:ind w:left="39" w:right="29"/>
              <w:jc w:val="center"/>
              <w:rPr>
                <w:b/>
                <w:sz w:val="24"/>
              </w:rPr>
            </w:pPr>
            <w:r>
              <w:rPr>
                <w:b/>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58" w:type="dxa"/>
            <w:tcBorders>
              <w:bottom w:val="nil"/>
            </w:tcBorders>
          </w:tcPr>
          <w:p>
            <w:pPr>
              <w:pStyle w:val="11"/>
              <w:rPr>
                <w:rFonts w:ascii="Times New Roman"/>
                <w:sz w:val="22"/>
              </w:rPr>
            </w:pPr>
          </w:p>
        </w:tc>
        <w:tc>
          <w:tcPr>
            <w:tcW w:w="2407" w:type="dxa"/>
            <w:tcBorders>
              <w:bottom w:val="nil"/>
            </w:tcBorders>
          </w:tcPr>
          <w:p>
            <w:pPr>
              <w:pStyle w:val="11"/>
              <w:rPr>
                <w:rFonts w:ascii="Times New Roman"/>
                <w:sz w:val="22"/>
              </w:rPr>
            </w:pPr>
          </w:p>
        </w:tc>
        <w:tc>
          <w:tcPr>
            <w:tcW w:w="2751" w:type="dxa"/>
            <w:vMerge w:val="restart"/>
          </w:tcPr>
          <w:p>
            <w:pPr>
              <w:pStyle w:val="11"/>
              <w:spacing w:before="12"/>
              <w:rPr>
                <w:sz w:val="16"/>
              </w:rPr>
            </w:pPr>
          </w:p>
          <w:p>
            <w:pPr>
              <w:pStyle w:val="11"/>
              <w:ind w:left="17"/>
              <w:rPr>
                <w:sz w:val="20"/>
              </w:rPr>
            </w:pPr>
            <w:r>
              <w:rPr>
                <w:sz w:val="20"/>
              </w:rPr>
              <w:pict>
                <v:group id="_x0000_s1038" o:spid="_x0000_s1038" o:spt="203" style="height:122.05pt;width:127.95pt;" coordsize="2559,2441">
                  <o:lock v:ext="edit"/>
                  <v:shape id="_x0000_s1039" o:spid="_x0000_s1039" o:spt="75" type="#_x0000_t75" style="position:absolute;left:880;top:0;height:1174;width:864;" filled="f" stroked="f" coordsize="21600,21600">
                    <v:path/>
                    <v:fill on="f" focussize="0,0"/>
                    <v:stroke on="f"/>
                    <v:imagedata r:id="rId128" o:title=""/>
                    <o:lock v:ext="edit" aspectratio="t"/>
                  </v:shape>
                  <v:shape id="_x0000_s1040" o:spid="_x0000_s1040" o:spt="75" type="#_x0000_t75" style="position:absolute;left:0;top:1173;height:1268;width:2559;" filled="f" stroked="f" coordsize="21600,21600">
                    <v:path/>
                    <v:fill on="f" focussize="0,0"/>
                    <v:stroke on="f"/>
                    <v:imagedata r:id="rId129" o:title=""/>
                    <o:lock v:ext="edit" aspectratio="t"/>
                  </v:shape>
                  <w10:wrap type="none"/>
                  <w10:anchorlock/>
                </v:group>
              </w:pict>
            </w:r>
          </w:p>
        </w:tc>
        <w:tc>
          <w:tcPr>
            <w:tcW w:w="3047" w:type="dxa"/>
            <w:tcBorders>
              <w:bottom w:val="nil"/>
            </w:tcBorders>
          </w:tcPr>
          <w:p>
            <w:pPr>
              <w:pStyle w:val="11"/>
              <w:spacing w:before="194" w:line="285" w:lineRule="exact"/>
              <w:ind w:left="39" w:right="29"/>
              <w:jc w:val="center"/>
              <w:rPr>
                <w:sz w:val="24"/>
              </w:rPr>
            </w:pPr>
            <w:r>
              <w:rPr>
                <w:sz w:val="24"/>
              </w:rPr>
              <w:t>场馆场地内准备有分类垃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58" w:type="dxa"/>
            <w:tcBorders>
              <w:top w:val="nil"/>
              <w:bottom w:val="nil"/>
            </w:tcBorders>
          </w:tcPr>
          <w:p>
            <w:pPr>
              <w:pStyle w:val="11"/>
              <w:rPr>
                <w:rFonts w:ascii="Times New Roman"/>
                <w:sz w:val="22"/>
              </w:rPr>
            </w:pPr>
          </w:p>
        </w:tc>
        <w:tc>
          <w:tcPr>
            <w:tcW w:w="2407" w:type="dxa"/>
            <w:tcBorders>
              <w:top w:val="nil"/>
              <w:bottom w:val="nil"/>
            </w:tcBorders>
          </w:tcPr>
          <w:p>
            <w:pPr>
              <w:pStyle w:val="11"/>
              <w:rPr>
                <w:rFonts w:ascii="Times New Roman"/>
                <w:sz w:val="22"/>
              </w:rPr>
            </w:pPr>
          </w:p>
        </w:tc>
        <w:tc>
          <w:tcPr>
            <w:tcW w:w="2751" w:type="dxa"/>
            <w:vMerge w:val="continue"/>
            <w:tcBorders>
              <w:top w:val="nil"/>
            </w:tcBorders>
          </w:tcPr>
          <w:p>
            <w:pPr>
              <w:rPr>
                <w:sz w:val="2"/>
                <w:szCs w:val="2"/>
              </w:rPr>
            </w:pPr>
          </w:p>
        </w:tc>
        <w:tc>
          <w:tcPr>
            <w:tcW w:w="3047" w:type="dxa"/>
            <w:tcBorders>
              <w:top w:val="nil"/>
              <w:bottom w:val="nil"/>
            </w:tcBorders>
          </w:tcPr>
          <w:p>
            <w:pPr>
              <w:pStyle w:val="11"/>
              <w:spacing w:line="281" w:lineRule="exact"/>
              <w:ind w:left="34" w:right="29"/>
              <w:jc w:val="center"/>
              <w:rPr>
                <w:sz w:val="24"/>
              </w:rPr>
            </w:pPr>
            <w:r>
              <w:rPr>
                <w:sz w:val="24"/>
              </w:rPr>
              <w:t>圾桶和垃圾袋。按照厨余垃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58" w:type="dxa"/>
            <w:tcBorders>
              <w:top w:val="nil"/>
              <w:bottom w:val="nil"/>
            </w:tcBorders>
          </w:tcPr>
          <w:p>
            <w:pPr>
              <w:pStyle w:val="11"/>
              <w:rPr>
                <w:rFonts w:ascii="Times New Roman"/>
                <w:sz w:val="22"/>
              </w:rPr>
            </w:pPr>
          </w:p>
        </w:tc>
        <w:tc>
          <w:tcPr>
            <w:tcW w:w="2407" w:type="dxa"/>
            <w:tcBorders>
              <w:top w:val="nil"/>
              <w:bottom w:val="nil"/>
            </w:tcBorders>
          </w:tcPr>
          <w:p>
            <w:pPr>
              <w:pStyle w:val="11"/>
              <w:rPr>
                <w:rFonts w:ascii="Times New Roman"/>
                <w:sz w:val="22"/>
              </w:rPr>
            </w:pPr>
          </w:p>
        </w:tc>
        <w:tc>
          <w:tcPr>
            <w:tcW w:w="2751" w:type="dxa"/>
            <w:vMerge w:val="continue"/>
            <w:tcBorders>
              <w:top w:val="nil"/>
            </w:tcBorders>
          </w:tcPr>
          <w:p>
            <w:pPr>
              <w:rPr>
                <w:sz w:val="2"/>
                <w:szCs w:val="2"/>
              </w:rPr>
            </w:pPr>
          </w:p>
        </w:tc>
        <w:tc>
          <w:tcPr>
            <w:tcW w:w="3047" w:type="dxa"/>
            <w:tcBorders>
              <w:top w:val="nil"/>
              <w:bottom w:val="nil"/>
            </w:tcBorders>
          </w:tcPr>
          <w:p>
            <w:pPr>
              <w:pStyle w:val="11"/>
              <w:spacing w:line="277" w:lineRule="exact"/>
              <w:ind w:left="34" w:right="29"/>
              <w:jc w:val="center"/>
              <w:rPr>
                <w:sz w:val="24"/>
              </w:rPr>
            </w:pPr>
            <w:r>
              <w:rPr>
                <w:sz w:val="24"/>
              </w:rPr>
              <w:t>圾、可回收垃圾、有害垃圾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658" w:type="dxa"/>
            <w:tcBorders>
              <w:top w:val="nil"/>
              <w:bottom w:val="nil"/>
            </w:tcBorders>
          </w:tcPr>
          <w:p>
            <w:pPr>
              <w:pStyle w:val="11"/>
              <w:spacing w:before="173"/>
              <w:ind w:right="59"/>
              <w:jc w:val="center"/>
              <w:rPr>
                <w:rFonts w:ascii="Times New Roman"/>
                <w:sz w:val="24"/>
              </w:rPr>
            </w:pPr>
            <w:r>
              <w:rPr>
                <w:rFonts w:ascii="Times New Roman"/>
                <w:sz w:val="24"/>
              </w:rPr>
              <w:t>1</w:t>
            </w:r>
          </w:p>
        </w:tc>
        <w:tc>
          <w:tcPr>
            <w:tcW w:w="2407" w:type="dxa"/>
            <w:tcBorders>
              <w:top w:val="nil"/>
              <w:bottom w:val="nil"/>
            </w:tcBorders>
          </w:tcPr>
          <w:p>
            <w:pPr>
              <w:pStyle w:val="11"/>
              <w:spacing w:before="17"/>
              <w:ind w:left="104" w:right="92"/>
              <w:jc w:val="center"/>
              <w:rPr>
                <w:rFonts w:ascii="Times New Roman"/>
                <w:sz w:val="24"/>
              </w:rPr>
            </w:pPr>
            <w:r>
              <w:rPr>
                <w:rFonts w:ascii="Times New Roman"/>
                <w:sz w:val="24"/>
              </w:rPr>
              <w:t>Dust box</w:t>
            </w:r>
          </w:p>
          <w:p>
            <w:pPr>
              <w:pStyle w:val="11"/>
              <w:spacing w:before="1" w:line="304" w:lineRule="exact"/>
              <w:ind w:left="104" w:right="92"/>
              <w:jc w:val="center"/>
              <w:rPr>
                <w:sz w:val="24"/>
              </w:rPr>
            </w:pPr>
            <w:r>
              <w:rPr>
                <w:sz w:val="24"/>
              </w:rPr>
              <w:t>环保垃圾桶及垃圾袋</w:t>
            </w:r>
          </w:p>
        </w:tc>
        <w:tc>
          <w:tcPr>
            <w:tcW w:w="2751" w:type="dxa"/>
            <w:vMerge w:val="continue"/>
            <w:tcBorders>
              <w:top w:val="nil"/>
            </w:tcBorders>
          </w:tcPr>
          <w:p>
            <w:pPr>
              <w:rPr>
                <w:sz w:val="2"/>
                <w:szCs w:val="2"/>
              </w:rPr>
            </w:pPr>
          </w:p>
        </w:tc>
        <w:tc>
          <w:tcPr>
            <w:tcW w:w="3047" w:type="dxa"/>
            <w:tcBorders>
              <w:top w:val="nil"/>
              <w:bottom w:val="nil"/>
            </w:tcBorders>
          </w:tcPr>
          <w:p>
            <w:pPr>
              <w:pStyle w:val="11"/>
              <w:spacing w:before="1"/>
              <w:ind w:left="102"/>
              <w:rPr>
                <w:sz w:val="24"/>
              </w:rPr>
            </w:pPr>
            <w:r>
              <w:rPr>
                <w:sz w:val="24"/>
              </w:rPr>
              <w:t>和其他垃圾进行垃圾分类。</w:t>
            </w:r>
          </w:p>
          <w:p>
            <w:pPr>
              <w:pStyle w:val="11"/>
              <w:spacing w:before="4" w:line="285" w:lineRule="exact"/>
              <w:ind w:left="102"/>
              <w:rPr>
                <w:sz w:val="24"/>
              </w:rPr>
            </w:pPr>
            <w:r>
              <w:rPr>
                <w:spacing w:val="-5"/>
                <w:sz w:val="24"/>
              </w:rPr>
              <w:t>每天至少倾倒一次。选手可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58" w:type="dxa"/>
            <w:tcBorders>
              <w:top w:val="nil"/>
              <w:bottom w:val="nil"/>
            </w:tcBorders>
          </w:tcPr>
          <w:p>
            <w:pPr>
              <w:pStyle w:val="11"/>
              <w:rPr>
                <w:rFonts w:ascii="Times New Roman"/>
                <w:sz w:val="22"/>
              </w:rPr>
            </w:pPr>
          </w:p>
        </w:tc>
        <w:tc>
          <w:tcPr>
            <w:tcW w:w="2407" w:type="dxa"/>
            <w:tcBorders>
              <w:top w:val="nil"/>
              <w:bottom w:val="nil"/>
            </w:tcBorders>
          </w:tcPr>
          <w:p>
            <w:pPr>
              <w:pStyle w:val="11"/>
              <w:rPr>
                <w:rFonts w:ascii="Times New Roman"/>
                <w:sz w:val="22"/>
              </w:rPr>
            </w:pPr>
          </w:p>
        </w:tc>
        <w:tc>
          <w:tcPr>
            <w:tcW w:w="2751" w:type="dxa"/>
            <w:vMerge w:val="continue"/>
            <w:tcBorders>
              <w:top w:val="nil"/>
            </w:tcBorders>
          </w:tcPr>
          <w:p>
            <w:pPr>
              <w:rPr>
                <w:sz w:val="2"/>
                <w:szCs w:val="2"/>
              </w:rPr>
            </w:pPr>
          </w:p>
        </w:tc>
        <w:tc>
          <w:tcPr>
            <w:tcW w:w="3047" w:type="dxa"/>
            <w:tcBorders>
              <w:top w:val="nil"/>
              <w:bottom w:val="nil"/>
            </w:tcBorders>
          </w:tcPr>
          <w:p>
            <w:pPr>
              <w:pStyle w:val="11"/>
              <w:spacing w:line="281" w:lineRule="exact"/>
              <w:ind w:left="61" w:right="13"/>
              <w:jc w:val="center"/>
              <w:rPr>
                <w:sz w:val="24"/>
              </w:rPr>
            </w:pPr>
            <w:r>
              <w:rPr>
                <w:sz w:val="24"/>
              </w:rPr>
              <w:t>不必携带此大环保垃圾桶。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58" w:type="dxa"/>
            <w:tcBorders>
              <w:top w:val="nil"/>
              <w:bottom w:val="nil"/>
            </w:tcBorders>
          </w:tcPr>
          <w:p>
            <w:pPr>
              <w:pStyle w:val="11"/>
              <w:rPr>
                <w:rFonts w:ascii="Times New Roman"/>
                <w:sz w:val="22"/>
              </w:rPr>
            </w:pPr>
          </w:p>
        </w:tc>
        <w:tc>
          <w:tcPr>
            <w:tcW w:w="2407" w:type="dxa"/>
            <w:tcBorders>
              <w:top w:val="nil"/>
              <w:bottom w:val="nil"/>
            </w:tcBorders>
          </w:tcPr>
          <w:p>
            <w:pPr>
              <w:pStyle w:val="11"/>
              <w:rPr>
                <w:rFonts w:ascii="Times New Roman"/>
                <w:sz w:val="22"/>
              </w:rPr>
            </w:pPr>
          </w:p>
        </w:tc>
        <w:tc>
          <w:tcPr>
            <w:tcW w:w="2751" w:type="dxa"/>
            <w:vMerge w:val="continue"/>
            <w:tcBorders>
              <w:top w:val="nil"/>
            </w:tcBorders>
          </w:tcPr>
          <w:p>
            <w:pPr>
              <w:rPr>
                <w:sz w:val="2"/>
                <w:szCs w:val="2"/>
              </w:rPr>
            </w:pPr>
          </w:p>
        </w:tc>
        <w:tc>
          <w:tcPr>
            <w:tcW w:w="3047" w:type="dxa"/>
            <w:tcBorders>
              <w:top w:val="nil"/>
              <w:bottom w:val="nil"/>
            </w:tcBorders>
          </w:tcPr>
          <w:p>
            <w:pPr>
              <w:pStyle w:val="11"/>
              <w:spacing w:line="281" w:lineRule="exact"/>
              <w:ind w:left="29" w:right="29"/>
              <w:jc w:val="center"/>
              <w:rPr>
                <w:sz w:val="24"/>
              </w:rPr>
            </w:pPr>
            <w:r>
              <w:rPr>
                <w:sz w:val="24"/>
              </w:rPr>
              <w:t>建议自己的垃圾桶使用垃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658" w:type="dxa"/>
            <w:tcBorders>
              <w:top w:val="nil"/>
            </w:tcBorders>
          </w:tcPr>
          <w:p>
            <w:pPr>
              <w:pStyle w:val="11"/>
              <w:rPr>
                <w:rFonts w:ascii="Times New Roman"/>
                <w:sz w:val="22"/>
              </w:rPr>
            </w:pPr>
          </w:p>
        </w:tc>
        <w:tc>
          <w:tcPr>
            <w:tcW w:w="2407" w:type="dxa"/>
            <w:tcBorders>
              <w:top w:val="nil"/>
            </w:tcBorders>
          </w:tcPr>
          <w:p>
            <w:pPr>
              <w:pStyle w:val="11"/>
              <w:rPr>
                <w:rFonts w:ascii="Times New Roman"/>
                <w:sz w:val="22"/>
              </w:rPr>
            </w:pPr>
          </w:p>
        </w:tc>
        <w:tc>
          <w:tcPr>
            <w:tcW w:w="2751" w:type="dxa"/>
            <w:vMerge w:val="continue"/>
            <w:tcBorders>
              <w:top w:val="nil"/>
            </w:tcBorders>
          </w:tcPr>
          <w:p>
            <w:pPr>
              <w:rPr>
                <w:sz w:val="2"/>
                <w:szCs w:val="2"/>
              </w:rPr>
            </w:pPr>
          </w:p>
        </w:tc>
        <w:tc>
          <w:tcPr>
            <w:tcW w:w="3047" w:type="dxa"/>
            <w:tcBorders>
              <w:top w:val="nil"/>
            </w:tcBorders>
          </w:tcPr>
          <w:p>
            <w:pPr>
              <w:pStyle w:val="11"/>
              <w:spacing w:line="305" w:lineRule="exact"/>
              <w:ind w:left="29" w:right="29"/>
              <w:jc w:val="center"/>
              <w:rPr>
                <w:sz w:val="24"/>
              </w:rPr>
            </w:pPr>
            <w:r>
              <w:rPr>
                <w:sz w:val="24"/>
              </w:rPr>
              <w:t>圾袋。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658" w:type="dxa"/>
          </w:tcPr>
          <w:p>
            <w:pPr>
              <w:pStyle w:val="11"/>
              <w:spacing w:before="12"/>
              <w:rPr>
                <w:sz w:val="32"/>
              </w:rPr>
            </w:pPr>
          </w:p>
          <w:p>
            <w:pPr>
              <w:pStyle w:val="11"/>
              <w:ind w:left="24"/>
              <w:jc w:val="center"/>
              <w:rPr>
                <w:rFonts w:ascii="Times New Roman"/>
                <w:sz w:val="24"/>
              </w:rPr>
            </w:pPr>
            <w:r>
              <w:rPr>
                <w:rFonts w:ascii="Times New Roman"/>
                <w:sz w:val="24"/>
              </w:rPr>
              <w:t>2</w:t>
            </w:r>
          </w:p>
        </w:tc>
        <w:tc>
          <w:tcPr>
            <w:tcW w:w="2407" w:type="dxa"/>
          </w:tcPr>
          <w:p>
            <w:pPr>
              <w:pStyle w:val="11"/>
              <w:spacing w:before="9"/>
              <w:rPr>
                <w:sz w:val="31"/>
              </w:rPr>
            </w:pPr>
          </w:p>
          <w:p>
            <w:pPr>
              <w:pStyle w:val="11"/>
              <w:ind w:left="52"/>
              <w:rPr>
                <w:sz w:val="24"/>
              </w:rPr>
            </w:pPr>
            <w:r>
              <w:rPr>
                <w:sz w:val="24"/>
              </w:rPr>
              <w:t>光纤清洁纸（无尘纸</w:t>
            </w:r>
          </w:p>
        </w:tc>
        <w:tc>
          <w:tcPr>
            <w:tcW w:w="2751" w:type="dxa"/>
          </w:tcPr>
          <w:p>
            <w:pPr>
              <w:pStyle w:val="11"/>
              <w:spacing w:before="9"/>
              <w:rPr>
                <w:sz w:val="31"/>
              </w:rPr>
            </w:pPr>
          </w:p>
          <w:p>
            <w:pPr>
              <w:pStyle w:val="11"/>
              <w:ind w:left="-195"/>
              <w:rPr>
                <w:sz w:val="24"/>
              </w:rPr>
            </w:pPr>
            <w:r>
              <w:rPr>
                <w:sz w:val="24"/>
              </w:rPr>
              <w:t>）</w:t>
            </w:r>
          </w:p>
        </w:tc>
        <w:tc>
          <w:tcPr>
            <w:tcW w:w="3047" w:type="dxa"/>
          </w:tcPr>
          <w:p>
            <w:pPr>
              <w:pStyle w:val="11"/>
              <w:spacing w:before="9"/>
              <w:rPr>
                <w:sz w:val="31"/>
              </w:rPr>
            </w:pPr>
          </w:p>
          <w:p>
            <w:pPr>
              <w:pStyle w:val="11"/>
              <w:ind w:left="61" w:right="3"/>
              <w:jc w:val="center"/>
              <w:rPr>
                <w:sz w:val="24"/>
              </w:rPr>
            </w:pPr>
            <w:r>
              <w:rPr>
                <w:sz w:val="24"/>
              </w:rPr>
              <w:t>不可提前裁剪和喷赛酒精。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trPr>
        <w:tc>
          <w:tcPr>
            <w:tcW w:w="658" w:type="dxa"/>
          </w:tcPr>
          <w:p>
            <w:pPr>
              <w:pStyle w:val="11"/>
              <w:spacing w:before="6"/>
              <w:rPr>
                <w:sz w:val="36"/>
              </w:rPr>
            </w:pPr>
          </w:p>
          <w:p>
            <w:pPr>
              <w:pStyle w:val="11"/>
              <w:spacing w:before="1"/>
              <w:ind w:left="24"/>
              <w:jc w:val="center"/>
              <w:rPr>
                <w:rFonts w:ascii="Times New Roman"/>
                <w:sz w:val="24"/>
              </w:rPr>
            </w:pPr>
            <w:r>
              <w:rPr>
                <w:rFonts w:ascii="Times New Roman"/>
                <w:sz w:val="24"/>
              </w:rPr>
              <w:t>3</w:t>
            </w:r>
          </w:p>
        </w:tc>
        <w:tc>
          <w:tcPr>
            <w:tcW w:w="2407" w:type="dxa"/>
          </w:tcPr>
          <w:p>
            <w:pPr>
              <w:pStyle w:val="11"/>
              <w:spacing w:before="3"/>
              <w:rPr>
                <w:sz w:val="35"/>
              </w:rPr>
            </w:pPr>
          </w:p>
          <w:p>
            <w:pPr>
              <w:pStyle w:val="11"/>
              <w:ind w:left="104" w:right="73"/>
              <w:jc w:val="center"/>
              <w:rPr>
                <w:sz w:val="24"/>
              </w:rPr>
            </w:pPr>
            <w:r>
              <w:rPr>
                <w:sz w:val="24"/>
              </w:rPr>
              <w:t>小锁头</w:t>
            </w:r>
          </w:p>
        </w:tc>
        <w:tc>
          <w:tcPr>
            <w:tcW w:w="2751" w:type="dxa"/>
          </w:tcPr>
          <w:p>
            <w:pPr>
              <w:pStyle w:val="11"/>
              <w:spacing w:before="9"/>
              <w:rPr>
                <w:sz w:val="6"/>
              </w:rPr>
            </w:pPr>
          </w:p>
          <w:p>
            <w:pPr>
              <w:pStyle w:val="11"/>
              <w:ind w:left="929"/>
              <w:rPr>
                <w:sz w:val="20"/>
              </w:rPr>
            </w:pPr>
            <w:r>
              <w:rPr>
                <w:sz w:val="20"/>
              </w:rPr>
              <w:drawing>
                <wp:inline distT="0" distB="0" distL="0" distR="0">
                  <wp:extent cx="518795" cy="666750"/>
                  <wp:effectExtent l="0" t="0" r="0" b="0"/>
                  <wp:docPr id="221" name="image12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1" name="image120.jpeg"/>
                          <pic:cNvPicPr>
                            <a:picLocks noChangeAspect="true"/>
                          </pic:cNvPicPr>
                        </pic:nvPicPr>
                        <pic:blipFill>
                          <a:blip r:embed="rId130" cstate="print"/>
                          <a:stretch>
                            <a:fillRect/>
                          </a:stretch>
                        </pic:blipFill>
                        <pic:spPr>
                          <a:xfrm>
                            <a:off x="0" y="0"/>
                            <a:ext cx="519266" cy="666750"/>
                          </a:xfrm>
                          <a:prstGeom prst="rect">
                            <a:avLst/>
                          </a:prstGeom>
                        </pic:spPr>
                      </pic:pic>
                    </a:graphicData>
                  </a:graphic>
                </wp:inline>
              </w:drawing>
            </w:r>
          </w:p>
        </w:tc>
        <w:tc>
          <w:tcPr>
            <w:tcW w:w="3047" w:type="dxa"/>
          </w:tcPr>
          <w:p>
            <w:pPr>
              <w:pStyle w:val="11"/>
              <w:spacing w:before="3"/>
              <w:rPr>
                <w:sz w:val="35"/>
              </w:rPr>
            </w:pPr>
          </w:p>
          <w:p>
            <w:pPr>
              <w:pStyle w:val="11"/>
              <w:ind w:left="39" w:right="29"/>
              <w:jc w:val="center"/>
              <w:rPr>
                <w:sz w:val="24"/>
              </w:rPr>
            </w:pPr>
            <w:r>
              <w:rPr>
                <w:sz w:val="24"/>
              </w:rPr>
              <w:t>锁衣帽柜。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658" w:type="dxa"/>
          </w:tcPr>
          <w:p>
            <w:pPr>
              <w:pStyle w:val="11"/>
              <w:spacing w:before="7"/>
              <w:rPr>
                <w:sz w:val="25"/>
              </w:rPr>
            </w:pPr>
          </w:p>
          <w:p>
            <w:pPr>
              <w:pStyle w:val="11"/>
              <w:ind w:left="24"/>
              <w:jc w:val="center"/>
              <w:rPr>
                <w:rFonts w:ascii="Times New Roman"/>
                <w:sz w:val="24"/>
              </w:rPr>
            </w:pPr>
            <w:r>
              <w:rPr>
                <w:rFonts w:ascii="Times New Roman"/>
                <w:sz w:val="24"/>
              </w:rPr>
              <w:t>4</w:t>
            </w:r>
          </w:p>
        </w:tc>
        <w:tc>
          <w:tcPr>
            <w:tcW w:w="2407" w:type="dxa"/>
          </w:tcPr>
          <w:p>
            <w:pPr>
              <w:pStyle w:val="11"/>
              <w:spacing w:before="4"/>
              <w:rPr>
                <w:sz w:val="24"/>
              </w:rPr>
            </w:pPr>
          </w:p>
          <w:p>
            <w:pPr>
              <w:pStyle w:val="11"/>
              <w:ind w:left="640"/>
              <w:rPr>
                <w:sz w:val="24"/>
              </w:rPr>
            </w:pPr>
            <w:r>
              <w:rPr>
                <w:sz w:val="24"/>
              </w:rPr>
              <w:t>开孔器钻头</w:t>
            </w:r>
          </w:p>
        </w:tc>
        <w:tc>
          <w:tcPr>
            <w:tcW w:w="2751" w:type="dxa"/>
          </w:tcPr>
          <w:p>
            <w:pPr>
              <w:pStyle w:val="11"/>
              <w:spacing w:before="9"/>
              <w:rPr>
                <w:sz w:val="8"/>
              </w:rPr>
            </w:pPr>
          </w:p>
          <w:p>
            <w:pPr>
              <w:pStyle w:val="11"/>
              <w:ind w:left="821"/>
              <w:rPr>
                <w:sz w:val="20"/>
              </w:rPr>
            </w:pPr>
            <w:r>
              <w:rPr>
                <w:sz w:val="20"/>
              </w:rPr>
              <w:drawing>
                <wp:inline distT="0" distB="0" distL="0" distR="0">
                  <wp:extent cx="670560" cy="448310"/>
                  <wp:effectExtent l="0" t="0" r="0" b="0"/>
                  <wp:docPr id="223" name="image12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3" name="image121.jpeg"/>
                          <pic:cNvPicPr>
                            <a:picLocks noChangeAspect="true"/>
                          </pic:cNvPicPr>
                        </pic:nvPicPr>
                        <pic:blipFill>
                          <a:blip r:embed="rId131" cstate="print"/>
                          <a:stretch>
                            <a:fillRect/>
                          </a:stretch>
                        </pic:blipFill>
                        <pic:spPr>
                          <a:xfrm>
                            <a:off x="0" y="0"/>
                            <a:ext cx="670872" cy="448818"/>
                          </a:xfrm>
                          <a:prstGeom prst="rect">
                            <a:avLst/>
                          </a:prstGeom>
                        </pic:spPr>
                      </pic:pic>
                    </a:graphicData>
                  </a:graphic>
                </wp:inline>
              </w:drawing>
            </w:r>
          </w:p>
        </w:tc>
        <w:tc>
          <w:tcPr>
            <w:tcW w:w="3047" w:type="dxa"/>
          </w:tcPr>
          <w:p>
            <w:pPr>
              <w:pStyle w:val="11"/>
              <w:ind w:left="107" w:firstLine="96"/>
              <w:rPr>
                <w:sz w:val="24"/>
              </w:rPr>
            </w:pPr>
            <w:r>
              <w:rPr>
                <w:sz w:val="24"/>
              </w:rPr>
              <w:t>用于光纤接头盒的光缆入</w:t>
            </w:r>
          </w:p>
          <w:p>
            <w:pPr>
              <w:pStyle w:val="11"/>
              <w:spacing w:before="2" w:line="310" w:lineRule="atLeast"/>
              <w:ind w:left="465" w:right="32" w:hanging="358"/>
              <w:rPr>
                <w:sz w:val="24"/>
              </w:rPr>
            </w:pPr>
            <w:r>
              <w:rPr>
                <w:sz w:val="24"/>
              </w:rPr>
              <w:t xml:space="preserve">口处开孔或墙面开孔等。孔径 </w:t>
            </w:r>
            <w:r>
              <w:rPr>
                <w:rFonts w:ascii="Times New Roman" w:eastAsia="Times New Roman"/>
                <w:sz w:val="24"/>
              </w:rPr>
              <w:t>20MM</w:t>
            </w:r>
            <w:r>
              <w:rPr>
                <w:sz w:val="24"/>
              </w:rPr>
              <w:t>，</w:t>
            </w:r>
            <w:r>
              <w:rPr>
                <w:rFonts w:ascii="Times New Roman" w:eastAsia="Times New Roman"/>
                <w:sz w:val="24"/>
              </w:rPr>
              <w:t>30MM</w:t>
            </w:r>
            <w:r>
              <w:rPr>
                <w:sz w:val="24"/>
              </w:rPr>
              <w:t>。</w:t>
            </w:r>
          </w:p>
        </w:tc>
      </w:tr>
    </w:tbl>
    <w:p>
      <w:pPr>
        <w:spacing w:after="0" w:line="310" w:lineRule="atLeast"/>
        <w:rPr>
          <w:sz w:val="24"/>
        </w:rPr>
        <w:sectPr>
          <w:pgSz w:w="11910" w:h="16840"/>
          <w:pgMar w:top="1400" w:right="1140" w:bottom="1160" w:left="1300" w:header="0" w:footer="978" w:gutter="0"/>
          <w:cols w:space="720" w:num="1"/>
        </w:sectPr>
      </w:pPr>
    </w:p>
    <w:tbl>
      <w:tblPr>
        <w:tblStyle w:val="7"/>
        <w:tblW w:w="0" w:type="auto"/>
        <w:tblInd w:w="2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2381"/>
        <w:gridCol w:w="2699"/>
        <w:gridCol w:w="3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8903" w:type="dxa"/>
            <w:gridSpan w:val="4"/>
          </w:tcPr>
          <w:p>
            <w:pPr>
              <w:pStyle w:val="11"/>
              <w:spacing w:before="5"/>
              <w:rPr>
                <w:sz w:val="18"/>
              </w:rPr>
            </w:pPr>
          </w:p>
          <w:p>
            <w:pPr>
              <w:pStyle w:val="11"/>
              <w:ind w:left="2382" w:right="2374"/>
              <w:jc w:val="center"/>
              <w:rPr>
                <w:b/>
                <w:sz w:val="24"/>
              </w:rPr>
            </w:pPr>
            <w:r>
              <w:rPr>
                <w:b/>
                <w:sz w:val="24"/>
              </w:rPr>
              <w:t>选手经过允许可以选择携带的其它工具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615" w:type="dxa"/>
          </w:tcPr>
          <w:p>
            <w:pPr>
              <w:pStyle w:val="11"/>
              <w:spacing w:before="1"/>
              <w:rPr>
                <w:sz w:val="18"/>
              </w:rPr>
            </w:pPr>
          </w:p>
          <w:p>
            <w:pPr>
              <w:pStyle w:val="11"/>
              <w:spacing w:before="1"/>
              <w:ind w:right="54"/>
              <w:jc w:val="right"/>
              <w:rPr>
                <w:b/>
                <w:sz w:val="24"/>
              </w:rPr>
            </w:pPr>
            <w:r>
              <w:rPr>
                <w:b/>
                <w:w w:val="95"/>
                <w:sz w:val="24"/>
              </w:rPr>
              <w:t>序号</w:t>
            </w:r>
          </w:p>
        </w:tc>
        <w:tc>
          <w:tcPr>
            <w:tcW w:w="2381" w:type="dxa"/>
          </w:tcPr>
          <w:p>
            <w:pPr>
              <w:pStyle w:val="11"/>
              <w:spacing w:before="1"/>
              <w:rPr>
                <w:sz w:val="18"/>
              </w:rPr>
            </w:pPr>
          </w:p>
          <w:p>
            <w:pPr>
              <w:pStyle w:val="11"/>
              <w:spacing w:before="1"/>
              <w:ind w:left="98" w:right="88"/>
              <w:jc w:val="center"/>
              <w:rPr>
                <w:b/>
                <w:sz w:val="24"/>
              </w:rPr>
            </w:pPr>
            <w:r>
              <w:rPr>
                <w:b/>
                <w:sz w:val="24"/>
              </w:rPr>
              <w:t>名称</w:t>
            </w:r>
          </w:p>
        </w:tc>
        <w:tc>
          <w:tcPr>
            <w:tcW w:w="2699" w:type="dxa"/>
          </w:tcPr>
          <w:p>
            <w:pPr>
              <w:pStyle w:val="11"/>
              <w:spacing w:before="1"/>
              <w:rPr>
                <w:sz w:val="18"/>
              </w:rPr>
            </w:pPr>
          </w:p>
          <w:p>
            <w:pPr>
              <w:pStyle w:val="11"/>
              <w:spacing w:before="1"/>
              <w:ind w:left="701"/>
              <w:rPr>
                <w:b/>
                <w:sz w:val="24"/>
              </w:rPr>
            </w:pPr>
            <w:r>
              <w:rPr>
                <w:b/>
                <w:sz w:val="24"/>
              </w:rPr>
              <w:t>参考示意图</w:t>
            </w:r>
          </w:p>
        </w:tc>
        <w:tc>
          <w:tcPr>
            <w:tcW w:w="3208" w:type="dxa"/>
          </w:tcPr>
          <w:p>
            <w:pPr>
              <w:pStyle w:val="11"/>
              <w:spacing w:before="1"/>
              <w:rPr>
                <w:sz w:val="18"/>
              </w:rPr>
            </w:pPr>
          </w:p>
          <w:p>
            <w:pPr>
              <w:pStyle w:val="11"/>
              <w:spacing w:before="1"/>
              <w:ind w:left="102" w:right="96"/>
              <w:jc w:val="center"/>
              <w:rPr>
                <w:b/>
                <w:sz w:val="24"/>
              </w:rPr>
            </w:pPr>
            <w:r>
              <w:rPr>
                <w:b/>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615" w:type="dxa"/>
          </w:tcPr>
          <w:p>
            <w:pPr>
              <w:pStyle w:val="11"/>
              <w:spacing w:before="3"/>
              <w:rPr>
                <w:sz w:val="25"/>
              </w:rPr>
            </w:pPr>
          </w:p>
          <w:p>
            <w:pPr>
              <w:pStyle w:val="11"/>
              <w:ind w:right="15"/>
              <w:jc w:val="center"/>
              <w:rPr>
                <w:rFonts w:ascii="Times New Roman"/>
                <w:sz w:val="24"/>
              </w:rPr>
            </w:pPr>
            <w:r>
              <w:rPr>
                <w:rFonts w:ascii="Times New Roman"/>
                <w:sz w:val="24"/>
              </w:rPr>
              <w:t>1</w:t>
            </w:r>
          </w:p>
        </w:tc>
        <w:tc>
          <w:tcPr>
            <w:tcW w:w="2381" w:type="dxa"/>
          </w:tcPr>
          <w:p>
            <w:pPr>
              <w:pStyle w:val="11"/>
              <w:spacing w:before="167"/>
              <w:ind w:left="45" w:right="88"/>
              <w:jc w:val="center"/>
              <w:rPr>
                <w:rFonts w:ascii="Times New Roman"/>
                <w:sz w:val="24"/>
              </w:rPr>
            </w:pPr>
            <w:r>
              <w:rPr>
                <w:rFonts w:ascii="Times New Roman"/>
                <w:sz w:val="24"/>
              </w:rPr>
              <w:t>Timer</w:t>
            </w:r>
          </w:p>
          <w:p>
            <w:pPr>
              <w:pStyle w:val="11"/>
              <w:spacing w:before="1"/>
              <w:ind w:left="98" w:right="88"/>
              <w:jc w:val="center"/>
              <w:rPr>
                <w:sz w:val="24"/>
              </w:rPr>
            </w:pPr>
            <w:r>
              <w:rPr>
                <w:sz w:val="24"/>
              </w:rPr>
              <w:t>计时器</w:t>
            </w:r>
          </w:p>
        </w:tc>
        <w:tc>
          <w:tcPr>
            <w:tcW w:w="2699" w:type="dxa"/>
          </w:tcPr>
          <w:p>
            <w:pPr>
              <w:pStyle w:val="11"/>
              <w:ind w:left="605"/>
              <w:rPr>
                <w:sz w:val="20"/>
              </w:rPr>
            </w:pPr>
            <w:r>
              <w:rPr>
                <w:sz w:val="20"/>
              </w:rPr>
              <w:drawing>
                <wp:inline distT="0" distB="0" distL="0" distR="0">
                  <wp:extent cx="872490" cy="577215"/>
                  <wp:effectExtent l="0" t="0" r="0" b="0"/>
                  <wp:docPr id="225" name="image12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5" name="image122.jpeg"/>
                          <pic:cNvPicPr>
                            <a:picLocks noChangeAspect="true"/>
                          </pic:cNvPicPr>
                        </pic:nvPicPr>
                        <pic:blipFill>
                          <a:blip r:embed="rId132" cstate="print"/>
                          <a:stretch>
                            <a:fillRect/>
                          </a:stretch>
                        </pic:blipFill>
                        <pic:spPr>
                          <a:xfrm>
                            <a:off x="0" y="0"/>
                            <a:ext cx="873001" cy="577500"/>
                          </a:xfrm>
                          <a:prstGeom prst="rect">
                            <a:avLst/>
                          </a:prstGeom>
                        </pic:spPr>
                      </pic:pic>
                    </a:graphicData>
                  </a:graphic>
                </wp:inline>
              </w:drawing>
            </w:r>
          </w:p>
        </w:tc>
        <w:tc>
          <w:tcPr>
            <w:tcW w:w="3208" w:type="dxa"/>
          </w:tcPr>
          <w:p>
            <w:pPr>
              <w:pStyle w:val="11"/>
              <w:spacing w:before="152" w:line="242" w:lineRule="auto"/>
              <w:ind w:left="639" w:right="151" w:hanging="476"/>
              <w:rPr>
                <w:sz w:val="24"/>
              </w:rPr>
            </w:pPr>
            <w:r>
              <w:rPr>
                <w:sz w:val="24"/>
              </w:rPr>
              <w:t>选手可选带，可以同时将多个作为一套使用。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615" w:type="dxa"/>
          </w:tcPr>
          <w:p>
            <w:pPr>
              <w:pStyle w:val="11"/>
              <w:spacing w:before="10"/>
              <w:rPr>
                <w:sz w:val="28"/>
              </w:rPr>
            </w:pPr>
          </w:p>
          <w:p>
            <w:pPr>
              <w:pStyle w:val="11"/>
              <w:ind w:left="69"/>
              <w:jc w:val="center"/>
              <w:rPr>
                <w:rFonts w:ascii="Times New Roman"/>
                <w:sz w:val="24"/>
              </w:rPr>
            </w:pPr>
            <w:r>
              <w:rPr>
                <w:rFonts w:ascii="Times New Roman"/>
                <w:sz w:val="24"/>
              </w:rPr>
              <w:t>2</w:t>
            </w:r>
          </w:p>
        </w:tc>
        <w:tc>
          <w:tcPr>
            <w:tcW w:w="2381" w:type="dxa"/>
          </w:tcPr>
          <w:p>
            <w:pPr>
              <w:pStyle w:val="11"/>
              <w:spacing w:before="213"/>
              <w:ind w:left="39" w:right="88"/>
              <w:jc w:val="center"/>
              <w:rPr>
                <w:rFonts w:ascii="Times New Roman"/>
                <w:sz w:val="24"/>
              </w:rPr>
            </w:pPr>
            <w:r>
              <w:rPr>
                <w:rFonts w:ascii="Times New Roman"/>
                <w:sz w:val="24"/>
              </w:rPr>
              <w:t>Hand tool back</w:t>
            </w:r>
          </w:p>
          <w:p>
            <w:pPr>
              <w:pStyle w:val="11"/>
              <w:spacing w:before="1"/>
              <w:ind w:left="98" w:right="88"/>
              <w:jc w:val="center"/>
              <w:rPr>
                <w:sz w:val="24"/>
              </w:rPr>
            </w:pPr>
            <w:r>
              <w:rPr>
                <w:sz w:val="24"/>
              </w:rPr>
              <w:t>工具腰包</w:t>
            </w:r>
          </w:p>
        </w:tc>
        <w:tc>
          <w:tcPr>
            <w:tcW w:w="2699" w:type="dxa"/>
          </w:tcPr>
          <w:p>
            <w:pPr>
              <w:pStyle w:val="11"/>
              <w:spacing w:before="7" w:after="1"/>
              <w:rPr>
                <w:sz w:val="13"/>
              </w:rPr>
            </w:pPr>
          </w:p>
          <w:p>
            <w:pPr>
              <w:pStyle w:val="11"/>
              <w:ind w:left="286"/>
              <w:rPr>
                <w:sz w:val="20"/>
              </w:rPr>
            </w:pPr>
            <w:r>
              <w:rPr>
                <w:position w:val="1"/>
                <w:sz w:val="20"/>
              </w:rPr>
              <w:drawing>
                <wp:inline distT="0" distB="0" distL="0" distR="0">
                  <wp:extent cx="894080" cy="406400"/>
                  <wp:effectExtent l="0" t="0" r="0" b="0"/>
                  <wp:docPr id="227" name="image12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7" name="image123.jpeg"/>
                          <pic:cNvPicPr>
                            <a:picLocks noChangeAspect="true"/>
                          </pic:cNvPicPr>
                        </pic:nvPicPr>
                        <pic:blipFill>
                          <a:blip r:embed="rId133" cstate="print"/>
                          <a:stretch>
                            <a:fillRect/>
                          </a:stretch>
                        </pic:blipFill>
                        <pic:spPr>
                          <a:xfrm>
                            <a:off x="0" y="0"/>
                            <a:ext cx="894330" cy="406526"/>
                          </a:xfrm>
                          <a:prstGeom prst="rect">
                            <a:avLst/>
                          </a:prstGeom>
                        </pic:spPr>
                      </pic:pic>
                    </a:graphicData>
                  </a:graphic>
                </wp:inline>
              </w:drawing>
            </w:r>
            <w:r>
              <w:rPr>
                <w:rFonts w:ascii="Times New Roman"/>
                <w:spacing w:val="9"/>
                <w:position w:val="1"/>
                <w:sz w:val="20"/>
              </w:rPr>
              <w:t xml:space="preserve"> </w:t>
            </w:r>
            <w:r>
              <w:rPr>
                <w:spacing w:val="9"/>
                <w:sz w:val="20"/>
              </w:rPr>
              <w:drawing>
                <wp:inline distT="0" distB="0" distL="0" distR="0">
                  <wp:extent cx="413385" cy="424815"/>
                  <wp:effectExtent l="0" t="0" r="0" b="0"/>
                  <wp:docPr id="229" name="image12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9" name="image124.jpeg"/>
                          <pic:cNvPicPr>
                            <a:picLocks noChangeAspect="true"/>
                          </pic:cNvPicPr>
                        </pic:nvPicPr>
                        <pic:blipFill>
                          <a:blip r:embed="rId134" cstate="print"/>
                          <a:stretch>
                            <a:fillRect/>
                          </a:stretch>
                        </pic:blipFill>
                        <pic:spPr>
                          <a:xfrm>
                            <a:off x="0" y="0"/>
                            <a:ext cx="413666" cy="425291"/>
                          </a:xfrm>
                          <a:prstGeom prst="rect">
                            <a:avLst/>
                          </a:prstGeom>
                        </pic:spPr>
                      </pic:pic>
                    </a:graphicData>
                  </a:graphic>
                </wp:inline>
              </w:drawing>
            </w:r>
          </w:p>
        </w:tc>
        <w:tc>
          <w:tcPr>
            <w:tcW w:w="3208" w:type="dxa"/>
          </w:tcPr>
          <w:p>
            <w:pPr>
              <w:pStyle w:val="11"/>
              <w:spacing w:before="11"/>
              <w:rPr>
                <w:sz w:val="16"/>
              </w:rPr>
            </w:pPr>
          </w:p>
          <w:p>
            <w:pPr>
              <w:pStyle w:val="11"/>
              <w:ind w:left="38" w:right="96"/>
              <w:jc w:val="center"/>
              <w:rPr>
                <w:sz w:val="24"/>
              </w:rPr>
            </w:pPr>
            <w:r>
              <w:rPr>
                <w:sz w:val="24"/>
              </w:rPr>
              <w:t>不局限一种形式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615" w:type="dxa"/>
          </w:tcPr>
          <w:p>
            <w:pPr>
              <w:pStyle w:val="11"/>
              <w:spacing w:before="4"/>
              <w:rPr>
                <w:sz w:val="24"/>
              </w:rPr>
            </w:pPr>
          </w:p>
          <w:p>
            <w:pPr>
              <w:pStyle w:val="11"/>
              <w:ind w:left="69"/>
              <w:jc w:val="center"/>
              <w:rPr>
                <w:rFonts w:ascii="Times New Roman"/>
                <w:sz w:val="24"/>
              </w:rPr>
            </w:pPr>
            <w:r>
              <w:rPr>
                <w:rFonts w:ascii="Times New Roman"/>
                <w:sz w:val="24"/>
              </w:rPr>
              <w:t>3</w:t>
            </w:r>
          </w:p>
        </w:tc>
        <w:tc>
          <w:tcPr>
            <w:tcW w:w="2381" w:type="dxa"/>
          </w:tcPr>
          <w:p>
            <w:pPr>
              <w:pStyle w:val="11"/>
              <w:spacing w:before="156"/>
              <w:ind w:left="43" w:right="88"/>
              <w:jc w:val="center"/>
              <w:rPr>
                <w:rFonts w:ascii="Times New Roman"/>
                <w:sz w:val="24"/>
              </w:rPr>
            </w:pPr>
            <w:r>
              <w:rPr>
                <w:rFonts w:ascii="Times New Roman"/>
                <w:sz w:val="24"/>
              </w:rPr>
              <w:t>Sheet</w:t>
            </w:r>
          </w:p>
          <w:p>
            <w:pPr>
              <w:pStyle w:val="11"/>
              <w:spacing w:before="1"/>
              <w:ind w:left="118" w:right="88"/>
              <w:jc w:val="center"/>
              <w:rPr>
                <w:sz w:val="24"/>
              </w:rPr>
            </w:pPr>
            <w:r>
              <w:rPr>
                <w:sz w:val="24"/>
              </w:rPr>
              <w:t>地布</w:t>
            </w:r>
          </w:p>
        </w:tc>
        <w:tc>
          <w:tcPr>
            <w:tcW w:w="2699" w:type="dxa"/>
          </w:tcPr>
          <w:p>
            <w:pPr>
              <w:pStyle w:val="11"/>
              <w:ind w:left="749"/>
              <w:rPr>
                <w:sz w:val="20"/>
              </w:rPr>
            </w:pPr>
            <w:r>
              <w:rPr>
                <w:sz w:val="20"/>
              </w:rPr>
              <w:drawing>
                <wp:inline distT="0" distB="0" distL="0" distR="0">
                  <wp:extent cx="712470" cy="563245"/>
                  <wp:effectExtent l="0" t="0" r="0" b="0"/>
                  <wp:docPr id="231" name="image12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1" name="image125.jpeg"/>
                          <pic:cNvPicPr>
                            <a:picLocks noChangeAspect="true"/>
                          </pic:cNvPicPr>
                        </pic:nvPicPr>
                        <pic:blipFill>
                          <a:blip r:embed="rId135" cstate="print"/>
                          <a:stretch>
                            <a:fillRect/>
                          </a:stretch>
                        </pic:blipFill>
                        <pic:spPr>
                          <a:xfrm>
                            <a:off x="0" y="0"/>
                            <a:ext cx="712899" cy="563594"/>
                          </a:xfrm>
                          <a:prstGeom prst="rect">
                            <a:avLst/>
                          </a:prstGeom>
                        </pic:spPr>
                      </pic:pic>
                    </a:graphicData>
                  </a:graphic>
                </wp:inline>
              </w:drawing>
            </w:r>
          </w:p>
        </w:tc>
        <w:tc>
          <w:tcPr>
            <w:tcW w:w="3208" w:type="dxa"/>
          </w:tcPr>
          <w:p>
            <w:pPr>
              <w:pStyle w:val="11"/>
              <w:spacing w:before="2"/>
              <w:ind w:left="34" w:right="96"/>
              <w:jc w:val="center"/>
              <w:rPr>
                <w:rFonts w:ascii="Times New Roman"/>
                <w:sz w:val="24"/>
              </w:rPr>
            </w:pPr>
            <w:r>
              <w:rPr>
                <w:rFonts w:ascii="Times New Roman"/>
                <w:sz w:val="24"/>
              </w:rPr>
              <w:t>For working area</w:t>
            </w:r>
          </w:p>
          <w:p>
            <w:pPr>
              <w:pStyle w:val="11"/>
              <w:spacing w:before="1"/>
              <w:ind w:left="106" w:right="-29"/>
              <w:rPr>
                <w:sz w:val="24"/>
              </w:rPr>
            </w:pPr>
            <w:r>
              <w:rPr>
                <w:spacing w:val="-3"/>
                <w:sz w:val="24"/>
              </w:rPr>
              <w:t>用在工作区域，接尘土垃圾，</w:t>
            </w:r>
          </w:p>
          <w:p>
            <w:pPr>
              <w:pStyle w:val="11"/>
              <w:spacing w:before="5" w:line="292" w:lineRule="exact"/>
              <w:ind w:left="106" w:right="95"/>
              <w:jc w:val="center"/>
              <w:rPr>
                <w:sz w:val="24"/>
              </w:rPr>
            </w:pPr>
            <w:r>
              <w:rPr>
                <w:sz w:val="24"/>
              </w:rPr>
              <w:t>保持整洁。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615" w:type="dxa"/>
          </w:tcPr>
          <w:p>
            <w:pPr>
              <w:pStyle w:val="11"/>
              <w:spacing w:before="5"/>
              <w:rPr>
                <w:sz w:val="19"/>
              </w:rPr>
            </w:pPr>
          </w:p>
          <w:p>
            <w:pPr>
              <w:pStyle w:val="11"/>
              <w:ind w:left="69"/>
              <w:jc w:val="center"/>
              <w:rPr>
                <w:rFonts w:ascii="Times New Roman"/>
                <w:sz w:val="24"/>
              </w:rPr>
            </w:pPr>
            <w:r>
              <w:rPr>
                <w:rFonts w:ascii="Times New Roman"/>
                <w:sz w:val="24"/>
              </w:rPr>
              <w:t>4</w:t>
            </w:r>
          </w:p>
        </w:tc>
        <w:tc>
          <w:tcPr>
            <w:tcW w:w="2381" w:type="dxa"/>
          </w:tcPr>
          <w:p>
            <w:pPr>
              <w:pStyle w:val="11"/>
              <w:spacing w:before="92"/>
              <w:ind w:left="626"/>
              <w:rPr>
                <w:rFonts w:ascii="Times New Roman"/>
                <w:sz w:val="24"/>
              </w:rPr>
            </w:pPr>
            <w:r>
              <w:rPr>
                <w:rFonts w:ascii="Times New Roman"/>
                <w:sz w:val="24"/>
              </w:rPr>
              <w:t>Clamp/clip</w:t>
            </w:r>
          </w:p>
          <w:p>
            <w:pPr>
              <w:pStyle w:val="11"/>
              <w:spacing w:before="1"/>
              <w:ind w:left="120" w:right="38"/>
              <w:jc w:val="center"/>
              <w:rPr>
                <w:sz w:val="24"/>
              </w:rPr>
            </w:pPr>
            <w:r>
              <w:rPr>
                <w:sz w:val="24"/>
              </w:rPr>
              <w:t>夹子</w:t>
            </w:r>
          </w:p>
        </w:tc>
        <w:tc>
          <w:tcPr>
            <w:tcW w:w="2699" w:type="dxa"/>
          </w:tcPr>
          <w:p>
            <w:pPr>
              <w:pStyle w:val="11"/>
              <w:spacing w:before="5" w:after="1"/>
              <w:rPr>
                <w:sz w:val="12"/>
              </w:rPr>
            </w:pPr>
          </w:p>
          <w:p>
            <w:pPr>
              <w:pStyle w:val="11"/>
              <w:ind w:left="984"/>
              <w:rPr>
                <w:sz w:val="20"/>
              </w:rPr>
            </w:pPr>
            <w:r>
              <w:rPr>
                <w:sz w:val="20"/>
              </w:rPr>
              <w:drawing>
                <wp:inline distT="0" distB="0" distL="0" distR="0">
                  <wp:extent cx="432435" cy="293370"/>
                  <wp:effectExtent l="0" t="0" r="0" b="0"/>
                  <wp:docPr id="233" name="image12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3" name="image126.jpeg"/>
                          <pic:cNvPicPr>
                            <a:picLocks noChangeAspect="true"/>
                          </pic:cNvPicPr>
                        </pic:nvPicPr>
                        <pic:blipFill>
                          <a:blip r:embed="rId136" cstate="print"/>
                          <a:stretch>
                            <a:fillRect/>
                          </a:stretch>
                        </pic:blipFill>
                        <pic:spPr>
                          <a:xfrm>
                            <a:off x="0" y="0"/>
                            <a:ext cx="433007" cy="293370"/>
                          </a:xfrm>
                          <a:prstGeom prst="rect">
                            <a:avLst/>
                          </a:prstGeom>
                        </pic:spPr>
                      </pic:pic>
                    </a:graphicData>
                  </a:graphic>
                </wp:inline>
              </w:drawing>
            </w:r>
          </w:p>
        </w:tc>
        <w:tc>
          <w:tcPr>
            <w:tcW w:w="3208" w:type="dxa"/>
          </w:tcPr>
          <w:p>
            <w:pPr>
              <w:pStyle w:val="11"/>
              <w:spacing w:before="2"/>
              <w:rPr>
                <w:sz w:val="18"/>
              </w:rPr>
            </w:pPr>
          </w:p>
          <w:p>
            <w:pPr>
              <w:pStyle w:val="11"/>
              <w:ind w:left="106" w:right="95"/>
              <w:jc w:val="center"/>
              <w:rPr>
                <w:sz w:val="24"/>
              </w:rPr>
            </w:pPr>
            <w:r>
              <w:rPr>
                <w:sz w:val="24"/>
              </w:rPr>
              <w:t>临时加持光缆等材料。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615" w:type="dxa"/>
          </w:tcPr>
          <w:p>
            <w:pPr>
              <w:pStyle w:val="11"/>
              <w:spacing w:before="6"/>
              <w:rPr>
                <w:sz w:val="19"/>
              </w:rPr>
            </w:pPr>
          </w:p>
          <w:p>
            <w:pPr>
              <w:pStyle w:val="11"/>
              <w:ind w:left="69"/>
              <w:jc w:val="center"/>
              <w:rPr>
                <w:rFonts w:ascii="Times New Roman"/>
                <w:sz w:val="24"/>
              </w:rPr>
            </w:pPr>
            <w:r>
              <w:rPr>
                <w:rFonts w:ascii="Times New Roman"/>
                <w:sz w:val="24"/>
              </w:rPr>
              <w:t>5</w:t>
            </w:r>
          </w:p>
        </w:tc>
        <w:tc>
          <w:tcPr>
            <w:tcW w:w="2381" w:type="dxa"/>
          </w:tcPr>
          <w:p>
            <w:pPr>
              <w:pStyle w:val="11"/>
              <w:spacing w:before="93"/>
              <w:ind w:left="974"/>
              <w:rPr>
                <w:rFonts w:ascii="Times New Roman"/>
                <w:sz w:val="24"/>
              </w:rPr>
            </w:pPr>
            <w:r>
              <w:rPr>
                <w:rFonts w:ascii="Times New Roman"/>
                <w:sz w:val="24"/>
              </w:rPr>
              <w:t>File</w:t>
            </w:r>
          </w:p>
          <w:p>
            <w:pPr>
              <w:pStyle w:val="11"/>
              <w:spacing w:before="1"/>
              <w:ind w:left="986"/>
              <w:rPr>
                <w:sz w:val="24"/>
              </w:rPr>
            </w:pPr>
            <w:r>
              <w:rPr>
                <w:sz w:val="24"/>
              </w:rPr>
              <w:t>锉刀</w:t>
            </w:r>
          </w:p>
        </w:tc>
        <w:tc>
          <w:tcPr>
            <w:tcW w:w="2699" w:type="dxa"/>
          </w:tcPr>
          <w:p>
            <w:pPr>
              <w:pStyle w:val="11"/>
              <w:spacing w:before="10"/>
              <w:rPr>
                <w:sz w:val="10"/>
              </w:rPr>
            </w:pPr>
          </w:p>
          <w:p>
            <w:pPr>
              <w:pStyle w:val="11"/>
              <w:ind w:left="1046"/>
              <w:rPr>
                <w:sz w:val="20"/>
              </w:rPr>
            </w:pPr>
            <w:r>
              <w:rPr>
                <w:sz w:val="20"/>
              </w:rPr>
              <w:drawing>
                <wp:inline distT="0" distB="0" distL="0" distR="0">
                  <wp:extent cx="402590" cy="305435"/>
                  <wp:effectExtent l="0" t="0" r="0" b="0"/>
                  <wp:docPr id="235" name="image12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5" name="image127.jpeg"/>
                          <pic:cNvPicPr>
                            <a:picLocks noChangeAspect="true"/>
                          </pic:cNvPicPr>
                        </pic:nvPicPr>
                        <pic:blipFill>
                          <a:blip r:embed="rId137" cstate="print"/>
                          <a:stretch>
                            <a:fillRect/>
                          </a:stretch>
                        </pic:blipFill>
                        <pic:spPr>
                          <a:xfrm>
                            <a:off x="0" y="0"/>
                            <a:ext cx="402810" cy="305942"/>
                          </a:xfrm>
                          <a:prstGeom prst="rect">
                            <a:avLst/>
                          </a:prstGeom>
                        </pic:spPr>
                      </pic:pic>
                    </a:graphicData>
                  </a:graphic>
                </wp:inline>
              </w:drawing>
            </w:r>
          </w:p>
        </w:tc>
        <w:tc>
          <w:tcPr>
            <w:tcW w:w="3208" w:type="dxa"/>
          </w:tcPr>
          <w:p>
            <w:pPr>
              <w:pStyle w:val="11"/>
              <w:spacing w:before="2"/>
              <w:rPr>
                <w:sz w:val="18"/>
              </w:rPr>
            </w:pPr>
          </w:p>
          <w:p>
            <w:pPr>
              <w:pStyle w:val="11"/>
              <w:spacing w:before="1"/>
              <w:ind w:left="106" w:right="95"/>
              <w:jc w:val="center"/>
              <w:rPr>
                <w:sz w:val="24"/>
              </w:rPr>
            </w:pPr>
            <w:r>
              <w:rPr>
                <w:sz w:val="24"/>
              </w:rPr>
              <w:t>光纤接头盒去毛刺等。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615" w:type="dxa"/>
          </w:tcPr>
          <w:p>
            <w:pPr>
              <w:pStyle w:val="11"/>
              <w:spacing w:before="8"/>
              <w:rPr>
                <w:sz w:val="29"/>
              </w:rPr>
            </w:pPr>
          </w:p>
          <w:p>
            <w:pPr>
              <w:pStyle w:val="11"/>
              <w:ind w:left="69"/>
              <w:jc w:val="center"/>
              <w:rPr>
                <w:rFonts w:ascii="Times New Roman"/>
                <w:sz w:val="24"/>
              </w:rPr>
            </w:pPr>
            <w:r>
              <w:rPr>
                <w:rFonts w:ascii="Times New Roman"/>
                <w:sz w:val="24"/>
              </w:rPr>
              <w:t>6</w:t>
            </w:r>
          </w:p>
        </w:tc>
        <w:tc>
          <w:tcPr>
            <w:tcW w:w="2381" w:type="dxa"/>
          </w:tcPr>
          <w:p>
            <w:pPr>
              <w:pStyle w:val="11"/>
              <w:spacing w:before="224" w:line="242" w:lineRule="auto"/>
              <w:ind w:left="602" w:right="441" w:hanging="209"/>
              <w:rPr>
                <w:sz w:val="24"/>
              </w:rPr>
            </w:pPr>
            <w:r>
              <w:rPr>
                <w:rFonts w:ascii="Times New Roman" w:eastAsia="Times New Roman"/>
                <w:sz w:val="24"/>
              </w:rPr>
              <w:t xml:space="preserve">LED table lamp LED </w:t>
            </w:r>
            <w:r>
              <w:rPr>
                <w:sz w:val="24"/>
              </w:rPr>
              <w:t>小台灯</w:t>
            </w:r>
          </w:p>
        </w:tc>
        <w:tc>
          <w:tcPr>
            <w:tcW w:w="2699" w:type="dxa"/>
          </w:tcPr>
          <w:p>
            <w:pPr>
              <w:pStyle w:val="11"/>
              <w:spacing w:before="3"/>
              <w:rPr>
                <w:sz w:val="5"/>
              </w:rPr>
            </w:pPr>
          </w:p>
          <w:p>
            <w:pPr>
              <w:pStyle w:val="11"/>
              <w:ind w:left="746"/>
              <w:rPr>
                <w:sz w:val="20"/>
              </w:rPr>
            </w:pPr>
            <w:r>
              <w:rPr>
                <w:sz w:val="20"/>
              </w:rPr>
              <w:drawing>
                <wp:inline distT="0" distB="0" distL="0" distR="0">
                  <wp:extent cx="260985" cy="577850"/>
                  <wp:effectExtent l="0" t="0" r="0" b="0"/>
                  <wp:docPr id="237" name="image12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7" name="image128.jpeg"/>
                          <pic:cNvPicPr>
                            <a:picLocks noChangeAspect="true"/>
                          </pic:cNvPicPr>
                        </pic:nvPicPr>
                        <pic:blipFill>
                          <a:blip r:embed="rId138" cstate="print"/>
                          <a:stretch>
                            <a:fillRect/>
                          </a:stretch>
                        </pic:blipFill>
                        <pic:spPr>
                          <a:xfrm>
                            <a:off x="0" y="0"/>
                            <a:ext cx="261491" cy="578358"/>
                          </a:xfrm>
                          <a:prstGeom prst="rect">
                            <a:avLst/>
                          </a:prstGeom>
                        </pic:spPr>
                      </pic:pic>
                    </a:graphicData>
                  </a:graphic>
                </wp:inline>
              </w:drawing>
            </w:r>
            <w:r>
              <w:rPr>
                <w:rFonts w:ascii="Times New Roman"/>
                <w:spacing w:val="-2"/>
                <w:sz w:val="20"/>
              </w:rPr>
              <w:t xml:space="preserve"> </w:t>
            </w:r>
            <w:r>
              <w:rPr>
                <w:spacing w:val="-2"/>
                <w:position w:val="9"/>
                <w:sz w:val="20"/>
              </w:rPr>
              <w:drawing>
                <wp:inline distT="0" distB="0" distL="0" distR="0">
                  <wp:extent cx="476250" cy="469265"/>
                  <wp:effectExtent l="0" t="0" r="0" b="0"/>
                  <wp:docPr id="239" name="image12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9" name="image129.jpeg"/>
                          <pic:cNvPicPr>
                            <a:picLocks noChangeAspect="true"/>
                          </pic:cNvPicPr>
                        </pic:nvPicPr>
                        <pic:blipFill>
                          <a:blip r:embed="rId139" cstate="print"/>
                          <a:stretch>
                            <a:fillRect/>
                          </a:stretch>
                        </pic:blipFill>
                        <pic:spPr>
                          <a:xfrm>
                            <a:off x="0" y="0"/>
                            <a:ext cx="476288" cy="469391"/>
                          </a:xfrm>
                          <a:prstGeom prst="rect">
                            <a:avLst/>
                          </a:prstGeom>
                        </pic:spPr>
                      </pic:pic>
                    </a:graphicData>
                  </a:graphic>
                </wp:inline>
              </w:drawing>
            </w:r>
          </w:p>
        </w:tc>
        <w:tc>
          <w:tcPr>
            <w:tcW w:w="3208" w:type="dxa"/>
          </w:tcPr>
          <w:p>
            <w:pPr>
              <w:pStyle w:val="11"/>
              <w:spacing w:before="5"/>
              <w:rPr>
                <w:sz w:val="28"/>
              </w:rPr>
            </w:pPr>
          </w:p>
          <w:p>
            <w:pPr>
              <w:pStyle w:val="11"/>
              <w:ind w:left="106" w:right="95"/>
              <w:jc w:val="center"/>
              <w:rPr>
                <w:sz w:val="24"/>
              </w:rPr>
            </w:pPr>
            <w:r>
              <w:rPr>
                <w:sz w:val="24"/>
              </w:rPr>
              <w:t>熔接时补充照明。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615" w:type="dxa"/>
          </w:tcPr>
          <w:p>
            <w:pPr>
              <w:pStyle w:val="11"/>
              <w:spacing w:before="6"/>
              <w:rPr>
                <w:sz w:val="19"/>
              </w:rPr>
            </w:pPr>
          </w:p>
          <w:p>
            <w:pPr>
              <w:pStyle w:val="11"/>
              <w:ind w:left="69"/>
              <w:jc w:val="center"/>
              <w:rPr>
                <w:rFonts w:ascii="Times New Roman"/>
                <w:sz w:val="24"/>
              </w:rPr>
            </w:pPr>
            <w:r>
              <w:rPr>
                <w:rFonts w:ascii="Times New Roman"/>
                <w:sz w:val="24"/>
              </w:rPr>
              <w:t>7</w:t>
            </w:r>
          </w:p>
        </w:tc>
        <w:tc>
          <w:tcPr>
            <w:tcW w:w="2381" w:type="dxa"/>
          </w:tcPr>
          <w:p>
            <w:pPr>
              <w:pStyle w:val="11"/>
              <w:spacing w:before="94"/>
              <w:ind w:left="170"/>
              <w:rPr>
                <w:rFonts w:ascii="Times New Roman"/>
                <w:sz w:val="24"/>
              </w:rPr>
            </w:pPr>
            <w:r>
              <w:rPr>
                <w:rFonts w:ascii="Times New Roman"/>
                <w:sz w:val="24"/>
              </w:rPr>
              <w:t>Re-usable adhensive</w:t>
            </w:r>
          </w:p>
          <w:p>
            <w:pPr>
              <w:pStyle w:val="11"/>
              <w:spacing w:before="1"/>
              <w:ind w:left="146"/>
              <w:rPr>
                <w:sz w:val="24"/>
              </w:rPr>
            </w:pPr>
            <w:r>
              <w:rPr>
                <w:sz w:val="24"/>
              </w:rPr>
              <w:t>可重复使用的粘合剂</w:t>
            </w:r>
          </w:p>
        </w:tc>
        <w:tc>
          <w:tcPr>
            <w:tcW w:w="2699" w:type="dxa"/>
          </w:tcPr>
          <w:p>
            <w:pPr>
              <w:pStyle w:val="11"/>
              <w:spacing w:before="10"/>
              <w:rPr>
                <w:sz w:val="5"/>
              </w:rPr>
            </w:pPr>
          </w:p>
          <w:p>
            <w:pPr>
              <w:pStyle w:val="11"/>
              <w:ind w:left="1102"/>
              <w:rPr>
                <w:sz w:val="20"/>
              </w:rPr>
            </w:pPr>
            <w:r>
              <w:rPr>
                <w:sz w:val="20"/>
              </w:rPr>
              <w:drawing>
                <wp:inline distT="0" distB="0" distL="0" distR="0">
                  <wp:extent cx="314960" cy="398145"/>
                  <wp:effectExtent l="0" t="0" r="0" b="0"/>
                  <wp:docPr id="241" name="image13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1" name="image130.jpeg"/>
                          <pic:cNvPicPr>
                            <a:picLocks noChangeAspect="true"/>
                          </pic:cNvPicPr>
                        </pic:nvPicPr>
                        <pic:blipFill>
                          <a:blip r:embed="rId140" cstate="print"/>
                          <a:stretch>
                            <a:fillRect/>
                          </a:stretch>
                        </pic:blipFill>
                        <pic:spPr>
                          <a:xfrm>
                            <a:off x="0" y="0"/>
                            <a:ext cx="315453" cy="398145"/>
                          </a:xfrm>
                          <a:prstGeom prst="rect">
                            <a:avLst/>
                          </a:prstGeom>
                        </pic:spPr>
                      </pic:pic>
                    </a:graphicData>
                  </a:graphic>
                </wp:inline>
              </w:drawing>
            </w:r>
          </w:p>
        </w:tc>
        <w:tc>
          <w:tcPr>
            <w:tcW w:w="3208" w:type="dxa"/>
          </w:tcPr>
          <w:p>
            <w:pPr>
              <w:pStyle w:val="11"/>
              <w:spacing w:before="94"/>
              <w:ind w:left="910"/>
              <w:rPr>
                <w:rFonts w:ascii="Times New Roman"/>
                <w:sz w:val="24"/>
              </w:rPr>
            </w:pPr>
            <w:r>
              <w:rPr>
                <w:rFonts w:ascii="Times New Roman"/>
                <w:sz w:val="24"/>
              </w:rPr>
              <w:t>Blue tack</w:t>
            </w:r>
            <w:r>
              <w:rPr>
                <w:rFonts w:ascii="Times New Roman"/>
                <w:spacing w:val="-3"/>
                <w:sz w:val="24"/>
              </w:rPr>
              <w:t xml:space="preserve"> </w:t>
            </w:r>
            <w:r>
              <w:rPr>
                <w:rFonts w:ascii="Times New Roman"/>
                <w:sz w:val="24"/>
              </w:rPr>
              <w:t>etc.</w:t>
            </w:r>
          </w:p>
          <w:p>
            <w:pPr>
              <w:pStyle w:val="11"/>
              <w:spacing w:before="1"/>
              <w:ind w:left="1004"/>
              <w:rPr>
                <w:sz w:val="24"/>
              </w:rPr>
            </w:pPr>
            <w:r>
              <w:rPr>
                <w:sz w:val="24"/>
              </w:rPr>
              <w:t>蓝钉胶等。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2" w:hRule="atLeast"/>
        </w:trPr>
        <w:tc>
          <w:tcPr>
            <w:tcW w:w="615" w:type="dxa"/>
          </w:tcPr>
          <w:p>
            <w:pPr>
              <w:pStyle w:val="11"/>
              <w:spacing w:before="12"/>
              <w:rPr>
                <w:sz w:val="22"/>
              </w:rPr>
            </w:pPr>
          </w:p>
          <w:p>
            <w:pPr>
              <w:pStyle w:val="11"/>
              <w:ind w:left="69"/>
              <w:jc w:val="center"/>
              <w:rPr>
                <w:rFonts w:ascii="Times New Roman"/>
                <w:sz w:val="24"/>
              </w:rPr>
            </w:pPr>
            <w:r>
              <w:rPr>
                <w:rFonts w:ascii="Times New Roman"/>
                <w:sz w:val="24"/>
              </w:rPr>
              <w:t>8</w:t>
            </w:r>
          </w:p>
        </w:tc>
        <w:tc>
          <w:tcPr>
            <w:tcW w:w="2381" w:type="dxa"/>
          </w:tcPr>
          <w:p>
            <w:pPr>
              <w:pStyle w:val="11"/>
              <w:ind w:left="838" w:right="393" w:hanging="473"/>
              <w:rPr>
                <w:rFonts w:ascii="Times New Roman"/>
                <w:sz w:val="24"/>
              </w:rPr>
            </w:pPr>
            <w:r>
              <w:rPr>
                <w:rFonts w:ascii="Times New Roman"/>
                <w:sz w:val="24"/>
              </w:rPr>
              <w:t>Disposable latex gloves</w:t>
            </w:r>
          </w:p>
          <w:p>
            <w:pPr>
              <w:pStyle w:val="11"/>
              <w:spacing w:before="2" w:line="289" w:lineRule="exact"/>
              <w:ind w:left="386"/>
              <w:rPr>
                <w:sz w:val="24"/>
              </w:rPr>
            </w:pPr>
            <w:r>
              <w:rPr>
                <w:sz w:val="24"/>
              </w:rPr>
              <w:t>一次性乳胶手套</w:t>
            </w:r>
          </w:p>
        </w:tc>
        <w:tc>
          <w:tcPr>
            <w:tcW w:w="2699" w:type="dxa"/>
          </w:tcPr>
          <w:p>
            <w:pPr>
              <w:pStyle w:val="11"/>
              <w:spacing w:before="4"/>
              <w:rPr>
                <w:sz w:val="14"/>
              </w:rPr>
            </w:pPr>
          </w:p>
          <w:p>
            <w:pPr>
              <w:pStyle w:val="11"/>
              <w:ind w:left="962"/>
              <w:rPr>
                <w:sz w:val="20"/>
              </w:rPr>
            </w:pPr>
            <w:r>
              <w:rPr>
                <w:sz w:val="20"/>
              </w:rPr>
              <w:drawing>
                <wp:inline distT="0" distB="0" distL="0" distR="0">
                  <wp:extent cx="494030" cy="314960"/>
                  <wp:effectExtent l="0" t="0" r="0" b="0"/>
                  <wp:docPr id="243" name="image13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3" name="image131.jpeg"/>
                          <pic:cNvPicPr>
                            <a:picLocks noChangeAspect="true"/>
                          </pic:cNvPicPr>
                        </pic:nvPicPr>
                        <pic:blipFill>
                          <a:blip r:embed="rId141" cstate="print"/>
                          <a:stretch>
                            <a:fillRect/>
                          </a:stretch>
                        </pic:blipFill>
                        <pic:spPr>
                          <a:xfrm>
                            <a:off x="0" y="0"/>
                            <a:ext cx="494641" cy="315467"/>
                          </a:xfrm>
                          <a:prstGeom prst="rect">
                            <a:avLst/>
                          </a:prstGeom>
                        </pic:spPr>
                      </pic:pic>
                    </a:graphicData>
                  </a:graphic>
                </wp:inline>
              </w:drawing>
            </w:r>
          </w:p>
        </w:tc>
        <w:tc>
          <w:tcPr>
            <w:tcW w:w="3208" w:type="dxa"/>
          </w:tcPr>
          <w:p>
            <w:pPr>
              <w:pStyle w:val="11"/>
              <w:spacing w:before="9"/>
              <w:rPr>
                <w:sz w:val="21"/>
              </w:rPr>
            </w:pPr>
          </w:p>
          <w:p>
            <w:pPr>
              <w:pStyle w:val="11"/>
              <w:ind w:left="106" w:right="95"/>
              <w:jc w:val="center"/>
              <w:rPr>
                <w:sz w:val="24"/>
              </w:rPr>
            </w:pPr>
            <w:r>
              <w:rPr>
                <w:sz w:val="24"/>
              </w:rPr>
              <w:t>清除室外光缆油脂时使用。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615" w:type="dxa"/>
          </w:tcPr>
          <w:p>
            <w:pPr>
              <w:pStyle w:val="11"/>
              <w:spacing w:before="5"/>
              <w:rPr>
                <w:sz w:val="19"/>
              </w:rPr>
            </w:pPr>
          </w:p>
          <w:p>
            <w:pPr>
              <w:pStyle w:val="11"/>
              <w:ind w:left="69"/>
              <w:jc w:val="center"/>
              <w:rPr>
                <w:rFonts w:ascii="Times New Roman"/>
                <w:sz w:val="24"/>
              </w:rPr>
            </w:pPr>
            <w:r>
              <w:rPr>
                <w:rFonts w:ascii="Times New Roman"/>
                <w:sz w:val="24"/>
              </w:rPr>
              <w:t>9</w:t>
            </w:r>
          </w:p>
        </w:tc>
        <w:tc>
          <w:tcPr>
            <w:tcW w:w="2381" w:type="dxa"/>
          </w:tcPr>
          <w:p>
            <w:pPr>
              <w:pStyle w:val="11"/>
              <w:spacing w:before="93"/>
              <w:ind w:left="746"/>
              <w:rPr>
                <w:rFonts w:ascii="Times New Roman"/>
                <w:sz w:val="24"/>
              </w:rPr>
            </w:pPr>
            <w:r>
              <w:rPr>
                <w:rFonts w:ascii="Times New Roman"/>
                <w:sz w:val="24"/>
              </w:rPr>
              <w:t>Magnets</w:t>
            </w:r>
          </w:p>
          <w:p>
            <w:pPr>
              <w:pStyle w:val="11"/>
              <w:spacing w:before="1"/>
              <w:ind w:left="120" w:right="38"/>
              <w:jc w:val="center"/>
              <w:rPr>
                <w:sz w:val="24"/>
              </w:rPr>
            </w:pPr>
            <w:r>
              <w:rPr>
                <w:sz w:val="24"/>
              </w:rPr>
              <w:t>磁铁</w:t>
            </w:r>
          </w:p>
        </w:tc>
        <w:tc>
          <w:tcPr>
            <w:tcW w:w="2699" w:type="dxa"/>
          </w:tcPr>
          <w:p>
            <w:pPr>
              <w:pStyle w:val="11"/>
              <w:spacing w:before="12"/>
              <w:rPr>
                <w:sz w:val="5"/>
              </w:rPr>
            </w:pPr>
          </w:p>
          <w:p>
            <w:pPr>
              <w:pStyle w:val="11"/>
              <w:ind w:left="662"/>
              <w:rPr>
                <w:sz w:val="20"/>
              </w:rPr>
            </w:pPr>
            <w:r>
              <w:rPr>
                <w:sz w:val="20"/>
              </w:rPr>
              <w:pict>
                <v:group id="_x0000_s1041" o:spid="_x0000_s1041" o:spt="203" style="height:31.2pt;width:68.65pt;" coordsize="1373,624">
                  <o:lock v:ext="edit"/>
                  <v:shape id="_x0000_s1042" o:spid="_x0000_s1042" o:spt="75" type="#_x0000_t75" style="position:absolute;left:0;top:0;height:624;width:538;" filled="f" stroked="f" coordsize="21600,21600">
                    <v:path/>
                    <v:fill on="f" focussize="0,0"/>
                    <v:stroke on="f"/>
                    <v:imagedata r:id="rId142" o:title=""/>
                    <o:lock v:ext="edit" aspectratio="t"/>
                  </v:shape>
                  <v:shape id="_x0000_s1043" o:spid="_x0000_s1043" o:spt="75" type="#_x0000_t75" style="position:absolute;left:535;top:43;height:529;width:838;" filled="f" stroked="f" coordsize="21600,21600">
                    <v:path/>
                    <v:fill on="f" focussize="0,0"/>
                    <v:stroke on="f"/>
                    <v:imagedata r:id="rId143" o:title=""/>
                    <o:lock v:ext="edit" aspectratio="t"/>
                  </v:shape>
                  <w10:wrap type="none"/>
                  <w10:anchorlock/>
                </v:group>
              </w:pict>
            </w:r>
          </w:p>
        </w:tc>
        <w:tc>
          <w:tcPr>
            <w:tcW w:w="3208" w:type="dxa"/>
          </w:tcPr>
          <w:p>
            <w:pPr>
              <w:pStyle w:val="11"/>
              <w:spacing w:before="2"/>
              <w:rPr>
                <w:sz w:val="18"/>
              </w:rPr>
            </w:pPr>
          </w:p>
          <w:p>
            <w:pPr>
              <w:pStyle w:val="11"/>
              <w:ind w:left="106" w:right="95"/>
              <w:jc w:val="center"/>
              <w:rPr>
                <w:sz w:val="24"/>
              </w:rPr>
            </w:pPr>
            <w:r>
              <w:rPr>
                <w:sz w:val="24"/>
              </w:rPr>
              <w:t>允许多个小碎片。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615" w:type="dxa"/>
          </w:tcPr>
          <w:p>
            <w:pPr>
              <w:pStyle w:val="11"/>
              <w:spacing w:before="8"/>
              <w:rPr>
                <w:sz w:val="28"/>
              </w:rPr>
            </w:pPr>
          </w:p>
          <w:p>
            <w:pPr>
              <w:pStyle w:val="11"/>
              <w:ind w:right="85"/>
              <w:jc w:val="right"/>
              <w:rPr>
                <w:rFonts w:ascii="Times New Roman"/>
                <w:sz w:val="24"/>
              </w:rPr>
            </w:pPr>
            <w:r>
              <w:rPr>
                <w:rFonts w:ascii="Times New Roman"/>
                <w:sz w:val="24"/>
              </w:rPr>
              <w:t>10</w:t>
            </w:r>
          </w:p>
        </w:tc>
        <w:tc>
          <w:tcPr>
            <w:tcW w:w="2381" w:type="dxa"/>
          </w:tcPr>
          <w:p>
            <w:pPr>
              <w:pStyle w:val="11"/>
              <w:spacing w:before="211"/>
              <w:ind w:left="518"/>
              <w:rPr>
                <w:rFonts w:ascii="Times New Roman"/>
                <w:sz w:val="24"/>
              </w:rPr>
            </w:pPr>
            <w:r>
              <w:rPr>
                <w:rFonts w:ascii="Times New Roman"/>
                <w:sz w:val="24"/>
              </w:rPr>
              <w:t>Labeling</w:t>
            </w:r>
            <w:r>
              <w:rPr>
                <w:rFonts w:ascii="Times New Roman"/>
                <w:spacing w:val="-3"/>
                <w:sz w:val="24"/>
              </w:rPr>
              <w:t xml:space="preserve"> </w:t>
            </w:r>
            <w:r>
              <w:rPr>
                <w:rFonts w:ascii="Times New Roman"/>
                <w:sz w:val="24"/>
              </w:rPr>
              <w:t>tool</w:t>
            </w:r>
          </w:p>
          <w:p>
            <w:pPr>
              <w:pStyle w:val="11"/>
              <w:spacing w:before="1"/>
              <w:ind w:left="626"/>
              <w:rPr>
                <w:sz w:val="24"/>
              </w:rPr>
            </w:pPr>
            <w:r>
              <w:rPr>
                <w:sz w:val="24"/>
              </w:rPr>
              <w:t>标签打印机</w:t>
            </w:r>
          </w:p>
        </w:tc>
        <w:tc>
          <w:tcPr>
            <w:tcW w:w="2699" w:type="dxa"/>
          </w:tcPr>
          <w:p>
            <w:pPr>
              <w:pStyle w:val="11"/>
              <w:ind w:left="178"/>
              <w:rPr>
                <w:sz w:val="20"/>
              </w:rPr>
            </w:pPr>
            <w:r>
              <w:rPr>
                <w:sz w:val="20"/>
              </w:rPr>
              <w:drawing>
                <wp:inline distT="0" distB="0" distL="0" distR="0">
                  <wp:extent cx="522605" cy="630555"/>
                  <wp:effectExtent l="0" t="0" r="0" b="0"/>
                  <wp:docPr id="245" name="image13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5" name="image134.jpeg"/>
                          <pic:cNvPicPr>
                            <a:picLocks noChangeAspect="true"/>
                          </pic:cNvPicPr>
                        </pic:nvPicPr>
                        <pic:blipFill>
                          <a:blip r:embed="rId144" cstate="print"/>
                          <a:stretch>
                            <a:fillRect/>
                          </a:stretch>
                        </pic:blipFill>
                        <pic:spPr>
                          <a:xfrm>
                            <a:off x="0" y="0"/>
                            <a:ext cx="523081" cy="630745"/>
                          </a:xfrm>
                          <a:prstGeom prst="rect">
                            <a:avLst/>
                          </a:prstGeom>
                        </pic:spPr>
                      </pic:pic>
                    </a:graphicData>
                  </a:graphic>
                </wp:inline>
              </w:drawing>
            </w:r>
            <w:r>
              <w:rPr>
                <w:rFonts w:ascii="Times New Roman"/>
                <w:spacing w:val="-34"/>
                <w:sz w:val="20"/>
              </w:rPr>
              <w:t xml:space="preserve"> </w:t>
            </w:r>
            <w:r>
              <w:rPr>
                <w:spacing w:val="-34"/>
                <w:sz w:val="20"/>
              </w:rPr>
              <w:drawing>
                <wp:inline distT="0" distB="0" distL="0" distR="0">
                  <wp:extent cx="939800" cy="617855"/>
                  <wp:effectExtent l="0" t="0" r="0" b="0"/>
                  <wp:docPr id="247" name="image13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7" name="image135.jpeg"/>
                          <pic:cNvPicPr>
                            <a:picLocks noChangeAspect="true"/>
                          </pic:cNvPicPr>
                        </pic:nvPicPr>
                        <pic:blipFill>
                          <a:blip r:embed="rId145" cstate="print"/>
                          <a:stretch>
                            <a:fillRect/>
                          </a:stretch>
                        </pic:blipFill>
                        <pic:spPr>
                          <a:xfrm>
                            <a:off x="0" y="0"/>
                            <a:ext cx="940076" cy="618458"/>
                          </a:xfrm>
                          <a:prstGeom prst="rect">
                            <a:avLst/>
                          </a:prstGeom>
                        </pic:spPr>
                      </pic:pic>
                    </a:graphicData>
                  </a:graphic>
                </wp:inline>
              </w:drawing>
            </w:r>
          </w:p>
        </w:tc>
        <w:tc>
          <w:tcPr>
            <w:tcW w:w="3208" w:type="dxa"/>
          </w:tcPr>
          <w:p>
            <w:pPr>
              <w:pStyle w:val="11"/>
              <w:spacing w:before="39" w:line="242" w:lineRule="auto"/>
              <w:ind w:left="164" w:right="151"/>
              <w:jc w:val="center"/>
              <w:rPr>
                <w:sz w:val="24"/>
              </w:rPr>
            </w:pPr>
            <w:r>
              <w:rPr>
                <w:sz w:val="24"/>
              </w:rPr>
              <w:t>选手可选带，但不能提前打印。可以不用标签打印机， 直接手写在标签纸上。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615" w:type="dxa"/>
          </w:tcPr>
          <w:p>
            <w:pPr>
              <w:pStyle w:val="11"/>
              <w:rPr>
                <w:sz w:val="26"/>
              </w:rPr>
            </w:pPr>
          </w:p>
          <w:p>
            <w:pPr>
              <w:pStyle w:val="11"/>
              <w:spacing w:before="1"/>
              <w:ind w:right="85"/>
              <w:jc w:val="right"/>
              <w:rPr>
                <w:rFonts w:ascii="Times New Roman"/>
                <w:sz w:val="24"/>
              </w:rPr>
            </w:pPr>
            <w:r>
              <w:rPr>
                <w:rFonts w:ascii="Times New Roman"/>
                <w:sz w:val="24"/>
              </w:rPr>
              <w:t>11</w:t>
            </w:r>
          </w:p>
        </w:tc>
        <w:tc>
          <w:tcPr>
            <w:tcW w:w="2381" w:type="dxa"/>
          </w:tcPr>
          <w:p>
            <w:pPr>
              <w:pStyle w:val="11"/>
              <w:spacing w:before="178"/>
              <w:ind w:left="391"/>
              <w:rPr>
                <w:rFonts w:ascii="Times New Roman"/>
                <w:sz w:val="24"/>
              </w:rPr>
            </w:pPr>
            <w:r>
              <w:rPr>
                <w:rFonts w:ascii="Times New Roman"/>
                <w:sz w:val="24"/>
              </w:rPr>
              <w:t>Cooling bracket</w:t>
            </w:r>
          </w:p>
          <w:p>
            <w:pPr>
              <w:pStyle w:val="11"/>
              <w:spacing w:before="3"/>
              <w:ind w:left="746"/>
              <w:rPr>
                <w:sz w:val="24"/>
              </w:rPr>
            </w:pPr>
            <w:r>
              <w:rPr>
                <w:sz w:val="24"/>
              </w:rPr>
              <w:t>散热支架</w:t>
            </w:r>
          </w:p>
        </w:tc>
        <w:tc>
          <w:tcPr>
            <w:tcW w:w="2699" w:type="dxa"/>
          </w:tcPr>
          <w:p>
            <w:pPr>
              <w:pStyle w:val="11"/>
              <w:ind w:left="703"/>
              <w:rPr>
                <w:sz w:val="20"/>
              </w:rPr>
            </w:pPr>
            <w:r>
              <w:rPr>
                <w:sz w:val="20"/>
              </w:rPr>
              <w:drawing>
                <wp:inline distT="0" distB="0" distL="0" distR="0">
                  <wp:extent cx="810895" cy="593725"/>
                  <wp:effectExtent l="0" t="0" r="0" b="0"/>
                  <wp:docPr id="249" name="image13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9" name="image136.jpeg"/>
                          <pic:cNvPicPr>
                            <a:picLocks noChangeAspect="true"/>
                          </pic:cNvPicPr>
                        </pic:nvPicPr>
                        <pic:blipFill>
                          <a:blip r:embed="rId146" cstate="print"/>
                          <a:stretch>
                            <a:fillRect/>
                          </a:stretch>
                        </pic:blipFill>
                        <pic:spPr>
                          <a:xfrm>
                            <a:off x="0" y="0"/>
                            <a:ext cx="810937" cy="593883"/>
                          </a:xfrm>
                          <a:prstGeom prst="rect">
                            <a:avLst/>
                          </a:prstGeom>
                        </pic:spPr>
                      </pic:pic>
                    </a:graphicData>
                  </a:graphic>
                </wp:inline>
              </w:drawing>
            </w:r>
          </w:p>
        </w:tc>
        <w:tc>
          <w:tcPr>
            <w:tcW w:w="3208" w:type="dxa"/>
          </w:tcPr>
          <w:p>
            <w:pPr>
              <w:pStyle w:val="11"/>
              <w:spacing w:before="162" w:line="242" w:lineRule="auto"/>
              <w:ind w:left="764" w:right="151" w:hanging="600"/>
              <w:rPr>
                <w:sz w:val="24"/>
              </w:rPr>
            </w:pPr>
            <w:r>
              <w:rPr>
                <w:sz w:val="24"/>
              </w:rPr>
              <w:t>光纤熔接时，可将热缩管放在此散热架上。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615" w:type="dxa"/>
          </w:tcPr>
          <w:p>
            <w:pPr>
              <w:pStyle w:val="11"/>
              <w:rPr>
                <w:sz w:val="26"/>
              </w:rPr>
            </w:pPr>
          </w:p>
          <w:p>
            <w:pPr>
              <w:pStyle w:val="11"/>
              <w:spacing w:before="6"/>
              <w:rPr>
                <w:sz w:val="22"/>
              </w:rPr>
            </w:pPr>
          </w:p>
          <w:p>
            <w:pPr>
              <w:pStyle w:val="11"/>
              <w:ind w:right="85"/>
              <w:jc w:val="right"/>
              <w:rPr>
                <w:rFonts w:ascii="Times New Roman"/>
                <w:sz w:val="24"/>
              </w:rPr>
            </w:pPr>
            <w:r>
              <w:rPr>
                <w:rFonts w:ascii="Times New Roman"/>
                <w:sz w:val="24"/>
              </w:rPr>
              <w:t>12</w:t>
            </w:r>
          </w:p>
        </w:tc>
        <w:tc>
          <w:tcPr>
            <w:tcW w:w="2381" w:type="dxa"/>
          </w:tcPr>
          <w:p>
            <w:pPr>
              <w:pStyle w:val="11"/>
              <w:spacing w:line="275" w:lineRule="exact"/>
              <w:ind w:left="43" w:right="88"/>
              <w:jc w:val="center"/>
              <w:rPr>
                <w:rFonts w:ascii="Times New Roman"/>
                <w:sz w:val="24"/>
              </w:rPr>
            </w:pPr>
            <w:r>
              <w:rPr>
                <w:rFonts w:ascii="Times New Roman"/>
                <w:sz w:val="24"/>
              </w:rPr>
              <w:t>OTDR</w:t>
            </w:r>
          </w:p>
          <w:p>
            <w:pPr>
              <w:pStyle w:val="11"/>
              <w:spacing w:before="1" w:line="242" w:lineRule="auto"/>
              <w:ind w:left="120" w:right="62" w:firstLine="26"/>
              <w:jc w:val="center"/>
              <w:rPr>
                <w:sz w:val="24"/>
              </w:rPr>
            </w:pPr>
            <w:r>
              <w:rPr>
                <w:spacing w:val="-2"/>
                <w:sz w:val="24"/>
              </w:rPr>
              <w:t>光时域反射仪及配套</w:t>
            </w:r>
            <w:r>
              <w:rPr>
                <w:spacing w:val="-32"/>
                <w:sz w:val="24"/>
              </w:rPr>
              <w:t xml:space="preserve">的 </w:t>
            </w:r>
            <w:r>
              <w:rPr>
                <w:rFonts w:ascii="Times New Roman" w:eastAsia="Times New Roman"/>
                <w:sz w:val="24"/>
              </w:rPr>
              <w:t>SC</w:t>
            </w:r>
            <w:r>
              <w:rPr>
                <w:sz w:val="24"/>
              </w:rPr>
              <w:t>、</w:t>
            </w:r>
            <w:r>
              <w:rPr>
                <w:rFonts w:ascii="Times New Roman" w:eastAsia="Times New Roman"/>
                <w:sz w:val="24"/>
              </w:rPr>
              <w:t xml:space="preserve">LC </w:t>
            </w:r>
            <w:r>
              <w:rPr>
                <w:sz w:val="24"/>
              </w:rPr>
              <w:t>口发射补</w:t>
            </w:r>
          </w:p>
          <w:p>
            <w:pPr>
              <w:pStyle w:val="11"/>
              <w:spacing w:line="310" w:lineRule="atLeast"/>
              <w:ind w:left="120" w:right="88"/>
              <w:jc w:val="center"/>
              <w:rPr>
                <w:sz w:val="24"/>
              </w:rPr>
            </w:pPr>
            <w:r>
              <w:rPr>
                <w:sz w:val="24"/>
              </w:rPr>
              <w:t>偿前导、后导补偿光纤。</w:t>
            </w:r>
          </w:p>
        </w:tc>
        <w:tc>
          <w:tcPr>
            <w:tcW w:w="2699" w:type="dxa"/>
          </w:tcPr>
          <w:p>
            <w:pPr>
              <w:pStyle w:val="11"/>
              <w:spacing w:before="3"/>
              <w:rPr>
                <w:sz w:val="13"/>
              </w:rPr>
            </w:pPr>
          </w:p>
          <w:p>
            <w:pPr>
              <w:pStyle w:val="11"/>
              <w:ind w:left="922"/>
              <w:rPr>
                <w:sz w:val="20"/>
              </w:rPr>
            </w:pPr>
            <w:r>
              <w:rPr>
                <w:sz w:val="20"/>
              </w:rPr>
              <w:drawing>
                <wp:inline distT="0" distB="0" distL="0" distR="0">
                  <wp:extent cx="532130" cy="752475"/>
                  <wp:effectExtent l="0" t="0" r="0" b="0"/>
                  <wp:docPr id="251" name="image13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1" name="image137.jpeg"/>
                          <pic:cNvPicPr>
                            <a:picLocks noChangeAspect="true"/>
                          </pic:cNvPicPr>
                        </pic:nvPicPr>
                        <pic:blipFill>
                          <a:blip r:embed="rId147" cstate="print"/>
                          <a:stretch>
                            <a:fillRect/>
                          </a:stretch>
                        </pic:blipFill>
                        <pic:spPr>
                          <a:xfrm>
                            <a:off x="0" y="0"/>
                            <a:ext cx="532375" cy="752856"/>
                          </a:xfrm>
                          <a:prstGeom prst="rect">
                            <a:avLst/>
                          </a:prstGeom>
                        </pic:spPr>
                      </pic:pic>
                    </a:graphicData>
                  </a:graphic>
                </wp:inline>
              </w:drawing>
            </w:r>
          </w:p>
        </w:tc>
        <w:tc>
          <w:tcPr>
            <w:tcW w:w="3208" w:type="dxa"/>
          </w:tcPr>
          <w:p>
            <w:pPr>
              <w:pStyle w:val="11"/>
              <w:rPr>
                <w:sz w:val="23"/>
              </w:rPr>
            </w:pPr>
          </w:p>
          <w:p>
            <w:pPr>
              <w:pStyle w:val="11"/>
              <w:spacing w:before="1"/>
              <w:ind w:left="38" w:right="96"/>
              <w:jc w:val="center"/>
              <w:rPr>
                <w:sz w:val="24"/>
              </w:rPr>
            </w:pPr>
            <w:r>
              <w:rPr>
                <w:sz w:val="24"/>
              </w:rPr>
              <w:t>可用于故障排除。</w:t>
            </w:r>
          </w:p>
          <w:p>
            <w:pPr>
              <w:pStyle w:val="11"/>
              <w:spacing w:before="2" w:line="242" w:lineRule="auto"/>
              <w:ind w:left="106" w:right="96"/>
              <w:jc w:val="center"/>
              <w:rPr>
                <w:sz w:val="24"/>
              </w:rPr>
            </w:pPr>
            <w:r>
              <w:rPr>
                <w:spacing w:val="19"/>
                <w:sz w:val="24"/>
              </w:rPr>
              <w:t>可配有</w:t>
            </w:r>
            <w:r>
              <w:rPr>
                <w:rFonts w:ascii="Times New Roman" w:eastAsia="Times New Roman"/>
                <w:sz w:val="24"/>
              </w:rPr>
              <w:t xml:space="preserve">SC </w:t>
            </w:r>
            <w:r>
              <w:rPr>
                <w:spacing w:val="57"/>
                <w:sz w:val="24"/>
              </w:rPr>
              <w:t>和</w:t>
            </w:r>
            <w:r>
              <w:rPr>
                <w:rFonts w:ascii="Times New Roman" w:eastAsia="Times New Roman"/>
                <w:sz w:val="24"/>
              </w:rPr>
              <w:t xml:space="preserve">LC </w:t>
            </w:r>
            <w:r>
              <w:rPr>
                <w:spacing w:val="-3"/>
                <w:sz w:val="24"/>
              </w:rPr>
              <w:t>以及互转的</w:t>
            </w:r>
            <w:r>
              <w:rPr>
                <w:sz w:val="24"/>
              </w:rPr>
              <w:t>测试跳线、耦合器等附件。</w:t>
            </w:r>
          </w:p>
        </w:tc>
      </w:tr>
    </w:tbl>
    <w:p>
      <w:pPr>
        <w:spacing w:after="0" w:line="242" w:lineRule="auto"/>
        <w:jc w:val="center"/>
        <w:rPr>
          <w:sz w:val="24"/>
        </w:rPr>
        <w:sectPr>
          <w:pgSz w:w="11910" w:h="16840"/>
          <w:pgMar w:top="1400" w:right="1140" w:bottom="1160" w:left="1300" w:header="0" w:footer="978" w:gutter="0"/>
          <w:cols w:space="720" w:num="1"/>
        </w:sectPr>
      </w:pPr>
    </w:p>
    <w:tbl>
      <w:tblPr>
        <w:tblStyle w:val="7"/>
        <w:tblW w:w="0" w:type="auto"/>
        <w:tblInd w:w="2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2381"/>
        <w:gridCol w:w="2699"/>
        <w:gridCol w:w="3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atLeast"/>
        </w:trPr>
        <w:tc>
          <w:tcPr>
            <w:tcW w:w="615" w:type="dxa"/>
          </w:tcPr>
          <w:p>
            <w:pPr>
              <w:pStyle w:val="11"/>
              <w:spacing w:before="5"/>
              <w:rPr>
                <w:sz w:val="38"/>
              </w:rPr>
            </w:pPr>
          </w:p>
          <w:p>
            <w:pPr>
              <w:pStyle w:val="11"/>
              <w:ind w:left="277"/>
              <w:rPr>
                <w:rFonts w:ascii="Times New Roman"/>
                <w:sz w:val="24"/>
              </w:rPr>
            </w:pPr>
            <w:r>
              <w:rPr>
                <w:rFonts w:ascii="Times New Roman"/>
                <w:sz w:val="24"/>
              </w:rPr>
              <w:t>13</w:t>
            </w:r>
          </w:p>
        </w:tc>
        <w:tc>
          <w:tcPr>
            <w:tcW w:w="2381" w:type="dxa"/>
          </w:tcPr>
          <w:p>
            <w:pPr>
              <w:pStyle w:val="11"/>
              <w:spacing w:before="164" w:line="242" w:lineRule="auto"/>
              <w:ind w:left="120" w:right="62" w:firstLine="26"/>
              <w:jc w:val="center"/>
              <w:rPr>
                <w:sz w:val="24"/>
              </w:rPr>
            </w:pPr>
            <w:r>
              <w:rPr>
                <w:sz w:val="24"/>
              </w:rPr>
              <w:t>一次性手套、口罩、免洗消毒凝胶等卫生防疫用品</w:t>
            </w:r>
          </w:p>
        </w:tc>
        <w:tc>
          <w:tcPr>
            <w:tcW w:w="2699" w:type="dxa"/>
          </w:tcPr>
          <w:p>
            <w:pPr>
              <w:pStyle w:val="11"/>
              <w:ind w:left="312"/>
              <w:rPr>
                <w:sz w:val="20"/>
              </w:rPr>
            </w:pPr>
            <w:r>
              <w:rPr>
                <w:sz w:val="20"/>
              </w:rPr>
              <w:pict>
                <v:group id="_x0000_s1044" o:spid="_x0000_s1044" o:spt="203" style="height:46.45pt;width:105.75pt;" coordsize="2115,929">
                  <o:lock v:ext="edit"/>
                  <v:shape id="_x0000_s1045" o:spid="_x0000_s1045" o:spt="75" type="#_x0000_t75" style="position:absolute;left:0;top:0;height:929;width:1284;" filled="f" stroked="f" coordsize="21600,21600">
                    <v:path/>
                    <v:fill on="f" focussize="0,0"/>
                    <v:stroke on="f"/>
                    <v:imagedata r:id="rId148" o:title=""/>
                    <o:lock v:ext="edit" aspectratio="t"/>
                  </v:shape>
                  <v:shape id="_x0000_s1046" o:spid="_x0000_s1046" o:spt="75" type="#_x0000_t75" style="position:absolute;left:1281;top:120;height:809;width:792;" filled="f" stroked="f" coordsize="21600,21600">
                    <v:path/>
                    <v:fill on="f" focussize="0,0"/>
                    <v:stroke on="f"/>
                    <v:imagedata r:id="rId149" o:title=""/>
                    <o:lock v:ext="edit" aspectratio="t"/>
                  </v:shape>
                  <v:shape id="_x0000_s1047" o:spid="_x0000_s1047" o:spt="75" type="#_x0000_t75" style="position:absolute;left:1776;top:230;height:636;width:339;" filled="f" stroked="f" coordsize="21600,21600">
                    <v:path/>
                    <v:fill on="f" focussize="0,0"/>
                    <v:stroke on="f"/>
                    <v:imagedata r:id="rId150" o:title=""/>
                    <o:lock v:ext="edit" aspectratio="t"/>
                  </v:shape>
                  <w10:wrap type="none"/>
                  <w10:anchorlock/>
                </v:group>
              </w:pict>
            </w:r>
          </w:p>
        </w:tc>
        <w:tc>
          <w:tcPr>
            <w:tcW w:w="3208" w:type="dxa"/>
          </w:tcPr>
          <w:p>
            <w:pPr>
              <w:pStyle w:val="11"/>
              <w:rPr>
                <w:sz w:val="25"/>
              </w:rPr>
            </w:pPr>
          </w:p>
          <w:p>
            <w:pPr>
              <w:pStyle w:val="11"/>
              <w:spacing w:line="242" w:lineRule="auto"/>
              <w:ind w:left="764" w:right="151" w:hanging="600"/>
              <w:rPr>
                <w:sz w:val="24"/>
              </w:rPr>
            </w:pPr>
            <w:r>
              <w:rPr>
                <w:sz w:val="24"/>
              </w:rPr>
              <w:t>在封闭空间和人员密集处， 必须佩戴口罩。</w:t>
            </w:r>
          </w:p>
        </w:tc>
      </w:tr>
    </w:tbl>
    <w:p>
      <w:pPr>
        <w:pStyle w:val="3"/>
        <w:spacing w:before="0"/>
        <w:ind w:left="0" w:firstLine="0"/>
        <w:rPr>
          <w:sz w:val="20"/>
        </w:rPr>
      </w:pPr>
    </w:p>
    <w:p>
      <w:pPr>
        <w:pStyle w:val="2"/>
        <w:spacing w:before="233"/>
      </w:pPr>
      <w:bookmarkStart w:id="36" w:name="_bookmark18"/>
      <w:bookmarkEnd w:id="36"/>
      <w:bookmarkStart w:id="37" w:name="（五）竞赛场地禁止自带使用的设备和材料"/>
      <w:bookmarkEnd w:id="37"/>
      <w:r>
        <w:t>（五）竞赛场地禁止自带使用的设备和材料</w:t>
      </w:r>
    </w:p>
    <w:p>
      <w:pPr>
        <w:pStyle w:val="3"/>
        <w:spacing w:before="125" w:line="242" w:lineRule="auto"/>
        <w:ind w:right="278"/>
      </w:pPr>
      <w:r>
        <w:rPr>
          <w:spacing w:val="4"/>
          <w:w w:val="95"/>
        </w:rPr>
        <w:t xml:space="preserve">未明确在选手携带工具清单中，一律不得带入赛场。另外， </w:t>
      </w:r>
      <w:r>
        <w:t>赛场配发的各类工具、材料、选手一律不得带出赛场。</w:t>
      </w:r>
    </w:p>
    <w:p>
      <w:pPr>
        <w:pStyle w:val="3"/>
        <w:spacing w:before="3" w:line="242" w:lineRule="auto"/>
        <w:ind w:right="276"/>
        <w:jc w:val="both"/>
      </w:pPr>
      <w:r>
        <w:rPr>
          <w:spacing w:val="4"/>
          <w:w w:val="95"/>
        </w:rPr>
        <w:t xml:space="preserve">其它工具设备如：电缆梳子、魔术贴、电工胶布、去除油膏 的生粉和面巾纸等。不允许选手使用额外工具或改装工具。不允 </w:t>
      </w:r>
      <w:r>
        <w:t>许自带耗材。比赛前，现场由裁判检查工具是否符合要求。</w:t>
      </w:r>
    </w:p>
    <w:tbl>
      <w:tblPr>
        <w:tblStyle w:val="7"/>
        <w:tblW w:w="0" w:type="auto"/>
        <w:tblInd w:w="1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06"/>
        <w:gridCol w:w="603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6" w:hRule="atLeast"/>
        </w:trPr>
        <w:tc>
          <w:tcPr>
            <w:tcW w:w="1006" w:type="dxa"/>
            <w:tcBorders>
              <w:left w:val="nil"/>
              <w:bottom w:val="single" w:color="000000" w:sz="6" w:space="0"/>
              <w:right w:val="single" w:color="000000" w:sz="6" w:space="0"/>
            </w:tcBorders>
          </w:tcPr>
          <w:p>
            <w:pPr>
              <w:pStyle w:val="11"/>
              <w:spacing w:before="108"/>
              <w:ind w:left="253" w:right="222"/>
              <w:jc w:val="center"/>
              <w:rPr>
                <w:b/>
                <w:sz w:val="24"/>
              </w:rPr>
            </w:pPr>
            <w:r>
              <w:rPr>
                <w:b/>
                <w:sz w:val="24"/>
              </w:rPr>
              <w:t>序号</w:t>
            </w:r>
          </w:p>
        </w:tc>
        <w:tc>
          <w:tcPr>
            <w:tcW w:w="6035" w:type="dxa"/>
            <w:tcBorders>
              <w:left w:val="single" w:color="000000" w:sz="6" w:space="0"/>
              <w:bottom w:val="single" w:color="000000" w:sz="6" w:space="0"/>
              <w:right w:val="nil"/>
            </w:tcBorders>
          </w:tcPr>
          <w:p>
            <w:pPr>
              <w:pStyle w:val="11"/>
              <w:spacing w:before="108"/>
              <w:ind w:left="141" w:right="81"/>
              <w:jc w:val="center"/>
              <w:rPr>
                <w:b/>
                <w:sz w:val="24"/>
              </w:rPr>
            </w:pPr>
            <w:r>
              <w:rPr>
                <w:b/>
                <w:sz w:val="24"/>
              </w:rPr>
              <w:t>设备和材料名称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6" w:hRule="atLeast"/>
        </w:trPr>
        <w:tc>
          <w:tcPr>
            <w:tcW w:w="1006" w:type="dxa"/>
            <w:tcBorders>
              <w:top w:val="single" w:color="000000" w:sz="6" w:space="0"/>
              <w:left w:val="nil"/>
              <w:bottom w:val="single" w:color="000000" w:sz="6" w:space="0"/>
              <w:right w:val="single" w:color="000000" w:sz="6" w:space="0"/>
            </w:tcBorders>
          </w:tcPr>
          <w:p>
            <w:pPr>
              <w:pStyle w:val="11"/>
              <w:spacing w:before="123"/>
              <w:ind w:left="36"/>
              <w:jc w:val="center"/>
              <w:rPr>
                <w:rFonts w:ascii="Times New Roman"/>
                <w:sz w:val="24"/>
              </w:rPr>
            </w:pPr>
            <w:r>
              <w:rPr>
                <w:rFonts w:ascii="Times New Roman"/>
                <w:sz w:val="24"/>
              </w:rPr>
              <w:t>1</w:t>
            </w:r>
          </w:p>
        </w:tc>
        <w:tc>
          <w:tcPr>
            <w:tcW w:w="6035" w:type="dxa"/>
            <w:tcBorders>
              <w:top w:val="single" w:color="000000" w:sz="6" w:space="0"/>
              <w:left w:val="single" w:color="000000" w:sz="6" w:space="0"/>
              <w:bottom w:val="single" w:color="000000" w:sz="6" w:space="0"/>
              <w:right w:val="nil"/>
            </w:tcBorders>
          </w:tcPr>
          <w:p>
            <w:pPr>
              <w:pStyle w:val="11"/>
              <w:spacing w:before="107"/>
              <w:ind w:left="146" w:right="81"/>
              <w:jc w:val="center"/>
              <w:rPr>
                <w:sz w:val="24"/>
              </w:rPr>
            </w:pPr>
            <w:r>
              <w:rPr>
                <w:sz w:val="24"/>
              </w:rPr>
              <w:t>手机，移动存储设备以及各种智能终端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6" w:hRule="atLeast"/>
        </w:trPr>
        <w:tc>
          <w:tcPr>
            <w:tcW w:w="1006" w:type="dxa"/>
            <w:tcBorders>
              <w:top w:val="single" w:color="000000" w:sz="6" w:space="0"/>
              <w:left w:val="nil"/>
              <w:bottom w:val="single" w:color="000000" w:sz="6" w:space="0"/>
              <w:right w:val="single" w:color="000000" w:sz="6" w:space="0"/>
            </w:tcBorders>
          </w:tcPr>
          <w:p>
            <w:pPr>
              <w:pStyle w:val="11"/>
              <w:spacing w:before="124"/>
              <w:ind w:left="36"/>
              <w:jc w:val="center"/>
              <w:rPr>
                <w:rFonts w:ascii="Times New Roman"/>
                <w:sz w:val="24"/>
              </w:rPr>
            </w:pPr>
            <w:r>
              <w:rPr>
                <w:rFonts w:ascii="Times New Roman"/>
                <w:sz w:val="24"/>
              </w:rPr>
              <w:t>2</w:t>
            </w:r>
          </w:p>
        </w:tc>
        <w:tc>
          <w:tcPr>
            <w:tcW w:w="6035" w:type="dxa"/>
            <w:tcBorders>
              <w:top w:val="single" w:color="000000" w:sz="6" w:space="0"/>
              <w:left w:val="single" w:color="000000" w:sz="6" w:space="0"/>
              <w:bottom w:val="single" w:color="000000" w:sz="6" w:space="0"/>
              <w:right w:val="nil"/>
            </w:tcBorders>
          </w:tcPr>
          <w:p>
            <w:pPr>
              <w:pStyle w:val="11"/>
              <w:spacing w:before="108"/>
              <w:ind w:left="146" w:right="81"/>
              <w:jc w:val="center"/>
              <w:rPr>
                <w:sz w:val="24"/>
              </w:rPr>
            </w:pPr>
            <w:r>
              <w:rPr>
                <w:sz w:val="24"/>
              </w:rPr>
              <w:t>纸张，图纸，记事本</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6" w:hRule="atLeast"/>
        </w:trPr>
        <w:tc>
          <w:tcPr>
            <w:tcW w:w="1006" w:type="dxa"/>
            <w:tcBorders>
              <w:top w:val="single" w:color="000000" w:sz="6" w:space="0"/>
              <w:left w:val="nil"/>
              <w:bottom w:val="single" w:color="000000" w:sz="6" w:space="0"/>
              <w:right w:val="single" w:color="000000" w:sz="6" w:space="0"/>
            </w:tcBorders>
          </w:tcPr>
          <w:p>
            <w:pPr>
              <w:pStyle w:val="11"/>
              <w:spacing w:before="123"/>
              <w:ind w:left="36"/>
              <w:jc w:val="center"/>
              <w:rPr>
                <w:rFonts w:ascii="Times New Roman"/>
                <w:sz w:val="24"/>
              </w:rPr>
            </w:pPr>
            <w:r>
              <w:rPr>
                <w:rFonts w:ascii="Times New Roman"/>
                <w:sz w:val="24"/>
              </w:rPr>
              <w:t>3</w:t>
            </w:r>
          </w:p>
        </w:tc>
        <w:tc>
          <w:tcPr>
            <w:tcW w:w="6035" w:type="dxa"/>
            <w:tcBorders>
              <w:top w:val="single" w:color="000000" w:sz="6" w:space="0"/>
              <w:left w:val="single" w:color="000000" w:sz="6" w:space="0"/>
              <w:bottom w:val="single" w:color="000000" w:sz="6" w:space="0"/>
              <w:right w:val="nil"/>
            </w:tcBorders>
          </w:tcPr>
          <w:p>
            <w:pPr>
              <w:pStyle w:val="11"/>
              <w:spacing w:before="107"/>
              <w:ind w:left="146" w:right="81"/>
              <w:jc w:val="center"/>
              <w:rPr>
                <w:sz w:val="24"/>
              </w:rPr>
            </w:pPr>
            <w:r>
              <w:rPr>
                <w:sz w:val="24"/>
              </w:rPr>
              <w:t>与现场提供的相同材料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6" w:hRule="atLeast"/>
        </w:trPr>
        <w:tc>
          <w:tcPr>
            <w:tcW w:w="1006" w:type="dxa"/>
            <w:tcBorders>
              <w:top w:val="single" w:color="000000" w:sz="6" w:space="0"/>
              <w:left w:val="nil"/>
              <w:bottom w:val="single" w:color="000000" w:sz="6" w:space="0"/>
              <w:right w:val="single" w:color="000000" w:sz="6" w:space="0"/>
            </w:tcBorders>
          </w:tcPr>
          <w:p>
            <w:pPr>
              <w:pStyle w:val="11"/>
              <w:spacing w:before="125"/>
              <w:ind w:left="36"/>
              <w:jc w:val="center"/>
              <w:rPr>
                <w:rFonts w:ascii="Times New Roman"/>
                <w:sz w:val="24"/>
              </w:rPr>
            </w:pPr>
            <w:r>
              <w:rPr>
                <w:rFonts w:ascii="Times New Roman"/>
                <w:sz w:val="24"/>
              </w:rPr>
              <w:t>4</w:t>
            </w:r>
          </w:p>
        </w:tc>
        <w:tc>
          <w:tcPr>
            <w:tcW w:w="6035" w:type="dxa"/>
            <w:tcBorders>
              <w:top w:val="single" w:color="000000" w:sz="6" w:space="0"/>
              <w:left w:val="single" w:color="000000" w:sz="6" w:space="0"/>
              <w:bottom w:val="single" w:color="000000" w:sz="6" w:space="0"/>
              <w:right w:val="nil"/>
            </w:tcBorders>
          </w:tcPr>
          <w:p>
            <w:pPr>
              <w:pStyle w:val="11"/>
              <w:spacing w:before="109"/>
              <w:ind w:left="146" w:right="81"/>
              <w:jc w:val="center"/>
              <w:rPr>
                <w:sz w:val="24"/>
              </w:rPr>
            </w:pPr>
            <w:r>
              <w:rPr>
                <w:sz w:val="24"/>
              </w:rPr>
              <w:t>裁判认定不允许携带的工具和材料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trPr>
        <w:tc>
          <w:tcPr>
            <w:tcW w:w="1006" w:type="dxa"/>
            <w:tcBorders>
              <w:top w:val="single" w:color="000000" w:sz="6" w:space="0"/>
              <w:left w:val="nil"/>
              <w:right w:val="single" w:color="000000" w:sz="6" w:space="0"/>
            </w:tcBorders>
          </w:tcPr>
          <w:p>
            <w:pPr>
              <w:pStyle w:val="11"/>
              <w:spacing w:before="124"/>
              <w:ind w:left="36"/>
              <w:jc w:val="center"/>
              <w:rPr>
                <w:rFonts w:ascii="Times New Roman"/>
                <w:sz w:val="24"/>
              </w:rPr>
            </w:pPr>
            <w:r>
              <w:rPr>
                <w:rFonts w:ascii="Times New Roman"/>
                <w:sz w:val="24"/>
              </w:rPr>
              <w:t>5</w:t>
            </w:r>
          </w:p>
        </w:tc>
        <w:tc>
          <w:tcPr>
            <w:tcW w:w="6035" w:type="dxa"/>
            <w:tcBorders>
              <w:top w:val="single" w:color="000000" w:sz="6" w:space="0"/>
              <w:left w:val="single" w:color="000000" w:sz="6" w:space="0"/>
              <w:right w:val="nil"/>
            </w:tcBorders>
          </w:tcPr>
          <w:p>
            <w:pPr>
              <w:pStyle w:val="11"/>
              <w:spacing w:before="108"/>
              <w:ind w:left="146" w:right="81"/>
              <w:jc w:val="center"/>
              <w:rPr>
                <w:sz w:val="24"/>
              </w:rPr>
            </w:pPr>
            <w:r>
              <w:rPr>
                <w:sz w:val="24"/>
              </w:rPr>
              <w:t>自带桌椅，特殊夹具，改装工具和影响公平的专用工具</w:t>
            </w:r>
          </w:p>
        </w:tc>
      </w:tr>
    </w:tbl>
    <w:p>
      <w:pPr>
        <w:pStyle w:val="2"/>
        <w:spacing w:before="123"/>
        <w:ind w:left="838"/>
        <w:rPr>
          <w:rFonts w:hint="eastAsia" w:ascii="黑体" w:eastAsia="黑体"/>
        </w:rPr>
      </w:pPr>
      <w:bookmarkStart w:id="38" w:name="五、安全、健康要求"/>
      <w:bookmarkEnd w:id="38"/>
      <w:bookmarkStart w:id="39" w:name="_bookmark19"/>
      <w:bookmarkEnd w:id="39"/>
      <w:r>
        <w:rPr>
          <w:rFonts w:hint="eastAsia" w:ascii="黑体" w:eastAsia="黑体"/>
        </w:rPr>
        <w:t>五、安全、健康要求</w:t>
      </w:r>
    </w:p>
    <w:p>
      <w:pPr>
        <w:pStyle w:val="3"/>
        <w:spacing w:before="125" w:line="242" w:lineRule="auto"/>
        <w:ind w:right="276"/>
        <w:jc w:val="both"/>
      </w:pPr>
      <w:r>
        <w:rPr>
          <w:spacing w:val="3"/>
          <w:w w:val="95"/>
        </w:rPr>
        <w:t xml:space="preserve">竞赛的安全目标——事故为零。参赛选手必须有职业卫生安 </w:t>
      </w:r>
      <w:r>
        <w:rPr>
          <w:spacing w:val="4"/>
          <w:w w:val="95"/>
        </w:rPr>
        <w:t xml:space="preserve">全意识，遵守一切安全条例、工具和机器的安全操作，遵守大赛 </w:t>
      </w:r>
      <w:r>
        <w:t>组委会的统一规定，保障人身安全。</w:t>
      </w:r>
    </w:p>
    <w:p>
      <w:pPr>
        <w:pStyle w:val="2"/>
        <w:spacing w:before="123"/>
        <w:ind w:left="759"/>
      </w:pPr>
      <w:r>
        <w:t>（一）</w:t>
      </w:r>
      <w:bookmarkStart w:id="40" w:name="（一）安全保障"/>
      <w:bookmarkEnd w:id="40"/>
      <w:r>
        <w:t xml:space="preserve"> 安全保障</w:t>
      </w:r>
    </w:p>
    <w:p>
      <w:pPr>
        <w:pStyle w:val="3"/>
        <w:spacing w:before="126" w:line="242" w:lineRule="auto"/>
        <w:ind w:right="276"/>
        <w:jc w:val="both"/>
      </w:pPr>
      <w:r>
        <w:rPr>
          <w:spacing w:val="4"/>
          <w:w w:val="95"/>
        </w:rPr>
        <w:t xml:space="preserve">在比赛现场配备专职的安全保障人员和相关的安全设备，安 </w:t>
      </w:r>
      <w:r>
        <w:rPr>
          <w:spacing w:val="3"/>
          <w:w w:val="95"/>
        </w:rPr>
        <w:t xml:space="preserve">排专人在现场办公并及时处理突发安全事件。安排符合安全要求  的食品和饮料，以确保比赛过程中的饮食安全。特别是场地用要  </w:t>
      </w:r>
      <w:r>
        <w:rPr>
          <w:spacing w:val="4"/>
          <w:w w:val="95"/>
        </w:rPr>
        <w:t xml:space="preserve">各位关注，专人负责，在保障正常供电的同时，注意比赛场地用 </w:t>
      </w:r>
      <w:r>
        <w:t>电方面相关的安全问题，以保证参赛人员的绝对安全。</w:t>
      </w:r>
    </w:p>
    <w:p>
      <w:pPr>
        <w:pStyle w:val="2"/>
        <w:spacing w:before="123"/>
      </w:pPr>
      <w:r>
        <w:t>（二）</w:t>
      </w:r>
      <w:bookmarkStart w:id="41" w:name="（二）选手禁止携带易燃易爆物品"/>
      <w:bookmarkEnd w:id="41"/>
      <w:r>
        <w:t>选手禁止携带易燃易爆物品</w:t>
      </w:r>
    </w:p>
    <w:p>
      <w:pPr>
        <w:pStyle w:val="3"/>
        <w:spacing w:before="125" w:line="242" w:lineRule="auto"/>
        <w:ind w:right="276"/>
      </w:pPr>
      <w:r>
        <w:rPr>
          <w:spacing w:val="4"/>
          <w:w w:val="95"/>
        </w:rPr>
        <w:t>参赛选手禁止携带易燃易爆物品，特别是极易燃烧的化学药 品和有机溶剂，裁判组和安检人员严把入口，严格检查，巡视惯</w:t>
      </w:r>
    </w:p>
    <w:p>
      <w:pPr>
        <w:spacing w:after="0" w:line="242" w:lineRule="auto"/>
        <w:sectPr>
          <w:pgSz w:w="11910" w:h="16840"/>
          <w:pgMar w:top="1400" w:right="1140" w:bottom="1160" w:left="1300" w:header="0" w:footer="978" w:gutter="0"/>
          <w:cols w:space="720" w:num="1"/>
        </w:sectPr>
      </w:pPr>
    </w:p>
    <w:p>
      <w:pPr>
        <w:pStyle w:val="3"/>
        <w:spacing w:before="43" w:line="242" w:lineRule="auto"/>
        <w:ind w:right="276" w:firstLine="0"/>
      </w:pPr>
      <w:r>
        <w:rPr>
          <w:spacing w:val="4"/>
          <w:w w:val="95"/>
        </w:rPr>
        <w:t xml:space="preserve">出比赛整个周期，发现危险物品及时制止并处理，有条件的赛场 </w:t>
      </w:r>
      <w:r>
        <w:t>还应配备防爆柜等。</w:t>
      </w:r>
    </w:p>
    <w:p>
      <w:pPr>
        <w:pStyle w:val="2"/>
        <w:spacing w:before="122"/>
      </w:pPr>
      <w:bookmarkStart w:id="42" w:name="_bookmark22"/>
      <w:bookmarkEnd w:id="42"/>
      <w:bookmarkStart w:id="43" w:name="（三）赛场必须配备灭火设施和安全通道"/>
      <w:bookmarkEnd w:id="43"/>
      <w:r>
        <w:t>（三）赛场必须配备灭火设施和安全通道</w:t>
      </w:r>
    </w:p>
    <w:p>
      <w:pPr>
        <w:pStyle w:val="3"/>
        <w:spacing w:before="125" w:line="242" w:lineRule="auto"/>
        <w:ind w:right="276"/>
        <w:jc w:val="both"/>
      </w:pPr>
      <w:r>
        <w:rPr>
          <w:spacing w:val="4"/>
          <w:w w:val="95"/>
        </w:rPr>
        <w:t xml:space="preserve">必须配备灭火设备。赛场应具备良好的通风、照明和操作空 间的条件。做好竞赛安全、健康和公共卫生及突发事件预防与应 </w:t>
      </w:r>
      <w:r>
        <w:t>急处理等工作。</w:t>
      </w:r>
    </w:p>
    <w:p>
      <w:pPr>
        <w:pStyle w:val="2"/>
        <w:spacing w:before="121"/>
      </w:pPr>
      <w:bookmarkStart w:id="44" w:name="（四）医护人员和必须的药品的配备"/>
      <w:bookmarkEnd w:id="44"/>
      <w:bookmarkStart w:id="45" w:name="_bookmark23"/>
      <w:bookmarkEnd w:id="45"/>
      <w:r>
        <w:t>（四）医护人员和必须的药品的配备</w:t>
      </w:r>
    </w:p>
    <w:p>
      <w:pPr>
        <w:pStyle w:val="3"/>
        <w:spacing w:before="125" w:line="242" w:lineRule="auto"/>
        <w:ind w:right="276"/>
        <w:jc w:val="both"/>
      </w:pPr>
      <w:r>
        <w:rPr>
          <w:spacing w:val="4"/>
          <w:w w:val="95"/>
        </w:rPr>
        <w:t xml:space="preserve">竞赛现场必须配备必要的医务人员和必须的药品。比赛场地 附近应设置医疗救护站，并配备专业医务人员。随时处理比赛中 </w:t>
      </w:r>
      <w:r>
        <w:t>出现的人员伤病问题。</w:t>
      </w:r>
    </w:p>
    <w:p>
      <w:pPr>
        <w:pStyle w:val="2"/>
        <w:spacing w:before="124"/>
      </w:pPr>
      <w:bookmarkStart w:id="46" w:name="_bookmark24"/>
      <w:bookmarkEnd w:id="46"/>
      <w:bookmarkStart w:id="47" w:name="（五）赛场安全"/>
      <w:bookmarkEnd w:id="47"/>
      <w:r>
        <w:t>（五）赛场安全</w:t>
      </w:r>
    </w:p>
    <w:p>
      <w:pPr>
        <w:pStyle w:val="10"/>
        <w:numPr>
          <w:ilvl w:val="0"/>
          <w:numId w:val="61"/>
        </w:numPr>
        <w:tabs>
          <w:tab w:val="left" w:pos="999"/>
        </w:tabs>
        <w:spacing w:before="125" w:after="0" w:line="242" w:lineRule="auto"/>
        <w:ind w:left="118" w:right="276" w:firstLine="638"/>
        <w:jc w:val="left"/>
        <w:rPr>
          <w:sz w:val="32"/>
        </w:rPr>
      </w:pPr>
      <w:r>
        <w:rPr>
          <w:spacing w:val="-11"/>
          <w:w w:val="95"/>
          <w:sz w:val="32"/>
        </w:rPr>
        <w:t xml:space="preserve">竞赛组委会须检查、消除赛场中存在的安全隐患，做好各种 </w:t>
      </w:r>
      <w:r>
        <w:rPr>
          <w:spacing w:val="-11"/>
          <w:sz w:val="32"/>
        </w:rPr>
        <w:t>可能出现的突发事件预案。</w:t>
      </w:r>
    </w:p>
    <w:p>
      <w:pPr>
        <w:pStyle w:val="10"/>
        <w:numPr>
          <w:ilvl w:val="0"/>
          <w:numId w:val="61"/>
        </w:numPr>
        <w:tabs>
          <w:tab w:val="left" w:pos="999"/>
        </w:tabs>
        <w:spacing w:before="2" w:after="0" w:line="242" w:lineRule="auto"/>
        <w:ind w:left="118" w:right="278" w:firstLine="638"/>
        <w:jc w:val="left"/>
        <w:rPr>
          <w:sz w:val="32"/>
        </w:rPr>
      </w:pPr>
      <w:r>
        <w:rPr>
          <w:spacing w:val="-12"/>
          <w:w w:val="95"/>
          <w:sz w:val="32"/>
        </w:rPr>
        <w:t xml:space="preserve">竞赛过程中，赛场内的工作人员有责任对选手的操作安全进 </w:t>
      </w:r>
      <w:r>
        <w:rPr>
          <w:spacing w:val="-12"/>
          <w:sz w:val="32"/>
        </w:rPr>
        <w:t>行监护，发现问题及时制止，避免发生人身或设备安全事故。</w:t>
      </w:r>
    </w:p>
    <w:p>
      <w:pPr>
        <w:pStyle w:val="10"/>
        <w:numPr>
          <w:ilvl w:val="0"/>
          <w:numId w:val="61"/>
        </w:numPr>
        <w:tabs>
          <w:tab w:val="left" w:pos="999"/>
        </w:tabs>
        <w:spacing w:before="2" w:after="0" w:line="242" w:lineRule="auto"/>
        <w:ind w:left="118" w:right="278" w:firstLine="638"/>
        <w:jc w:val="left"/>
        <w:rPr>
          <w:sz w:val="32"/>
        </w:rPr>
      </w:pPr>
      <w:r>
        <w:rPr>
          <w:spacing w:val="-12"/>
          <w:w w:val="95"/>
          <w:sz w:val="32"/>
        </w:rPr>
        <w:t xml:space="preserve">竞赛过程中，设备组和技术支持人员有责任对选手使用的设 </w:t>
      </w:r>
      <w:r>
        <w:rPr>
          <w:spacing w:val="-12"/>
          <w:sz w:val="32"/>
        </w:rPr>
        <w:t>备安全进行监护，发现问题及时制止，避免发生设备损坏。</w:t>
      </w:r>
    </w:p>
    <w:p>
      <w:pPr>
        <w:pStyle w:val="2"/>
        <w:spacing w:before="122"/>
      </w:pPr>
      <w:bookmarkStart w:id="48" w:name="（六）疫情防控"/>
      <w:bookmarkEnd w:id="48"/>
      <w:bookmarkStart w:id="49" w:name="_bookmark25"/>
      <w:bookmarkEnd w:id="49"/>
      <w:r>
        <w:t>（六）疫情防控</w:t>
      </w:r>
    </w:p>
    <w:p>
      <w:pPr>
        <w:pStyle w:val="3"/>
        <w:spacing w:before="123" w:line="242" w:lineRule="auto"/>
        <w:ind w:right="278"/>
      </w:pPr>
      <w:r>
        <w:rPr>
          <w:spacing w:val="4"/>
          <w:w w:val="95"/>
        </w:rPr>
        <w:t>按照</w:t>
      </w:r>
      <w:r>
        <w:rPr>
          <w:rFonts w:hint="eastAsia"/>
          <w:spacing w:val="4"/>
          <w:w w:val="95"/>
          <w:lang w:eastAsia="zh-CN"/>
        </w:rPr>
        <w:t>济源示范区</w:t>
      </w:r>
      <w:r>
        <w:rPr>
          <w:spacing w:val="4"/>
          <w:w w:val="95"/>
        </w:rPr>
        <w:t>疫情防控的要求和</w:t>
      </w:r>
      <w:r>
        <w:rPr>
          <w:rFonts w:hint="eastAsia"/>
          <w:spacing w:val="4"/>
          <w:w w:val="95"/>
          <w:lang w:eastAsia="zh-CN"/>
        </w:rPr>
        <w:t>济源示范区</w:t>
      </w:r>
      <w:r>
        <w:rPr>
          <w:spacing w:val="4"/>
          <w:w w:val="95"/>
        </w:rPr>
        <w:t xml:space="preserve">第一届技能大赛组委会 </w:t>
      </w:r>
      <w:r>
        <w:t>的具体防控要求执行。</w:t>
      </w:r>
    </w:p>
    <w:p>
      <w:pPr>
        <w:pStyle w:val="3"/>
        <w:spacing w:before="2"/>
        <w:ind w:left="0" w:firstLine="0"/>
        <w:rPr>
          <w:sz w:val="38"/>
        </w:rPr>
      </w:pPr>
    </w:p>
    <w:p>
      <w:pPr>
        <w:pStyle w:val="2"/>
        <w:spacing w:before="1" w:line="314" w:lineRule="auto"/>
        <w:ind w:right="277"/>
        <w:jc w:val="both"/>
        <w:rPr>
          <w:rFonts w:ascii="Times New Roman" w:eastAsia="Times New Roman"/>
        </w:rPr>
      </w:pPr>
      <w:bookmarkStart w:id="50" w:name="附件1：信息网络布线赛项（国赛精选项目）---模块A(样题)"/>
      <w:bookmarkEnd w:id="50"/>
      <w:bookmarkStart w:id="51" w:name="_bookmark26"/>
      <w:bookmarkEnd w:id="51"/>
      <w:r>
        <w:rPr>
          <w:spacing w:val="-30"/>
        </w:rPr>
        <w:t xml:space="preserve">附件 </w:t>
      </w:r>
      <w:r>
        <w:rPr>
          <w:rFonts w:ascii="Times New Roman" w:eastAsia="Times New Roman"/>
          <w:spacing w:val="-6"/>
        </w:rPr>
        <w:t>1</w:t>
      </w:r>
      <w:r>
        <w:rPr>
          <w:spacing w:val="-4"/>
        </w:rPr>
        <w:t>：信息网络布线赛项</w:t>
      </w:r>
      <w:r>
        <w:t>（国赛精选项目</w:t>
      </w:r>
      <w:r>
        <w:rPr>
          <w:spacing w:val="-4"/>
        </w:rPr>
        <w:t>）</w:t>
      </w:r>
      <w:r>
        <w:rPr>
          <w:rFonts w:ascii="Times New Roman" w:eastAsia="Times New Roman"/>
          <w:spacing w:val="-4"/>
        </w:rPr>
        <w:t>---</w:t>
      </w:r>
      <w:r>
        <w:rPr>
          <w:spacing w:val="-30"/>
        </w:rPr>
        <w:t xml:space="preserve">模块 </w:t>
      </w:r>
      <w:r>
        <w:rPr>
          <w:rFonts w:ascii="Times New Roman" w:eastAsia="Times New Roman"/>
        </w:rPr>
        <w:t>A(</w:t>
      </w:r>
      <w:r>
        <w:t>样题</w:t>
      </w:r>
      <w:r>
        <w:rPr>
          <w:rFonts w:ascii="Times New Roman" w:eastAsia="Times New Roman"/>
        </w:rPr>
        <w:t xml:space="preserve">) </w:t>
      </w:r>
      <w:bookmarkStart w:id="52" w:name="附件2：信息网络布线赛项（国赛精选项目）---模块B(样题)"/>
      <w:bookmarkEnd w:id="52"/>
      <w:bookmarkStart w:id="53" w:name="_bookmark27"/>
      <w:bookmarkEnd w:id="53"/>
      <w:r>
        <w:rPr>
          <w:spacing w:val="-32"/>
        </w:rPr>
        <w:t xml:space="preserve">附件 </w:t>
      </w:r>
      <w:r>
        <w:rPr>
          <w:rFonts w:ascii="Times New Roman" w:eastAsia="Times New Roman"/>
          <w:spacing w:val="-3"/>
        </w:rPr>
        <w:t>2</w:t>
      </w:r>
      <w:r>
        <w:rPr>
          <w:spacing w:val="-3"/>
        </w:rPr>
        <w:t>：信息网络布线赛项</w:t>
      </w:r>
      <w:r>
        <w:t>（国赛精选项目）</w:t>
      </w:r>
      <w:r>
        <w:rPr>
          <w:rFonts w:ascii="Times New Roman" w:eastAsia="Times New Roman"/>
        </w:rPr>
        <w:t>---</w:t>
      </w:r>
      <w:r>
        <w:rPr>
          <w:spacing w:val="-32"/>
        </w:rPr>
        <w:t xml:space="preserve">模块 </w:t>
      </w:r>
      <w:r>
        <w:rPr>
          <w:rFonts w:ascii="Times New Roman" w:eastAsia="Times New Roman"/>
        </w:rPr>
        <w:t>B(</w:t>
      </w:r>
      <w:r>
        <w:t>样题</w:t>
      </w:r>
      <w:r>
        <w:rPr>
          <w:rFonts w:ascii="Times New Roman" w:eastAsia="Times New Roman"/>
        </w:rPr>
        <w:t xml:space="preserve">) </w:t>
      </w:r>
      <w:bookmarkStart w:id="54" w:name="_bookmark28"/>
      <w:bookmarkEnd w:id="54"/>
      <w:bookmarkStart w:id="55" w:name="附件3：选手指南参考文件2022"/>
      <w:bookmarkEnd w:id="55"/>
      <w:r>
        <w:rPr>
          <w:spacing w:val="-27"/>
        </w:rPr>
        <w:t xml:space="preserve">附件 </w:t>
      </w:r>
      <w:r>
        <w:rPr>
          <w:rFonts w:ascii="Times New Roman" w:eastAsia="Times New Roman"/>
        </w:rPr>
        <w:t>3</w:t>
      </w:r>
      <w:r>
        <w:rPr>
          <w:spacing w:val="-8"/>
        </w:rPr>
        <w:t xml:space="preserve">：选手指南参考文件 </w:t>
      </w:r>
      <w:r>
        <w:rPr>
          <w:rFonts w:ascii="Times New Roman" w:eastAsia="Times New Roman"/>
        </w:rPr>
        <w:t>2022</w:t>
      </w:r>
    </w:p>
    <w:p>
      <w:pPr>
        <w:pStyle w:val="2"/>
        <w:spacing w:before="0" w:line="404" w:lineRule="exact"/>
        <w:jc w:val="both"/>
        <w:rPr>
          <w:rFonts w:ascii="Times New Roman" w:eastAsia="Times New Roman"/>
        </w:rPr>
      </w:pPr>
      <w:bookmarkStart w:id="56" w:name="附件4：人字梯安全使用规范2022"/>
      <w:bookmarkEnd w:id="56"/>
      <w:bookmarkStart w:id="57" w:name="_bookmark29"/>
      <w:bookmarkEnd w:id="57"/>
      <w:r>
        <w:t xml:space="preserve">附件 </w:t>
      </w:r>
      <w:r>
        <w:rPr>
          <w:rFonts w:ascii="Times New Roman" w:eastAsia="Times New Roman"/>
        </w:rPr>
        <w:t>4</w:t>
      </w:r>
      <w:r>
        <w:t xml:space="preserve">：人字梯安全使用规范 </w:t>
      </w:r>
      <w:r>
        <w:rPr>
          <w:rFonts w:ascii="Times New Roman" w:eastAsia="Times New Roman"/>
        </w:rPr>
        <w:t>2022</w:t>
      </w:r>
    </w:p>
    <w:p>
      <w:pPr>
        <w:pStyle w:val="2"/>
        <w:jc w:val="both"/>
        <w:rPr>
          <w:rFonts w:ascii="Times New Roman" w:eastAsia="Times New Roman"/>
        </w:rPr>
      </w:pPr>
      <w:bookmarkStart w:id="58" w:name="_bookmark30"/>
      <w:bookmarkEnd w:id="58"/>
      <w:bookmarkStart w:id="59" w:name="附件5：标签指南参考2022"/>
      <w:bookmarkEnd w:id="59"/>
      <w:r>
        <w:t xml:space="preserve">附件 </w:t>
      </w:r>
      <w:r>
        <w:rPr>
          <w:rFonts w:ascii="Times New Roman" w:eastAsia="Times New Roman"/>
        </w:rPr>
        <w:t>5</w:t>
      </w:r>
      <w:r>
        <w:t xml:space="preserve">：标签指南参考 </w:t>
      </w:r>
      <w:r>
        <w:rPr>
          <w:rFonts w:ascii="Times New Roman" w:eastAsia="Times New Roman"/>
        </w:rPr>
        <w:t>2022</w:t>
      </w:r>
    </w:p>
    <w:sectPr>
      <w:pgSz w:w="11910" w:h="16840"/>
      <w:pgMar w:top="1360" w:right="1140" w:bottom="1240" w:left="1300" w:header="0" w:footer="97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0000000000000000000"/>
    <w:charset w:val="00"/>
    <w:family w:val="auto"/>
    <w:pitch w:val="default"/>
    <w:sig w:usb0="00000000" w:usb1="00000000" w:usb2="00000000" w:usb3="00000000" w:csb0="00000000" w:csb1="00000000"/>
  </w:font>
  <w:font w:name="仿宋">
    <w:altName w:val="方正仿宋_GBK"/>
    <w:panose1 w:val="00000000000000000000"/>
    <w:charset w:val="86"/>
    <w:family w:val="modern"/>
    <w:pitch w:val="default"/>
    <w:sig w:usb0="00000000" w:usb1="00000000" w:usb2="00000000" w:usb3="00000000" w:csb0="00000000" w:csb1="00000000"/>
  </w:font>
  <w:font w:name="楷体">
    <w:altName w:val="方正楷体_GBK"/>
    <w:panose1 w:val="00000000000000000000"/>
    <w:charset w:val="86"/>
    <w:family w:val="modern"/>
    <w:pitch w:val="default"/>
    <w:sig w:usb0="00000000" w:usb1="00000000" w:usb2="00000000" w:usb3="00000000" w:csb0="00000000" w:csb1="00000000"/>
  </w:font>
  <w:font w:name="微软雅黑">
    <w:altName w:val="方正黑体_GBK"/>
    <w:panose1 w:val="00000000000000000000"/>
    <w:charset w:val="86"/>
    <w:family w:val="swiss"/>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0" w:line="14" w:lineRule="auto"/>
      <w:ind w:left="0" w:firstLine="0"/>
      <w:rPr>
        <w:sz w:val="20"/>
      </w:rPr>
    </w:pPr>
    <w:r>
      <w:pict>
        <v:shape id="_x0000_s2049" o:spid="_x0000_s2049" o:spt="202" type="#_x0000_t202" style="position:absolute;left:0pt;margin-left:288.5pt;margin-top:777.95pt;height:15.25pt;width:12.65pt;mso-position-horizontal-relative:page;mso-position-vertical-relative:page;z-index:-25637478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0" w:line="14" w:lineRule="auto"/>
      <w:ind w:left="0" w:firstLine="0"/>
      <w:rPr>
        <w:sz w:val="20"/>
      </w:rPr>
    </w:pPr>
    <w:r>
      <w:pict>
        <v:shape id="_x0000_s2050" o:spid="_x0000_s2050" o:spt="202" type="#_x0000_t202" style="position:absolute;left:0pt;margin-left:293.4pt;margin-top:777.95pt;height:15.25pt;width:8.5pt;mso-position-horizontal-relative:page;mso-position-vertical-relative:page;z-index:-256373760;mso-width-relative:page;mso-height-relative:page;" filled="f" stroked="f" coordsize="21600,21600">
          <v:path/>
          <v:fill on="f" focussize="0,0"/>
          <v:stroke on="f" joinstyle="miter"/>
          <v:imagedata o:title=""/>
          <o:lock v:ext="edit"/>
          <v:textbox inset="0mm,0mm,0mm,0mm">
            <w:txbxContent>
              <w:p>
                <w:pPr>
                  <w:spacing w:before="77"/>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0" w:line="14" w:lineRule="auto"/>
      <w:ind w:left="0" w:firstLine="0"/>
      <w:rPr>
        <w:sz w:val="20"/>
      </w:rPr>
    </w:pPr>
    <w:r>
      <w:pict>
        <v:shape id="_x0000_s2051" o:spid="_x0000_s2051" o:spt="202" type="#_x0000_t202" style="position:absolute;left:0pt;margin-left:291.15pt;margin-top:777.95pt;height:12pt;width:13.1pt;mso-position-horizontal-relative:page;mso-position-vertical-relative:page;z-index:-25637273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0" w:line="14" w:lineRule="auto"/>
      <w:ind w:left="0" w:firstLine="0"/>
      <w:rPr>
        <w:sz w:val="12"/>
      </w:rPr>
    </w:pPr>
    <w:r>
      <w:pict>
        <v:shape id="_x0000_s2052" o:spid="_x0000_s2052" o:spt="202" type="#_x0000_t202" style="position:absolute;left:0pt;margin-left:291.15pt;margin-top:777.95pt;height:12pt;width:13.1pt;mso-position-horizontal-relative:page;mso-position-vertical-relative:page;z-index:-25637171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24</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0" w:line="14" w:lineRule="auto"/>
      <w:ind w:left="0" w:firstLine="0"/>
      <w:rPr>
        <w:sz w:val="20"/>
      </w:rPr>
    </w:pPr>
    <w:r>
      <w:pict>
        <v:shape id="_x0000_s2053" o:spid="_x0000_s2053" o:spt="202" type="#_x0000_t202" style="position:absolute;left:0pt;margin-left:291.15pt;margin-top:777.95pt;height:12pt;width:13.1pt;mso-position-horizontal-relative:page;mso-position-vertical-relative:page;z-index:-25637068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7FA7CB"/>
    <w:multiLevelType w:val="multilevel"/>
    <w:tmpl w:val="A77FA7CB"/>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1">
    <w:nsid w:val="ADB3DD9C"/>
    <w:multiLevelType w:val="multilevel"/>
    <w:tmpl w:val="ADB3DD9C"/>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2">
    <w:nsid w:val="B27C14EB"/>
    <w:multiLevelType w:val="multilevel"/>
    <w:tmpl w:val="B27C14EB"/>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3">
    <w:nsid w:val="BBCE217C"/>
    <w:multiLevelType w:val="multilevel"/>
    <w:tmpl w:val="BBCE217C"/>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4">
    <w:nsid w:val="BBFE630F"/>
    <w:multiLevelType w:val="multilevel"/>
    <w:tmpl w:val="BBFE630F"/>
    <w:lvl w:ilvl="0" w:tentative="0">
      <w:start w:val="0"/>
      <w:numFmt w:val="bullet"/>
      <w:lvlText w:val="●"/>
      <w:lvlJc w:val="left"/>
      <w:pPr>
        <w:ind w:left="107"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794" w:hanging="241"/>
      </w:pPr>
      <w:rPr>
        <w:rFonts w:hint="default"/>
        <w:lang w:val="zh-CN" w:eastAsia="zh-CN" w:bidi="zh-CN"/>
      </w:rPr>
    </w:lvl>
    <w:lvl w:ilvl="2" w:tentative="0">
      <w:start w:val="0"/>
      <w:numFmt w:val="bullet"/>
      <w:lvlText w:val="•"/>
      <w:lvlJc w:val="left"/>
      <w:pPr>
        <w:ind w:left="1488" w:hanging="241"/>
      </w:pPr>
      <w:rPr>
        <w:rFonts w:hint="default"/>
        <w:lang w:val="zh-CN" w:eastAsia="zh-CN" w:bidi="zh-CN"/>
      </w:rPr>
    </w:lvl>
    <w:lvl w:ilvl="3" w:tentative="0">
      <w:start w:val="0"/>
      <w:numFmt w:val="bullet"/>
      <w:lvlText w:val="•"/>
      <w:lvlJc w:val="left"/>
      <w:pPr>
        <w:ind w:left="2183" w:hanging="241"/>
      </w:pPr>
      <w:rPr>
        <w:rFonts w:hint="default"/>
        <w:lang w:val="zh-CN" w:eastAsia="zh-CN" w:bidi="zh-CN"/>
      </w:rPr>
    </w:lvl>
    <w:lvl w:ilvl="4" w:tentative="0">
      <w:start w:val="0"/>
      <w:numFmt w:val="bullet"/>
      <w:lvlText w:val="•"/>
      <w:lvlJc w:val="left"/>
      <w:pPr>
        <w:ind w:left="2877" w:hanging="241"/>
      </w:pPr>
      <w:rPr>
        <w:rFonts w:hint="default"/>
        <w:lang w:val="zh-CN" w:eastAsia="zh-CN" w:bidi="zh-CN"/>
      </w:rPr>
    </w:lvl>
    <w:lvl w:ilvl="5" w:tentative="0">
      <w:start w:val="0"/>
      <w:numFmt w:val="bullet"/>
      <w:lvlText w:val="•"/>
      <w:lvlJc w:val="left"/>
      <w:pPr>
        <w:ind w:left="3572" w:hanging="241"/>
      </w:pPr>
      <w:rPr>
        <w:rFonts w:hint="default"/>
        <w:lang w:val="zh-CN" w:eastAsia="zh-CN" w:bidi="zh-CN"/>
      </w:rPr>
    </w:lvl>
    <w:lvl w:ilvl="6" w:tentative="0">
      <w:start w:val="0"/>
      <w:numFmt w:val="bullet"/>
      <w:lvlText w:val="•"/>
      <w:lvlJc w:val="left"/>
      <w:pPr>
        <w:ind w:left="4266" w:hanging="241"/>
      </w:pPr>
      <w:rPr>
        <w:rFonts w:hint="default"/>
        <w:lang w:val="zh-CN" w:eastAsia="zh-CN" w:bidi="zh-CN"/>
      </w:rPr>
    </w:lvl>
    <w:lvl w:ilvl="7" w:tentative="0">
      <w:start w:val="0"/>
      <w:numFmt w:val="bullet"/>
      <w:lvlText w:val="•"/>
      <w:lvlJc w:val="left"/>
      <w:pPr>
        <w:ind w:left="4960" w:hanging="241"/>
      </w:pPr>
      <w:rPr>
        <w:rFonts w:hint="default"/>
        <w:lang w:val="zh-CN" w:eastAsia="zh-CN" w:bidi="zh-CN"/>
      </w:rPr>
    </w:lvl>
    <w:lvl w:ilvl="8" w:tentative="0">
      <w:start w:val="0"/>
      <w:numFmt w:val="bullet"/>
      <w:lvlText w:val="•"/>
      <w:lvlJc w:val="left"/>
      <w:pPr>
        <w:ind w:left="5655" w:hanging="241"/>
      </w:pPr>
      <w:rPr>
        <w:rFonts w:hint="default"/>
        <w:lang w:val="zh-CN" w:eastAsia="zh-CN" w:bidi="zh-CN"/>
      </w:rPr>
    </w:lvl>
  </w:abstractNum>
  <w:abstractNum w:abstractNumId="5">
    <w:nsid w:val="BFD5AEB5"/>
    <w:multiLevelType w:val="multilevel"/>
    <w:tmpl w:val="BFD5AEB5"/>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6">
    <w:nsid w:val="BFDFC7D7"/>
    <w:multiLevelType w:val="multilevel"/>
    <w:tmpl w:val="BFDFC7D7"/>
    <w:lvl w:ilvl="0" w:tentative="0">
      <w:start w:val="0"/>
      <w:numFmt w:val="bullet"/>
      <w:lvlText w:val="●"/>
      <w:lvlJc w:val="left"/>
      <w:pPr>
        <w:ind w:left="107" w:hanging="241"/>
      </w:pPr>
      <w:rPr>
        <w:rFonts w:hint="default" w:ascii="仿宋" w:hAnsi="仿宋" w:eastAsia="仿宋" w:cs="仿宋"/>
        <w:spacing w:val="-11"/>
        <w:w w:val="100"/>
        <w:sz w:val="22"/>
        <w:szCs w:val="22"/>
        <w:lang w:val="zh-CN" w:eastAsia="zh-CN" w:bidi="zh-CN"/>
      </w:rPr>
    </w:lvl>
    <w:lvl w:ilvl="1" w:tentative="0">
      <w:start w:val="0"/>
      <w:numFmt w:val="bullet"/>
      <w:lvlText w:val="•"/>
      <w:lvlJc w:val="left"/>
      <w:pPr>
        <w:ind w:left="794" w:hanging="241"/>
      </w:pPr>
      <w:rPr>
        <w:rFonts w:hint="default"/>
        <w:lang w:val="zh-CN" w:eastAsia="zh-CN" w:bidi="zh-CN"/>
      </w:rPr>
    </w:lvl>
    <w:lvl w:ilvl="2" w:tentative="0">
      <w:start w:val="0"/>
      <w:numFmt w:val="bullet"/>
      <w:lvlText w:val="•"/>
      <w:lvlJc w:val="left"/>
      <w:pPr>
        <w:ind w:left="1488" w:hanging="241"/>
      </w:pPr>
      <w:rPr>
        <w:rFonts w:hint="default"/>
        <w:lang w:val="zh-CN" w:eastAsia="zh-CN" w:bidi="zh-CN"/>
      </w:rPr>
    </w:lvl>
    <w:lvl w:ilvl="3" w:tentative="0">
      <w:start w:val="0"/>
      <w:numFmt w:val="bullet"/>
      <w:lvlText w:val="•"/>
      <w:lvlJc w:val="left"/>
      <w:pPr>
        <w:ind w:left="2183" w:hanging="241"/>
      </w:pPr>
      <w:rPr>
        <w:rFonts w:hint="default"/>
        <w:lang w:val="zh-CN" w:eastAsia="zh-CN" w:bidi="zh-CN"/>
      </w:rPr>
    </w:lvl>
    <w:lvl w:ilvl="4" w:tentative="0">
      <w:start w:val="0"/>
      <w:numFmt w:val="bullet"/>
      <w:lvlText w:val="•"/>
      <w:lvlJc w:val="left"/>
      <w:pPr>
        <w:ind w:left="2877" w:hanging="241"/>
      </w:pPr>
      <w:rPr>
        <w:rFonts w:hint="default"/>
        <w:lang w:val="zh-CN" w:eastAsia="zh-CN" w:bidi="zh-CN"/>
      </w:rPr>
    </w:lvl>
    <w:lvl w:ilvl="5" w:tentative="0">
      <w:start w:val="0"/>
      <w:numFmt w:val="bullet"/>
      <w:lvlText w:val="•"/>
      <w:lvlJc w:val="left"/>
      <w:pPr>
        <w:ind w:left="3572" w:hanging="241"/>
      </w:pPr>
      <w:rPr>
        <w:rFonts w:hint="default"/>
        <w:lang w:val="zh-CN" w:eastAsia="zh-CN" w:bidi="zh-CN"/>
      </w:rPr>
    </w:lvl>
    <w:lvl w:ilvl="6" w:tentative="0">
      <w:start w:val="0"/>
      <w:numFmt w:val="bullet"/>
      <w:lvlText w:val="•"/>
      <w:lvlJc w:val="left"/>
      <w:pPr>
        <w:ind w:left="4266" w:hanging="241"/>
      </w:pPr>
      <w:rPr>
        <w:rFonts w:hint="default"/>
        <w:lang w:val="zh-CN" w:eastAsia="zh-CN" w:bidi="zh-CN"/>
      </w:rPr>
    </w:lvl>
    <w:lvl w:ilvl="7" w:tentative="0">
      <w:start w:val="0"/>
      <w:numFmt w:val="bullet"/>
      <w:lvlText w:val="•"/>
      <w:lvlJc w:val="left"/>
      <w:pPr>
        <w:ind w:left="4960" w:hanging="241"/>
      </w:pPr>
      <w:rPr>
        <w:rFonts w:hint="default"/>
        <w:lang w:val="zh-CN" w:eastAsia="zh-CN" w:bidi="zh-CN"/>
      </w:rPr>
    </w:lvl>
    <w:lvl w:ilvl="8" w:tentative="0">
      <w:start w:val="0"/>
      <w:numFmt w:val="bullet"/>
      <w:lvlText w:val="•"/>
      <w:lvlJc w:val="left"/>
      <w:pPr>
        <w:ind w:left="5655" w:hanging="241"/>
      </w:pPr>
      <w:rPr>
        <w:rFonts w:hint="default"/>
        <w:lang w:val="zh-CN" w:eastAsia="zh-CN" w:bidi="zh-CN"/>
      </w:rPr>
    </w:lvl>
  </w:abstractNum>
  <w:abstractNum w:abstractNumId="7">
    <w:nsid w:val="C95E2C68"/>
    <w:multiLevelType w:val="multilevel"/>
    <w:tmpl w:val="C95E2C68"/>
    <w:lvl w:ilvl="0" w:tentative="0">
      <w:start w:val="0"/>
      <w:numFmt w:val="bullet"/>
      <w:lvlText w:val="●"/>
      <w:lvlJc w:val="left"/>
      <w:pPr>
        <w:ind w:left="348" w:hanging="241"/>
      </w:pPr>
      <w:rPr>
        <w:rFonts w:hint="default" w:ascii="仿宋" w:hAnsi="仿宋" w:eastAsia="仿宋" w:cs="仿宋"/>
        <w:spacing w:val="-2"/>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8">
    <w:nsid w:val="CAF7EFCB"/>
    <w:multiLevelType w:val="multilevel"/>
    <w:tmpl w:val="CAF7EFCB"/>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9">
    <w:nsid w:val="D5FEA786"/>
    <w:multiLevelType w:val="multilevel"/>
    <w:tmpl w:val="D5FEA786"/>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10">
    <w:nsid w:val="D7E8E7C0"/>
    <w:multiLevelType w:val="multilevel"/>
    <w:tmpl w:val="D7E8E7C0"/>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11">
    <w:nsid w:val="DBE6A59A"/>
    <w:multiLevelType w:val="multilevel"/>
    <w:tmpl w:val="DBE6A59A"/>
    <w:lvl w:ilvl="0" w:tentative="0">
      <w:start w:val="0"/>
      <w:numFmt w:val="bullet"/>
      <w:lvlText w:val="●"/>
      <w:lvlJc w:val="left"/>
      <w:pPr>
        <w:ind w:left="107" w:hanging="241"/>
      </w:pPr>
      <w:rPr>
        <w:rFonts w:hint="default" w:ascii="仿宋" w:hAnsi="仿宋" w:eastAsia="仿宋" w:cs="仿宋"/>
        <w:spacing w:val="-17"/>
        <w:w w:val="100"/>
        <w:sz w:val="22"/>
        <w:szCs w:val="22"/>
        <w:lang w:val="zh-CN" w:eastAsia="zh-CN" w:bidi="zh-CN"/>
      </w:rPr>
    </w:lvl>
    <w:lvl w:ilvl="1" w:tentative="0">
      <w:start w:val="0"/>
      <w:numFmt w:val="bullet"/>
      <w:lvlText w:val="•"/>
      <w:lvlJc w:val="left"/>
      <w:pPr>
        <w:ind w:left="794" w:hanging="241"/>
      </w:pPr>
      <w:rPr>
        <w:rFonts w:hint="default"/>
        <w:lang w:val="zh-CN" w:eastAsia="zh-CN" w:bidi="zh-CN"/>
      </w:rPr>
    </w:lvl>
    <w:lvl w:ilvl="2" w:tentative="0">
      <w:start w:val="0"/>
      <w:numFmt w:val="bullet"/>
      <w:lvlText w:val="•"/>
      <w:lvlJc w:val="left"/>
      <w:pPr>
        <w:ind w:left="1488" w:hanging="241"/>
      </w:pPr>
      <w:rPr>
        <w:rFonts w:hint="default"/>
        <w:lang w:val="zh-CN" w:eastAsia="zh-CN" w:bidi="zh-CN"/>
      </w:rPr>
    </w:lvl>
    <w:lvl w:ilvl="3" w:tentative="0">
      <w:start w:val="0"/>
      <w:numFmt w:val="bullet"/>
      <w:lvlText w:val="•"/>
      <w:lvlJc w:val="left"/>
      <w:pPr>
        <w:ind w:left="2183" w:hanging="241"/>
      </w:pPr>
      <w:rPr>
        <w:rFonts w:hint="default"/>
        <w:lang w:val="zh-CN" w:eastAsia="zh-CN" w:bidi="zh-CN"/>
      </w:rPr>
    </w:lvl>
    <w:lvl w:ilvl="4" w:tentative="0">
      <w:start w:val="0"/>
      <w:numFmt w:val="bullet"/>
      <w:lvlText w:val="•"/>
      <w:lvlJc w:val="left"/>
      <w:pPr>
        <w:ind w:left="2877" w:hanging="241"/>
      </w:pPr>
      <w:rPr>
        <w:rFonts w:hint="default"/>
        <w:lang w:val="zh-CN" w:eastAsia="zh-CN" w:bidi="zh-CN"/>
      </w:rPr>
    </w:lvl>
    <w:lvl w:ilvl="5" w:tentative="0">
      <w:start w:val="0"/>
      <w:numFmt w:val="bullet"/>
      <w:lvlText w:val="•"/>
      <w:lvlJc w:val="left"/>
      <w:pPr>
        <w:ind w:left="3572" w:hanging="241"/>
      </w:pPr>
      <w:rPr>
        <w:rFonts w:hint="default"/>
        <w:lang w:val="zh-CN" w:eastAsia="zh-CN" w:bidi="zh-CN"/>
      </w:rPr>
    </w:lvl>
    <w:lvl w:ilvl="6" w:tentative="0">
      <w:start w:val="0"/>
      <w:numFmt w:val="bullet"/>
      <w:lvlText w:val="•"/>
      <w:lvlJc w:val="left"/>
      <w:pPr>
        <w:ind w:left="4266" w:hanging="241"/>
      </w:pPr>
      <w:rPr>
        <w:rFonts w:hint="default"/>
        <w:lang w:val="zh-CN" w:eastAsia="zh-CN" w:bidi="zh-CN"/>
      </w:rPr>
    </w:lvl>
    <w:lvl w:ilvl="7" w:tentative="0">
      <w:start w:val="0"/>
      <w:numFmt w:val="bullet"/>
      <w:lvlText w:val="•"/>
      <w:lvlJc w:val="left"/>
      <w:pPr>
        <w:ind w:left="4960" w:hanging="241"/>
      </w:pPr>
      <w:rPr>
        <w:rFonts w:hint="default"/>
        <w:lang w:val="zh-CN" w:eastAsia="zh-CN" w:bidi="zh-CN"/>
      </w:rPr>
    </w:lvl>
    <w:lvl w:ilvl="8" w:tentative="0">
      <w:start w:val="0"/>
      <w:numFmt w:val="bullet"/>
      <w:lvlText w:val="•"/>
      <w:lvlJc w:val="left"/>
      <w:pPr>
        <w:ind w:left="5655" w:hanging="241"/>
      </w:pPr>
      <w:rPr>
        <w:rFonts w:hint="default"/>
        <w:lang w:val="zh-CN" w:eastAsia="zh-CN" w:bidi="zh-CN"/>
      </w:rPr>
    </w:lvl>
  </w:abstractNum>
  <w:abstractNum w:abstractNumId="12">
    <w:nsid w:val="DC37DB6A"/>
    <w:multiLevelType w:val="multilevel"/>
    <w:tmpl w:val="DC37DB6A"/>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13">
    <w:nsid w:val="DC77106D"/>
    <w:multiLevelType w:val="multilevel"/>
    <w:tmpl w:val="DC77106D"/>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14">
    <w:nsid w:val="DDFCF5F4"/>
    <w:multiLevelType w:val="multilevel"/>
    <w:tmpl w:val="DDFCF5F4"/>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15">
    <w:nsid w:val="DFC5B564"/>
    <w:multiLevelType w:val="multilevel"/>
    <w:tmpl w:val="DFC5B564"/>
    <w:lvl w:ilvl="0" w:tentative="0">
      <w:start w:val="0"/>
      <w:numFmt w:val="bullet"/>
      <w:lvlText w:val="●"/>
      <w:lvlJc w:val="left"/>
      <w:pPr>
        <w:ind w:left="107" w:hanging="241"/>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794" w:hanging="241"/>
      </w:pPr>
      <w:rPr>
        <w:rFonts w:hint="default"/>
        <w:lang w:val="zh-CN" w:eastAsia="zh-CN" w:bidi="zh-CN"/>
      </w:rPr>
    </w:lvl>
    <w:lvl w:ilvl="2" w:tentative="0">
      <w:start w:val="0"/>
      <w:numFmt w:val="bullet"/>
      <w:lvlText w:val="•"/>
      <w:lvlJc w:val="left"/>
      <w:pPr>
        <w:ind w:left="1488" w:hanging="241"/>
      </w:pPr>
      <w:rPr>
        <w:rFonts w:hint="default"/>
        <w:lang w:val="zh-CN" w:eastAsia="zh-CN" w:bidi="zh-CN"/>
      </w:rPr>
    </w:lvl>
    <w:lvl w:ilvl="3" w:tentative="0">
      <w:start w:val="0"/>
      <w:numFmt w:val="bullet"/>
      <w:lvlText w:val="•"/>
      <w:lvlJc w:val="left"/>
      <w:pPr>
        <w:ind w:left="2183" w:hanging="241"/>
      </w:pPr>
      <w:rPr>
        <w:rFonts w:hint="default"/>
        <w:lang w:val="zh-CN" w:eastAsia="zh-CN" w:bidi="zh-CN"/>
      </w:rPr>
    </w:lvl>
    <w:lvl w:ilvl="4" w:tentative="0">
      <w:start w:val="0"/>
      <w:numFmt w:val="bullet"/>
      <w:lvlText w:val="•"/>
      <w:lvlJc w:val="left"/>
      <w:pPr>
        <w:ind w:left="2877" w:hanging="241"/>
      </w:pPr>
      <w:rPr>
        <w:rFonts w:hint="default"/>
        <w:lang w:val="zh-CN" w:eastAsia="zh-CN" w:bidi="zh-CN"/>
      </w:rPr>
    </w:lvl>
    <w:lvl w:ilvl="5" w:tentative="0">
      <w:start w:val="0"/>
      <w:numFmt w:val="bullet"/>
      <w:lvlText w:val="•"/>
      <w:lvlJc w:val="left"/>
      <w:pPr>
        <w:ind w:left="3572" w:hanging="241"/>
      </w:pPr>
      <w:rPr>
        <w:rFonts w:hint="default"/>
        <w:lang w:val="zh-CN" w:eastAsia="zh-CN" w:bidi="zh-CN"/>
      </w:rPr>
    </w:lvl>
    <w:lvl w:ilvl="6" w:tentative="0">
      <w:start w:val="0"/>
      <w:numFmt w:val="bullet"/>
      <w:lvlText w:val="•"/>
      <w:lvlJc w:val="left"/>
      <w:pPr>
        <w:ind w:left="4266" w:hanging="241"/>
      </w:pPr>
      <w:rPr>
        <w:rFonts w:hint="default"/>
        <w:lang w:val="zh-CN" w:eastAsia="zh-CN" w:bidi="zh-CN"/>
      </w:rPr>
    </w:lvl>
    <w:lvl w:ilvl="7" w:tentative="0">
      <w:start w:val="0"/>
      <w:numFmt w:val="bullet"/>
      <w:lvlText w:val="•"/>
      <w:lvlJc w:val="left"/>
      <w:pPr>
        <w:ind w:left="4960" w:hanging="241"/>
      </w:pPr>
      <w:rPr>
        <w:rFonts w:hint="default"/>
        <w:lang w:val="zh-CN" w:eastAsia="zh-CN" w:bidi="zh-CN"/>
      </w:rPr>
    </w:lvl>
    <w:lvl w:ilvl="8" w:tentative="0">
      <w:start w:val="0"/>
      <w:numFmt w:val="bullet"/>
      <w:lvlText w:val="•"/>
      <w:lvlJc w:val="left"/>
      <w:pPr>
        <w:ind w:left="5655" w:hanging="241"/>
      </w:pPr>
      <w:rPr>
        <w:rFonts w:hint="default"/>
        <w:lang w:val="zh-CN" w:eastAsia="zh-CN" w:bidi="zh-CN"/>
      </w:rPr>
    </w:lvl>
  </w:abstractNum>
  <w:abstractNum w:abstractNumId="16">
    <w:nsid w:val="DFDAC68C"/>
    <w:multiLevelType w:val="multilevel"/>
    <w:tmpl w:val="DFDAC68C"/>
    <w:lvl w:ilvl="0" w:tentative="0">
      <w:start w:val="1"/>
      <w:numFmt w:val="decimal"/>
      <w:lvlText w:val="%1."/>
      <w:lvlJc w:val="left"/>
      <w:pPr>
        <w:ind w:left="998"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846" w:hanging="242"/>
      </w:pPr>
      <w:rPr>
        <w:rFonts w:hint="default"/>
        <w:lang w:val="zh-CN" w:eastAsia="zh-CN" w:bidi="zh-CN"/>
      </w:rPr>
    </w:lvl>
    <w:lvl w:ilvl="2" w:tentative="0">
      <w:start w:val="0"/>
      <w:numFmt w:val="bullet"/>
      <w:lvlText w:val="•"/>
      <w:lvlJc w:val="left"/>
      <w:pPr>
        <w:ind w:left="2693" w:hanging="242"/>
      </w:pPr>
      <w:rPr>
        <w:rFonts w:hint="default"/>
        <w:lang w:val="zh-CN" w:eastAsia="zh-CN" w:bidi="zh-CN"/>
      </w:rPr>
    </w:lvl>
    <w:lvl w:ilvl="3" w:tentative="0">
      <w:start w:val="0"/>
      <w:numFmt w:val="bullet"/>
      <w:lvlText w:val="•"/>
      <w:lvlJc w:val="left"/>
      <w:pPr>
        <w:ind w:left="3539" w:hanging="242"/>
      </w:pPr>
      <w:rPr>
        <w:rFonts w:hint="default"/>
        <w:lang w:val="zh-CN" w:eastAsia="zh-CN" w:bidi="zh-CN"/>
      </w:rPr>
    </w:lvl>
    <w:lvl w:ilvl="4" w:tentative="0">
      <w:start w:val="0"/>
      <w:numFmt w:val="bullet"/>
      <w:lvlText w:val="•"/>
      <w:lvlJc w:val="left"/>
      <w:pPr>
        <w:ind w:left="4386" w:hanging="242"/>
      </w:pPr>
      <w:rPr>
        <w:rFonts w:hint="default"/>
        <w:lang w:val="zh-CN" w:eastAsia="zh-CN" w:bidi="zh-CN"/>
      </w:rPr>
    </w:lvl>
    <w:lvl w:ilvl="5" w:tentative="0">
      <w:start w:val="0"/>
      <w:numFmt w:val="bullet"/>
      <w:lvlText w:val="•"/>
      <w:lvlJc w:val="left"/>
      <w:pPr>
        <w:ind w:left="5233" w:hanging="242"/>
      </w:pPr>
      <w:rPr>
        <w:rFonts w:hint="default"/>
        <w:lang w:val="zh-CN" w:eastAsia="zh-CN" w:bidi="zh-CN"/>
      </w:rPr>
    </w:lvl>
    <w:lvl w:ilvl="6" w:tentative="0">
      <w:start w:val="0"/>
      <w:numFmt w:val="bullet"/>
      <w:lvlText w:val="•"/>
      <w:lvlJc w:val="left"/>
      <w:pPr>
        <w:ind w:left="6079" w:hanging="242"/>
      </w:pPr>
      <w:rPr>
        <w:rFonts w:hint="default"/>
        <w:lang w:val="zh-CN" w:eastAsia="zh-CN" w:bidi="zh-CN"/>
      </w:rPr>
    </w:lvl>
    <w:lvl w:ilvl="7" w:tentative="0">
      <w:start w:val="0"/>
      <w:numFmt w:val="bullet"/>
      <w:lvlText w:val="•"/>
      <w:lvlJc w:val="left"/>
      <w:pPr>
        <w:ind w:left="6926" w:hanging="242"/>
      </w:pPr>
      <w:rPr>
        <w:rFonts w:hint="default"/>
        <w:lang w:val="zh-CN" w:eastAsia="zh-CN" w:bidi="zh-CN"/>
      </w:rPr>
    </w:lvl>
    <w:lvl w:ilvl="8" w:tentative="0">
      <w:start w:val="0"/>
      <w:numFmt w:val="bullet"/>
      <w:lvlText w:val="•"/>
      <w:lvlJc w:val="left"/>
      <w:pPr>
        <w:ind w:left="7772" w:hanging="242"/>
      </w:pPr>
      <w:rPr>
        <w:rFonts w:hint="default"/>
        <w:lang w:val="zh-CN" w:eastAsia="zh-CN" w:bidi="zh-CN"/>
      </w:rPr>
    </w:lvl>
  </w:abstractNum>
  <w:abstractNum w:abstractNumId="17">
    <w:nsid w:val="DFEEA6DE"/>
    <w:multiLevelType w:val="multilevel"/>
    <w:tmpl w:val="DFEEA6DE"/>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18">
    <w:nsid w:val="E6BDDB34"/>
    <w:multiLevelType w:val="multilevel"/>
    <w:tmpl w:val="E6BDDB34"/>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19">
    <w:nsid w:val="E74BE12F"/>
    <w:multiLevelType w:val="multilevel"/>
    <w:tmpl w:val="E74BE12F"/>
    <w:lvl w:ilvl="0" w:tentative="0">
      <w:start w:val="0"/>
      <w:numFmt w:val="bullet"/>
      <w:lvlText w:val="●"/>
      <w:lvlJc w:val="left"/>
      <w:pPr>
        <w:ind w:left="107" w:hanging="241"/>
      </w:pPr>
      <w:rPr>
        <w:rFonts w:hint="default" w:ascii="仿宋" w:hAnsi="仿宋" w:eastAsia="仿宋" w:cs="仿宋"/>
        <w:spacing w:val="-60"/>
        <w:w w:val="100"/>
        <w:sz w:val="22"/>
        <w:szCs w:val="22"/>
        <w:lang w:val="zh-CN" w:eastAsia="zh-CN" w:bidi="zh-CN"/>
      </w:rPr>
    </w:lvl>
    <w:lvl w:ilvl="1" w:tentative="0">
      <w:start w:val="0"/>
      <w:numFmt w:val="bullet"/>
      <w:lvlText w:val="•"/>
      <w:lvlJc w:val="left"/>
      <w:pPr>
        <w:ind w:left="794" w:hanging="241"/>
      </w:pPr>
      <w:rPr>
        <w:rFonts w:hint="default"/>
        <w:lang w:val="zh-CN" w:eastAsia="zh-CN" w:bidi="zh-CN"/>
      </w:rPr>
    </w:lvl>
    <w:lvl w:ilvl="2" w:tentative="0">
      <w:start w:val="0"/>
      <w:numFmt w:val="bullet"/>
      <w:lvlText w:val="•"/>
      <w:lvlJc w:val="left"/>
      <w:pPr>
        <w:ind w:left="1488" w:hanging="241"/>
      </w:pPr>
      <w:rPr>
        <w:rFonts w:hint="default"/>
        <w:lang w:val="zh-CN" w:eastAsia="zh-CN" w:bidi="zh-CN"/>
      </w:rPr>
    </w:lvl>
    <w:lvl w:ilvl="3" w:tentative="0">
      <w:start w:val="0"/>
      <w:numFmt w:val="bullet"/>
      <w:lvlText w:val="•"/>
      <w:lvlJc w:val="left"/>
      <w:pPr>
        <w:ind w:left="2183" w:hanging="241"/>
      </w:pPr>
      <w:rPr>
        <w:rFonts w:hint="default"/>
        <w:lang w:val="zh-CN" w:eastAsia="zh-CN" w:bidi="zh-CN"/>
      </w:rPr>
    </w:lvl>
    <w:lvl w:ilvl="4" w:tentative="0">
      <w:start w:val="0"/>
      <w:numFmt w:val="bullet"/>
      <w:lvlText w:val="•"/>
      <w:lvlJc w:val="left"/>
      <w:pPr>
        <w:ind w:left="2877" w:hanging="241"/>
      </w:pPr>
      <w:rPr>
        <w:rFonts w:hint="default"/>
        <w:lang w:val="zh-CN" w:eastAsia="zh-CN" w:bidi="zh-CN"/>
      </w:rPr>
    </w:lvl>
    <w:lvl w:ilvl="5" w:tentative="0">
      <w:start w:val="0"/>
      <w:numFmt w:val="bullet"/>
      <w:lvlText w:val="•"/>
      <w:lvlJc w:val="left"/>
      <w:pPr>
        <w:ind w:left="3572" w:hanging="241"/>
      </w:pPr>
      <w:rPr>
        <w:rFonts w:hint="default"/>
        <w:lang w:val="zh-CN" w:eastAsia="zh-CN" w:bidi="zh-CN"/>
      </w:rPr>
    </w:lvl>
    <w:lvl w:ilvl="6" w:tentative="0">
      <w:start w:val="0"/>
      <w:numFmt w:val="bullet"/>
      <w:lvlText w:val="•"/>
      <w:lvlJc w:val="left"/>
      <w:pPr>
        <w:ind w:left="4266" w:hanging="241"/>
      </w:pPr>
      <w:rPr>
        <w:rFonts w:hint="default"/>
        <w:lang w:val="zh-CN" w:eastAsia="zh-CN" w:bidi="zh-CN"/>
      </w:rPr>
    </w:lvl>
    <w:lvl w:ilvl="7" w:tentative="0">
      <w:start w:val="0"/>
      <w:numFmt w:val="bullet"/>
      <w:lvlText w:val="•"/>
      <w:lvlJc w:val="left"/>
      <w:pPr>
        <w:ind w:left="4960" w:hanging="241"/>
      </w:pPr>
      <w:rPr>
        <w:rFonts w:hint="default"/>
        <w:lang w:val="zh-CN" w:eastAsia="zh-CN" w:bidi="zh-CN"/>
      </w:rPr>
    </w:lvl>
    <w:lvl w:ilvl="8" w:tentative="0">
      <w:start w:val="0"/>
      <w:numFmt w:val="bullet"/>
      <w:lvlText w:val="•"/>
      <w:lvlJc w:val="left"/>
      <w:pPr>
        <w:ind w:left="5655" w:hanging="241"/>
      </w:pPr>
      <w:rPr>
        <w:rFonts w:hint="default"/>
        <w:lang w:val="zh-CN" w:eastAsia="zh-CN" w:bidi="zh-CN"/>
      </w:rPr>
    </w:lvl>
  </w:abstractNum>
  <w:abstractNum w:abstractNumId="20">
    <w:nsid w:val="EABF0C99"/>
    <w:multiLevelType w:val="multilevel"/>
    <w:tmpl w:val="EABF0C99"/>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21">
    <w:nsid w:val="EAEF79C3"/>
    <w:multiLevelType w:val="multilevel"/>
    <w:tmpl w:val="EAEF79C3"/>
    <w:lvl w:ilvl="0" w:tentative="0">
      <w:start w:val="1"/>
      <w:numFmt w:val="decimal"/>
      <w:lvlText w:val="（%1）"/>
      <w:lvlJc w:val="left"/>
      <w:pPr>
        <w:ind w:left="1556" w:hanging="800"/>
        <w:jc w:val="left"/>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2350" w:hanging="800"/>
      </w:pPr>
      <w:rPr>
        <w:rFonts w:hint="default"/>
        <w:lang w:val="zh-CN" w:eastAsia="zh-CN" w:bidi="zh-CN"/>
      </w:rPr>
    </w:lvl>
    <w:lvl w:ilvl="2" w:tentative="0">
      <w:start w:val="0"/>
      <w:numFmt w:val="bullet"/>
      <w:lvlText w:val="•"/>
      <w:lvlJc w:val="left"/>
      <w:pPr>
        <w:ind w:left="3141" w:hanging="800"/>
      </w:pPr>
      <w:rPr>
        <w:rFonts w:hint="default"/>
        <w:lang w:val="zh-CN" w:eastAsia="zh-CN" w:bidi="zh-CN"/>
      </w:rPr>
    </w:lvl>
    <w:lvl w:ilvl="3" w:tentative="0">
      <w:start w:val="0"/>
      <w:numFmt w:val="bullet"/>
      <w:lvlText w:val="•"/>
      <w:lvlJc w:val="left"/>
      <w:pPr>
        <w:ind w:left="3931" w:hanging="800"/>
      </w:pPr>
      <w:rPr>
        <w:rFonts w:hint="default"/>
        <w:lang w:val="zh-CN" w:eastAsia="zh-CN" w:bidi="zh-CN"/>
      </w:rPr>
    </w:lvl>
    <w:lvl w:ilvl="4" w:tentative="0">
      <w:start w:val="0"/>
      <w:numFmt w:val="bullet"/>
      <w:lvlText w:val="•"/>
      <w:lvlJc w:val="left"/>
      <w:pPr>
        <w:ind w:left="4722" w:hanging="800"/>
      </w:pPr>
      <w:rPr>
        <w:rFonts w:hint="default"/>
        <w:lang w:val="zh-CN" w:eastAsia="zh-CN" w:bidi="zh-CN"/>
      </w:rPr>
    </w:lvl>
    <w:lvl w:ilvl="5" w:tentative="0">
      <w:start w:val="0"/>
      <w:numFmt w:val="bullet"/>
      <w:lvlText w:val="•"/>
      <w:lvlJc w:val="left"/>
      <w:pPr>
        <w:ind w:left="5513" w:hanging="800"/>
      </w:pPr>
      <w:rPr>
        <w:rFonts w:hint="default"/>
        <w:lang w:val="zh-CN" w:eastAsia="zh-CN" w:bidi="zh-CN"/>
      </w:rPr>
    </w:lvl>
    <w:lvl w:ilvl="6" w:tentative="0">
      <w:start w:val="0"/>
      <w:numFmt w:val="bullet"/>
      <w:lvlText w:val="•"/>
      <w:lvlJc w:val="left"/>
      <w:pPr>
        <w:ind w:left="6303" w:hanging="800"/>
      </w:pPr>
      <w:rPr>
        <w:rFonts w:hint="default"/>
        <w:lang w:val="zh-CN" w:eastAsia="zh-CN" w:bidi="zh-CN"/>
      </w:rPr>
    </w:lvl>
    <w:lvl w:ilvl="7" w:tentative="0">
      <w:start w:val="0"/>
      <w:numFmt w:val="bullet"/>
      <w:lvlText w:val="•"/>
      <w:lvlJc w:val="left"/>
      <w:pPr>
        <w:ind w:left="7094" w:hanging="800"/>
      </w:pPr>
      <w:rPr>
        <w:rFonts w:hint="default"/>
        <w:lang w:val="zh-CN" w:eastAsia="zh-CN" w:bidi="zh-CN"/>
      </w:rPr>
    </w:lvl>
    <w:lvl w:ilvl="8" w:tentative="0">
      <w:start w:val="0"/>
      <w:numFmt w:val="bullet"/>
      <w:lvlText w:val="•"/>
      <w:lvlJc w:val="left"/>
      <w:pPr>
        <w:ind w:left="7884" w:hanging="800"/>
      </w:pPr>
      <w:rPr>
        <w:rFonts w:hint="default"/>
        <w:lang w:val="zh-CN" w:eastAsia="zh-CN" w:bidi="zh-CN"/>
      </w:rPr>
    </w:lvl>
  </w:abstractNum>
  <w:abstractNum w:abstractNumId="22">
    <w:nsid w:val="EE3F7CA2"/>
    <w:multiLevelType w:val="multilevel"/>
    <w:tmpl w:val="EE3F7CA2"/>
    <w:lvl w:ilvl="0" w:tentative="0">
      <w:start w:val="1"/>
      <w:numFmt w:val="decimal"/>
      <w:lvlText w:val="%1."/>
      <w:lvlJc w:val="left"/>
      <w:pPr>
        <w:ind w:left="118"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054" w:hanging="242"/>
      </w:pPr>
      <w:rPr>
        <w:rFonts w:hint="default"/>
        <w:lang w:val="zh-CN" w:eastAsia="zh-CN" w:bidi="zh-CN"/>
      </w:rPr>
    </w:lvl>
    <w:lvl w:ilvl="2" w:tentative="0">
      <w:start w:val="0"/>
      <w:numFmt w:val="bullet"/>
      <w:lvlText w:val="•"/>
      <w:lvlJc w:val="left"/>
      <w:pPr>
        <w:ind w:left="1989" w:hanging="242"/>
      </w:pPr>
      <w:rPr>
        <w:rFonts w:hint="default"/>
        <w:lang w:val="zh-CN" w:eastAsia="zh-CN" w:bidi="zh-CN"/>
      </w:rPr>
    </w:lvl>
    <w:lvl w:ilvl="3" w:tentative="0">
      <w:start w:val="0"/>
      <w:numFmt w:val="bullet"/>
      <w:lvlText w:val="•"/>
      <w:lvlJc w:val="left"/>
      <w:pPr>
        <w:ind w:left="2923" w:hanging="242"/>
      </w:pPr>
      <w:rPr>
        <w:rFonts w:hint="default"/>
        <w:lang w:val="zh-CN" w:eastAsia="zh-CN" w:bidi="zh-CN"/>
      </w:rPr>
    </w:lvl>
    <w:lvl w:ilvl="4" w:tentative="0">
      <w:start w:val="0"/>
      <w:numFmt w:val="bullet"/>
      <w:lvlText w:val="•"/>
      <w:lvlJc w:val="left"/>
      <w:pPr>
        <w:ind w:left="3858" w:hanging="242"/>
      </w:pPr>
      <w:rPr>
        <w:rFonts w:hint="default"/>
        <w:lang w:val="zh-CN" w:eastAsia="zh-CN" w:bidi="zh-CN"/>
      </w:rPr>
    </w:lvl>
    <w:lvl w:ilvl="5" w:tentative="0">
      <w:start w:val="0"/>
      <w:numFmt w:val="bullet"/>
      <w:lvlText w:val="•"/>
      <w:lvlJc w:val="left"/>
      <w:pPr>
        <w:ind w:left="4793" w:hanging="242"/>
      </w:pPr>
      <w:rPr>
        <w:rFonts w:hint="default"/>
        <w:lang w:val="zh-CN" w:eastAsia="zh-CN" w:bidi="zh-CN"/>
      </w:rPr>
    </w:lvl>
    <w:lvl w:ilvl="6" w:tentative="0">
      <w:start w:val="0"/>
      <w:numFmt w:val="bullet"/>
      <w:lvlText w:val="•"/>
      <w:lvlJc w:val="left"/>
      <w:pPr>
        <w:ind w:left="5727" w:hanging="242"/>
      </w:pPr>
      <w:rPr>
        <w:rFonts w:hint="default"/>
        <w:lang w:val="zh-CN" w:eastAsia="zh-CN" w:bidi="zh-CN"/>
      </w:rPr>
    </w:lvl>
    <w:lvl w:ilvl="7" w:tentative="0">
      <w:start w:val="0"/>
      <w:numFmt w:val="bullet"/>
      <w:lvlText w:val="•"/>
      <w:lvlJc w:val="left"/>
      <w:pPr>
        <w:ind w:left="6662" w:hanging="242"/>
      </w:pPr>
      <w:rPr>
        <w:rFonts w:hint="default"/>
        <w:lang w:val="zh-CN" w:eastAsia="zh-CN" w:bidi="zh-CN"/>
      </w:rPr>
    </w:lvl>
    <w:lvl w:ilvl="8" w:tentative="0">
      <w:start w:val="0"/>
      <w:numFmt w:val="bullet"/>
      <w:lvlText w:val="•"/>
      <w:lvlJc w:val="left"/>
      <w:pPr>
        <w:ind w:left="7596" w:hanging="242"/>
      </w:pPr>
      <w:rPr>
        <w:rFonts w:hint="default"/>
        <w:lang w:val="zh-CN" w:eastAsia="zh-CN" w:bidi="zh-CN"/>
      </w:rPr>
    </w:lvl>
  </w:abstractNum>
  <w:abstractNum w:abstractNumId="23">
    <w:nsid w:val="EEDF0DE1"/>
    <w:multiLevelType w:val="multilevel"/>
    <w:tmpl w:val="EEDF0DE1"/>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24">
    <w:nsid w:val="EEFF9343"/>
    <w:multiLevelType w:val="multilevel"/>
    <w:tmpl w:val="EEFF9343"/>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25">
    <w:nsid w:val="EFDF45D1"/>
    <w:multiLevelType w:val="multilevel"/>
    <w:tmpl w:val="EFDF45D1"/>
    <w:lvl w:ilvl="0" w:tentative="0">
      <w:start w:val="1"/>
      <w:numFmt w:val="decimal"/>
      <w:lvlText w:val="（%1）"/>
      <w:lvlJc w:val="left"/>
      <w:pPr>
        <w:ind w:left="1556" w:hanging="800"/>
        <w:jc w:val="left"/>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2350" w:hanging="800"/>
      </w:pPr>
      <w:rPr>
        <w:rFonts w:hint="default"/>
        <w:lang w:val="zh-CN" w:eastAsia="zh-CN" w:bidi="zh-CN"/>
      </w:rPr>
    </w:lvl>
    <w:lvl w:ilvl="2" w:tentative="0">
      <w:start w:val="0"/>
      <w:numFmt w:val="bullet"/>
      <w:lvlText w:val="•"/>
      <w:lvlJc w:val="left"/>
      <w:pPr>
        <w:ind w:left="3141" w:hanging="800"/>
      </w:pPr>
      <w:rPr>
        <w:rFonts w:hint="default"/>
        <w:lang w:val="zh-CN" w:eastAsia="zh-CN" w:bidi="zh-CN"/>
      </w:rPr>
    </w:lvl>
    <w:lvl w:ilvl="3" w:tentative="0">
      <w:start w:val="0"/>
      <w:numFmt w:val="bullet"/>
      <w:lvlText w:val="•"/>
      <w:lvlJc w:val="left"/>
      <w:pPr>
        <w:ind w:left="3931" w:hanging="800"/>
      </w:pPr>
      <w:rPr>
        <w:rFonts w:hint="default"/>
        <w:lang w:val="zh-CN" w:eastAsia="zh-CN" w:bidi="zh-CN"/>
      </w:rPr>
    </w:lvl>
    <w:lvl w:ilvl="4" w:tentative="0">
      <w:start w:val="0"/>
      <w:numFmt w:val="bullet"/>
      <w:lvlText w:val="•"/>
      <w:lvlJc w:val="left"/>
      <w:pPr>
        <w:ind w:left="4722" w:hanging="800"/>
      </w:pPr>
      <w:rPr>
        <w:rFonts w:hint="default"/>
        <w:lang w:val="zh-CN" w:eastAsia="zh-CN" w:bidi="zh-CN"/>
      </w:rPr>
    </w:lvl>
    <w:lvl w:ilvl="5" w:tentative="0">
      <w:start w:val="0"/>
      <w:numFmt w:val="bullet"/>
      <w:lvlText w:val="•"/>
      <w:lvlJc w:val="left"/>
      <w:pPr>
        <w:ind w:left="5513" w:hanging="800"/>
      </w:pPr>
      <w:rPr>
        <w:rFonts w:hint="default"/>
        <w:lang w:val="zh-CN" w:eastAsia="zh-CN" w:bidi="zh-CN"/>
      </w:rPr>
    </w:lvl>
    <w:lvl w:ilvl="6" w:tentative="0">
      <w:start w:val="0"/>
      <w:numFmt w:val="bullet"/>
      <w:lvlText w:val="•"/>
      <w:lvlJc w:val="left"/>
      <w:pPr>
        <w:ind w:left="6303" w:hanging="800"/>
      </w:pPr>
      <w:rPr>
        <w:rFonts w:hint="default"/>
        <w:lang w:val="zh-CN" w:eastAsia="zh-CN" w:bidi="zh-CN"/>
      </w:rPr>
    </w:lvl>
    <w:lvl w:ilvl="7" w:tentative="0">
      <w:start w:val="0"/>
      <w:numFmt w:val="bullet"/>
      <w:lvlText w:val="•"/>
      <w:lvlJc w:val="left"/>
      <w:pPr>
        <w:ind w:left="7094" w:hanging="800"/>
      </w:pPr>
      <w:rPr>
        <w:rFonts w:hint="default"/>
        <w:lang w:val="zh-CN" w:eastAsia="zh-CN" w:bidi="zh-CN"/>
      </w:rPr>
    </w:lvl>
    <w:lvl w:ilvl="8" w:tentative="0">
      <w:start w:val="0"/>
      <w:numFmt w:val="bullet"/>
      <w:lvlText w:val="•"/>
      <w:lvlJc w:val="left"/>
      <w:pPr>
        <w:ind w:left="7884" w:hanging="800"/>
      </w:pPr>
      <w:rPr>
        <w:rFonts w:hint="default"/>
        <w:lang w:val="zh-CN" w:eastAsia="zh-CN" w:bidi="zh-CN"/>
      </w:rPr>
    </w:lvl>
  </w:abstractNum>
  <w:abstractNum w:abstractNumId="26">
    <w:nsid w:val="F5EF40FC"/>
    <w:multiLevelType w:val="multilevel"/>
    <w:tmpl w:val="F5EF40FC"/>
    <w:lvl w:ilvl="0" w:tentative="0">
      <w:start w:val="0"/>
      <w:numFmt w:val="bullet"/>
      <w:lvlText w:val="●"/>
      <w:lvlJc w:val="left"/>
      <w:pPr>
        <w:ind w:left="107"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794" w:hanging="241"/>
      </w:pPr>
      <w:rPr>
        <w:rFonts w:hint="default"/>
        <w:lang w:val="zh-CN" w:eastAsia="zh-CN" w:bidi="zh-CN"/>
      </w:rPr>
    </w:lvl>
    <w:lvl w:ilvl="2" w:tentative="0">
      <w:start w:val="0"/>
      <w:numFmt w:val="bullet"/>
      <w:lvlText w:val="•"/>
      <w:lvlJc w:val="left"/>
      <w:pPr>
        <w:ind w:left="1488" w:hanging="241"/>
      </w:pPr>
      <w:rPr>
        <w:rFonts w:hint="default"/>
        <w:lang w:val="zh-CN" w:eastAsia="zh-CN" w:bidi="zh-CN"/>
      </w:rPr>
    </w:lvl>
    <w:lvl w:ilvl="3" w:tentative="0">
      <w:start w:val="0"/>
      <w:numFmt w:val="bullet"/>
      <w:lvlText w:val="•"/>
      <w:lvlJc w:val="left"/>
      <w:pPr>
        <w:ind w:left="2183" w:hanging="241"/>
      </w:pPr>
      <w:rPr>
        <w:rFonts w:hint="default"/>
        <w:lang w:val="zh-CN" w:eastAsia="zh-CN" w:bidi="zh-CN"/>
      </w:rPr>
    </w:lvl>
    <w:lvl w:ilvl="4" w:tentative="0">
      <w:start w:val="0"/>
      <w:numFmt w:val="bullet"/>
      <w:lvlText w:val="•"/>
      <w:lvlJc w:val="left"/>
      <w:pPr>
        <w:ind w:left="2877" w:hanging="241"/>
      </w:pPr>
      <w:rPr>
        <w:rFonts w:hint="default"/>
        <w:lang w:val="zh-CN" w:eastAsia="zh-CN" w:bidi="zh-CN"/>
      </w:rPr>
    </w:lvl>
    <w:lvl w:ilvl="5" w:tentative="0">
      <w:start w:val="0"/>
      <w:numFmt w:val="bullet"/>
      <w:lvlText w:val="•"/>
      <w:lvlJc w:val="left"/>
      <w:pPr>
        <w:ind w:left="3572" w:hanging="241"/>
      </w:pPr>
      <w:rPr>
        <w:rFonts w:hint="default"/>
        <w:lang w:val="zh-CN" w:eastAsia="zh-CN" w:bidi="zh-CN"/>
      </w:rPr>
    </w:lvl>
    <w:lvl w:ilvl="6" w:tentative="0">
      <w:start w:val="0"/>
      <w:numFmt w:val="bullet"/>
      <w:lvlText w:val="•"/>
      <w:lvlJc w:val="left"/>
      <w:pPr>
        <w:ind w:left="4266" w:hanging="241"/>
      </w:pPr>
      <w:rPr>
        <w:rFonts w:hint="default"/>
        <w:lang w:val="zh-CN" w:eastAsia="zh-CN" w:bidi="zh-CN"/>
      </w:rPr>
    </w:lvl>
    <w:lvl w:ilvl="7" w:tentative="0">
      <w:start w:val="0"/>
      <w:numFmt w:val="bullet"/>
      <w:lvlText w:val="•"/>
      <w:lvlJc w:val="left"/>
      <w:pPr>
        <w:ind w:left="4960" w:hanging="241"/>
      </w:pPr>
      <w:rPr>
        <w:rFonts w:hint="default"/>
        <w:lang w:val="zh-CN" w:eastAsia="zh-CN" w:bidi="zh-CN"/>
      </w:rPr>
    </w:lvl>
    <w:lvl w:ilvl="8" w:tentative="0">
      <w:start w:val="0"/>
      <w:numFmt w:val="bullet"/>
      <w:lvlText w:val="•"/>
      <w:lvlJc w:val="left"/>
      <w:pPr>
        <w:ind w:left="5655" w:hanging="241"/>
      </w:pPr>
      <w:rPr>
        <w:rFonts w:hint="default"/>
        <w:lang w:val="zh-CN" w:eastAsia="zh-CN" w:bidi="zh-CN"/>
      </w:rPr>
    </w:lvl>
  </w:abstractNum>
  <w:abstractNum w:abstractNumId="27">
    <w:nsid w:val="F6BEF98F"/>
    <w:multiLevelType w:val="multilevel"/>
    <w:tmpl w:val="F6BEF98F"/>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28">
    <w:nsid w:val="F73F2DD8"/>
    <w:multiLevelType w:val="multilevel"/>
    <w:tmpl w:val="F73F2DD8"/>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29">
    <w:nsid w:val="F766FD4C"/>
    <w:multiLevelType w:val="multilevel"/>
    <w:tmpl w:val="F766FD4C"/>
    <w:lvl w:ilvl="0" w:tentative="0">
      <w:start w:val="0"/>
      <w:numFmt w:val="bullet"/>
      <w:lvlText w:val="●"/>
      <w:lvlJc w:val="left"/>
      <w:pPr>
        <w:ind w:left="107" w:hanging="241"/>
      </w:pPr>
      <w:rPr>
        <w:rFonts w:hint="default" w:ascii="仿宋" w:hAnsi="仿宋" w:eastAsia="仿宋" w:cs="仿宋"/>
        <w:spacing w:val="-60"/>
        <w:w w:val="100"/>
        <w:sz w:val="22"/>
        <w:szCs w:val="22"/>
        <w:lang w:val="zh-CN" w:eastAsia="zh-CN" w:bidi="zh-CN"/>
      </w:rPr>
    </w:lvl>
    <w:lvl w:ilvl="1" w:tentative="0">
      <w:start w:val="0"/>
      <w:numFmt w:val="bullet"/>
      <w:lvlText w:val="•"/>
      <w:lvlJc w:val="left"/>
      <w:pPr>
        <w:ind w:left="794" w:hanging="241"/>
      </w:pPr>
      <w:rPr>
        <w:rFonts w:hint="default"/>
        <w:lang w:val="zh-CN" w:eastAsia="zh-CN" w:bidi="zh-CN"/>
      </w:rPr>
    </w:lvl>
    <w:lvl w:ilvl="2" w:tentative="0">
      <w:start w:val="0"/>
      <w:numFmt w:val="bullet"/>
      <w:lvlText w:val="•"/>
      <w:lvlJc w:val="left"/>
      <w:pPr>
        <w:ind w:left="1488" w:hanging="241"/>
      </w:pPr>
      <w:rPr>
        <w:rFonts w:hint="default"/>
        <w:lang w:val="zh-CN" w:eastAsia="zh-CN" w:bidi="zh-CN"/>
      </w:rPr>
    </w:lvl>
    <w:lvl w:ilvl="3" w:tentative="0">
      <w:start w:val="0"/>
      <w:numFmt w:val="bullet"/>
      <w:lvlText w:val="•"/>
      <w:lvlJc w:val="left"/>
      <w:pPr>
        <w:ind w:left="2183" w:hanging="241"/>
      </w:pPr>
      <w:rPr>
        <w:rFonts w:hint="default"/>
        <w:lang w:val="zh-CN" w:eastAsia="zh-CN" w:bidi="zh-CN"/>
      </w:rPr>
    </w:lvl>
    <w:lvl w:ilvl="4" w:tentative="0">
      <w:start w:val="0"/>
      <w:numFmt w:val="bullet"/>
      <w:lvlText w:val="•"/>
      <w:lvlJc w:val="left"/>
      <w:pPr>
        <w:ind w:left="2877" w:hanging="241"/>
      </w:pPr>
      <w:rPr>
        <w:rFonts w:hint="default"/>
        <w:lang w:val="zh-CN" w:eastAsia="zh-CN" w:bidi="zh-CN"/>
      </w:rPr>
    </w:lvl>
    <w:lvl w:ilvl="5" w:tentative="0">
      <w:start w:val="0"/>
      <w:numFmt w:val="bullet"/>
      <w:lvlText w:val="•"/>
      <w:lvlJc w:val="left"/>
      <w:pPr>
        <w:ind w:left="3572" w:hanging="241"/>
      </w:pPr>
      <w:rPr>
        <w:rFonts w:hint="default"/>
        <w:lang w:val="zh-CN" w:eastAsia="zh-CN" w:bidi="zh-CN"/>
      </w:rPr>
    </w:lvl>
    <w:lvl w:ilvl="6" w:tentative="0">
      <w:start w:val="0"/>
      <w:numFmt w:val="bullet"/>
      <w:lvlText w:val="•"/>
      <w:lvlJc w:val="left"/>
      <w:pPr>
        <w:ind w:left="4266" w:hanging="241"/>
      </w:pPr>
      <w:rPr>
        <w:rFonts w:hint="default"/>
        <w:lang w:val="zh-CN" w:eastAsia="zh-CN" w:bidi="zh-CN"/>
      </w:rPr>
    </w:lvl>
    <w:lvl w:ilvl="7" w:tentative="0">
      <w:start w:val="0"/>
      <w:numFmt w:val="bullet"/>
      <w:lvlText w:val="•"/>
      <w:lvlJc w:val="left"/>
      <w:pPr>
        <w:ind w:left="4960" w:hanging="241"/>
      </w:pPr>
      <w:rPr>
        <w:rFonts w:hint="default"/>
        <w:lang w:val="zh-CN" w:eastAsia="zh-CN" w:bidi="zh-CN"/>
      </w:rPr>
    </w:lvl>
    <w:lvl w:ilvl="8" w:tentative="0">
      <w:start w:val="0"/>
      <w:numFmt w:val="bullet"/>
      <w:lvlText w:val="•"/>
      <w:lvlJc w:val="left"/>
      <w:pPr>
        <w:ind w:left="5655" w:hanging="241"/>
      </w:pPr>
      <w:rPr>
        <w:rFonts w:hint="default"/>
        <w:lang w:val="zh-CN" w:eastAsia="zh-CN" w:bidi="zh-CN"/>
      </w:rPr>
    </w:lvl>
  </w:abstractNum>
  <w:abstractNum w:abstractNumId="30">
    <w:nsid w:val="F7BF1E7D"/>
    <w:multiLevelType w:val="multilevel"/>
    <w:tmpl w:val="F7BF1E7D"/>
    <w:lvl w:ilvl="0" w:tentative="0">
      <w:start w:val="1"/>
      <w:numFmt w:val="decimal"/>
      <w:lvlText w:val="（%1）"/>
      <w:lvlJc w:val="left"/>
      <w:pPr>
        <w:ind w:left="1556" w:hanging="800"/>
        <w:jc w:val="left"/>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2350" w:hanging="800"/>
      </w:pPr>
      <w:rPr>
        <w:rFonts w:hint="default"/>
        <w:lang w:val="zh-CN" w:eastAsia="zh-CN" w:bidi="zh-CN"/>
      </w:rPr>
    </w:lvl>
    <w:lvl w:ilvl="2" w:tentative="0">
      <w:start w:val="0"/>
      <w:numFmt w:val="bullet"/>
      <w:lvlText w:val="•"/>
      <w:lvlJc w:val="left"/>
      <w:pPr>
        <w:ind w:left="3141" w:hanging="800"/>
      </w:pPr>
      <w:rPr>
        <w:rFonts w:hint="default"/>
        <w:lang w:val="zh-CN" w:eastAsia="zh-CN" w:bidi="zh-CN"/>
      </w:rPr>
    </w:lvl>
    <w:lvl w:ilvl="3" w:tentative="0">
      <w:start w:val="0"/>
      <w:numFmt w:val="bullet"/>
      <w:lvlText w:val="•"/>
      <w:lvlJc w:val="left"/>
      <w:pPr>
        <w:ind w:left="3931" w:hanging="800"/>
      </w:pPr>
      <w:rPr>
        <w:rFonts w:hint="default"/>
        <w:lang w:val="zh-CN" w:eastAsia="zh-CN" w:bidi="zh-CN"/>
      </w:rPr>
    </w:lvl>
    <w:lvl w:ilvl="4" w:tentative="0">
      <w:start w:val="0"/>
      <w:numFmt w:val="bullet"/>
      <w:lvlText w:val="•"/>
      <w:lvlJc w:val="left"/>
      <w:pPr>
        <w:ind w:left="4722" w:hanging="800"/>
      </w:pPr>
      <w:rPr>
        <w:rFonts w:hint="default"/>
        <w:lang w:val="zh-CN" w:eastAsia="zh-CN" w:bidi="zh-CN"/>
      </w:rPr>
    </w:lvl>
    <w:lvl w:ilvl="5" w:tentative="0">
      <w:start w:val="0"/>
      <w:numFmt w:val="bullet"/>
      <w:lvlText w:val="•"/>
      <w:lvlJc w:val="left"/>
      <w:pPr>
        <w:ind w:left="5513" w:hanging="800"/>
      </w:pPr>
      <w:rPr>
        <w:rFonts w:hint="default"/>
        <w:lang w:val="zh-CN" w:eastAsia="zh-CN" w:bidi="zh-CN"/>
      </w:rPr>
    </w:lvl>
    <w:lvl w:ilvl="6" w:tentative="0">
      <w:start w:val="0"/>
      <w:numFmt w:val="bullet"/>
      <w:lvlText w:val="•"/>
      <w:lvlJc w:val="left"/>
      <w:pPr>
        <w:ind w:left="6303" w:hanging="800"/>
      </w:pPr>
      <w:rPr>
        <w:rFonts w:hint="default"/>
        <w:lang w:val="zh-CN" w:eastAsia="zh-CN" w:bidi="zh-CN"/>
      </w:rPr>
    </w:lvl>
    <w:lvl w:ilvl="7" w:tentative="0">
      <w:start w:val="0"/>
      <w:numFmt w:val="bullet"/>
      <w:lvlText w:val="•"/>
      <w:lvlJc w:val="left"/>
      <w:pPr>
        <w:ind w:left="7094" w:hanging="800"/>
      </w:pPr>
      <w:rPr>
        <w:rFonts w:hint="default"/>
        <w:lang w:val="zh-CN" w:eastAsia="zh-CN" w:bidi="zh-CN"/>
      </w:rPr>
    </w:lvl>
    <w:lvl w:ilvl="8" w:tentative="0">
      <w:start w:val="0"/>
      <w:numFmt w:val="bullet"/>
      <w:lvlText w:val="•"/>
      <w:lvlJc w:val="left"/>
      <w:pPr>
        <w:ind w:left="7884" w:hanging="800"/>
      </w:pPr>
      <w:rPr>
        <w:rFonts w:hint="default"/>
        <w:lang w:val="zh-CN" w:eastAsia="zh-CN" w:bidi="zh-CN"/>
      </w:rPr>
    </w:lvl>
  </w:abstractNum>
  <w:abstractNum w:abstractNumId="31">
    <w:nsid w:val="F7FBEAA2"/>
    <w:multiLevelType w:val="multilevel"/>
    <w:tmpl w:val="F7FBEAA2"/>
    <w:lvl w:ilvl="0" w:tentative="0">
      <w:start w:val="0"/>
      <w:numFmt w:val="bullet"/>
      <w:lvlText w:val="●"/>
      <w:lvlJc w:val="left"/>
      <w:pPr>
        <w:ind w:left="107"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794" w:hanging="241"/>
      </w:pPr>
      <w:rPr>
        <w:rFonts w:hint="default"/>
        <w:lang w:val="zh-CN" w:eastAsia="zh-CN" w:bidi="zh-CN"/>
      </w:rPr>
    </w:lvl>
    <w:lvl w:ilvl="2" w:tentative="0">
      <w:start w:val="0"/>
      <w:numFmt w:val="bullet"/>
      <w:lvlText w:val="•"/>
      <w:lvlJc w:val="left"/>
      <w:pPr>
        <w:ind w:left="1488" w:hanging="241"/>
      </w:pPr>
      <w:rPr>
        <w:rFonts w:hint="default"/>
        <w:lang w:val="zh-CN" w:eastAsia="zh-CN" w:bidi="zh-CN"/>
      </w:rPr>
    </w:lvl>
    <w:lvl w:ilvl="3" w:tentative="0">
      <w:start w:val="0"/>
      <w:numFmt w:val="bullet"/>
      <w:lvlText w:val="•"/>
      <w:lvlJc w:val="left"/>
      <w:pPr>
        <w:ind w:left="2183" w:hanging="241"/>
      </w:pPr>
      <w:rPr>
        <w:rFonts w:hint="default"/>
        <w:lang w:val="zh-CN" w:eastAsia="zh-CN" w:bidi="zh-CN"/>
      </w:rPr>
    </w:lvl>
    <w:lvl w:ilvl="4" w:tentative="0">
      <w:start w:val="0"/>
      <w:numFmt w:val="bullet"/>
      <w:lvlText w:val="•"/>
      <w:lvlJc w:val="left"/>
      <w:pPr>
        <w:ind w:left="2877" w:hanging="241"/>
      </w:pPr>
      <w:rPr>
        <w:rFonts w:hint="default"/>
        <w:lang w:val="zh-CN" w:eastAsia="zh-CN" w:bidi="zh-CN"/>
      </w:rPr>
    </w:lvl>
    <w:lvl w:ilvl="5" w:tentative="0">
      <w:start w:val="0"/>
      <w:numFmt w:val="bullet"/>
      <w:lvlText w:val="•"/>
      <w:lvlJc w:val="left"/>
      <w:pPr>
        <w:ind w:left="3572" w:hanging="241"/>
      </w:pPr>
      <w:rPr>
        <w:rFonts w:hint="default"/>
        <w:lang w:val="zh-CN" w:eastAsia="zh-CN" w:bidi="zh-CN"/>
      </w:rPr>
    </w:lvl>
    <w:lvl w:ilvl="6" w:tentative="0">
      <w:start w:val="0"/>
      <w:numFmt w:val="bullet"/>
      <w:lvlText w:val="•"/>
      <w:lvlJc w:val="left"/>
      <w:pPr>
        <w:ind w:left="4266" w:hanging="241"/>
      </w:pPr>
      <w:rPr>
        <w:rFonts w:hint="default"/>
        <w:lang w:val="zh-CN" w:eastAsia="zh-CN" w:bidi="zh-CN"/>
      </w:rPr>
    </w:lvl>
    <w:lvl w:ilvl="7" w:tentative="0">
      <w:start w:val="0"/>
      <w:numFmt w:val="bullet"/>
      <w:lvlText w:val="•"/>
      <w:lvlJc w:val="left"/>
      <w:pPr>
        <w:ind w:left="4960" w:hanging="241"/>
      </w:pPr>
      <w:rPr>
        <w:rFonts w:hint="default"/>
        <w:lang w:val="zh-CN" w:eastAsia="zh-CN" w:bidi="zh-CN"/>
      </w:rPr>
    </w:lvl>
    <w:lvl w:ilvl="8" w:tentative="0">
      <w:start w:val="0"/>
      <w:numFmt w:val="bullet"/>
      <w:lvlText w:val="•"/>
      <w:lvlJc w:val="left"/>
      <w:pPr>
        <w:ind w:left="5655" w:hanging="241"/>
      </w:pPr>
      <w:rPr>
        <w:rFonts w:hint="default"/>
        <w:lang w:val="zh-CN" w:eastAsia="zh-CN" w:bidi="zh-CN"/>
      </w:rPr>
    </w:lvl>
  </w:abstractNum>
  <w:abstractNum w:abstractNumId="32">
    <w:nsid w:val="FA6E5776"/>
    <w:multiLevelType w:val="multilevel"/>
    <w:tmpl w:val="FA6E5776"/>
    <w:lvl w:ilvl="0" w:tentative="0">
      <w:start w:val="0"/>
      <w:numFmt w:val="bullet"/>
      <w:lvlText w:val="●"/>
      <w:lvlJc w:val="left"/>
      <w:pPr>
        <w:ind w:left="348" w:hanging="241"/>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33">
    <w:nsid w:val="FB71F73E"/>
    <w:multiLevelType w:val="multilevel"/>
    <w:tmpl w:val="FB71F73E"/>
    <w:lvl w:ilvl="0" w:tentative="0">
      <w:start w:val="1"/>
      <w:numFmt w:val="decimal"/>
      <w:lvlText w:val="%1."/>
      <w:lvlJc w:val="left"/>
      <w:pPr>
        <w:ind w:left="998"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846" w:hanging="242"/>
      </w:pPr>
      <w:rPr>
        <w:rFonts w:hint="default"/>
        <w:lang w:val="zh-CN" w:eastAsia="zh-CN" w:bidi="zh-CN"/>
      </w:rPr>
    </w:lvl>
    <w:lvl w:ilvl="2" w:tentative="0">
      <w:start w:val="0"/>
      <w:numFmt w:val="bullet"/>
      <w:lvlText w:val="•"/>
      <w:lvlJc w:val="left"/>
      <w:pPr>
        <w:ind w:left="2693" w:hanging="242"/>
      </w:pPr>
      <w:rPr>
        <w:rFonts w:hint="default"/>
        <w:lang w:val="zh-CN" w:eastAsia="zh-CN" w:bidi="zh-CN"/>
      </w:rPr>
    </w:lvl>
    <w:lvl w:ilvl="3" w:tentative="0">
      <w:start w:val="0"/>
      <w:numFmt w:val="bullet"/>
      <w:lvlText w:val="•"/>
      <w:lvlJc w:val="left"/>
      <w:pPr>
        <w:ind w:left="3539" w:hanging="242"/>
      </w:pPr>
      <w:rPr>
        <w:rFonts w:hint="default"/>
        <w:lang w:val="zh-CN" w:eastAsia="zh-CN" w:bidi="zh-CN"/>
      </w:rPr>
    </w:lvl>
    <w:lvl w:ilvl="4" w:tentative="0">
      <w:start w:val="0"/>
      <w:numFmt w:val="bullet"/>
      <w:lvlText w:val="•"/>
      <w:lvlJc w:val="left"/>
      <w:pPr>
        <w:ind w:left="4386" w:hanging="242"/>
      </w:pPr>
      <w:rPr>
        <w:rFonts w:hint="default"/>
        <w:lang w:val="zh-CN" w:eastAsia="zh-CN" w:bidi="zh-CN"/>
      </w:rPr>
    </w:lvl>
    <w:lvl w:ilvl="5" w:tentative="0">
      <w:start w:val="0"/>
      <w:numFmt w:val="bullet"/>
      <w:lvlText w:val="•"/>
      <w:lvlJc w:val="left"/>
      <w:pPr>
        <w:ind w:left="5233" w:hanging="242"/>
      </w:pPr>
      <w:rPr>
        <w:rFonts w:hint="default"/>
        <w:lang w:val="zh-CN" w:eastAsia="zh-CN" w:bidi="zh-CN"/>
      </w:rPr>
    </w:lvl>
    <w:lvl w:ilvl="6" w:tentative="0">
      <w:start w:val="0"/>
      <w:numFmt w:val="bullet"/>
      <w:lvlText w:val="•"/>
      <w:lvlJc w:val="left"/>
      <w:pPr>
        <w:ind w:left="6079" w:hanging="242"/>
      </w:pPr>
      <w:rPr>
        <w:rFonts w:hint="default"/>
        <w:lang w:val="zh-CN" w:eastAsia="zh-CN" w:bidi="zh-CN"/>
      </w:rPr>
    </w:lvl>
    <w:lvl w:ilvl="7" w:tentative="0">
      <w:start w:val="0"/>
      <w:numFmt w:val="bullet"/>
      <w:lvlText w:val="•"/>
      <w:lvlJc w:val="left"/>
      <w:pPr>
        <w:ind w:left="6926" w:hanging="242"/>
      </w:pPr>
      <w:rPr>
        <w:rFonts w:hint="default"/>
        <w:lang w:val="zh-CN" w:eastAsia="zh-CN" w:bidi="zh-CN"/>
      </w:rPr>
    </w:lvl>
    <w:lvl w:ilvl="8" w:tentative="0">
      <w:start w:val="0"/>
      <w:numFmt w:val="bullet"/>
      <w:lvlText w:val="•"/>
      <w:lvlJc w:val="left"/>
      <w:pPr>
        <w:ind w:left="7772" w:hanging="242"/>
      </w:pPr>
      <w:rPr>
        <w:rFonts w:hint="default"/>
        <w:lang w:val="zh-CN" w:eastAsia="zh-CN" w:bidi="zh-CN"/>
      </w:rPr>
    </w:lvl>
  </w:abstractNum>
  <w:abstractNum w:abstractNumId="34">
    <w:nsid w:val="FBF48E77"/>
    <w:multiLevelType w:val="multilevel"/>
    <w:tmpl w:val="FBF48E77"/>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35">
    <w:nsid w:val="FCBFA1BF"/>
    <w:multiLevelType w:val="multilevel"/>
    <w:tmpl w:val="FCBFA1BF"/>
    <w:lvl w:ilvl="0" w:tentative="0">
      <w:start w:val="1"/>
      <w:numFmt w:val="decimal"/>
      <w:lvlText w:val="（%1）"/>
      <w:lvlJc w:val="left"/>
      <w:pPr>
        <w:ind w:left="1556" w:hanging="800"/>
        <w:jc w:val="left"/>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2350" w:hanging="800"/>
      </w:pPr>
      <w:rPr>
        <w:rFonts w:hint="default"/>
        <w:lang w:val="zh-CN" w:eastAsia="zh-CN" w:bidi="zh-CN"/>
      </w:rPr>
    </w:lvl>
    <w:lvl w:ilvl="2" w:tentative="0">
      <w:start w:val="0"/>
      <w:numFmt w:val="bullet"/>
      <w:lvlText w:val="•"/>
      <w:lvlJc w:val="left"/>
      <w:pPr>
        <w:ind w:left="3141" w:hanging="800"/>
      </w:pPr>
      <w:rPr>
        <w:rFonts w:hint="default"/>
        <w:lang w:val="zh-CN" w:eastAsia="zh-CN" w:bidi="zh-CN"/>
      </w:rPr>
    </w:lvl>
    <w:lvl w:ilvl="3" w:tentative="0">
      <w:start w:val="0"/>
      <w:numFmt w:val="bullet"/>
      <w:lvlText w:val="•"/>
      <w:lvlJc w:val="left"/>
      <w:pPr>
        <w:ind w:left="3931" w:hanging="800"/>
      </w:pPr>
      <w:rPr>
        <w:rFonts w:hint="default"/>
        <w:lang w:val="zh-CN" w:eastAsia="zh-CN" w:bidi="zh-CN"/>
      </w:rPr>
    </w:lvl>
    <w:lvl w:ilvl="4" w:tentative="0">
      <w:start w:val="0"/>
      <w:numFmt w:val="bullet"/>
      <w:lvlText w:val="•"/>
      <w:lvlJc w:val="left"/>
      <w:pPr>
        <w:ind w:left="4722" w:hanging="800"/>
      </w:pPr>
      <w:rPr>
        <w:rFonts w:hint="default"/>
        <w:lang w:val="zh-CN" w:eastAsia="zh-CN" w:bidi="zh-CN"/>
      </w:rPr>
    </w:lvl>
    <w:lvl w:ilvl="5" w:tentative="0">
      <w:start w:val="0"/>
      <w:numFmt w:val="bullet"/>
      <w:lvlText w:val="•"/>
      <w:lvlJc w:val="left"/>
      <w:pPr>
        <w:ind w:left="5513" w:hanging="800"/>
      </w:pPr>
      <w:rPr>
        <w:rFonts w:hint="default"/>
        <w:lang w:val="zh-CN" w:eastAsia="zh-CN" w:bidi="zh-CN"/>
      </w:rPr>
    </w:lvl>
    <w:lvl w:ilvl="6" w:tentative="0">
      <w:start w:val="0"/>
      <w:numFmt w:val="bullet"/>
      <w:lvlText w:val="•"/>
      <w:lvlJc w:val="left"/>
      <w:pPr>
        <w:ind w:left="6303" w:hanging="800"/>
      </w:pPr>
      <w:rPr>
        <w:rFonts w:hint="default"/>
        <w:lang w:val="zh-CN" w:eastAsia="zh-CN" w:bidi="zh-CN"/>
      </w:rPr>
    </w:lvl>
    <w:lvl w:ilvl="7" w:tentative="0">
      <w:start w:val="0"/>
      <w:numFmt w:val="bullet"/>
      <w:lvlText w:val="•"/>
      <w:lvlJc w:val="left"/>
      <w:pPr>
        <w:ind w:left="7094" w:hanging="800"/>
      </w:pPr>
      <w:rPr>
        <w:rFonts w:hint="default"/>
        <w:lang w:val="zh-CN" w:eastAsia="zh-CN" w:bidi="zh-CN"/>
      </w:rPr>
    </w:lvl>
    <w:lvl w:ilvl="8" w:tentative="0">
      <w:start w:val="0"/>
      <w:numFmt w:val="bullet"/>
      <w:lvlText w:val="•"/>
      <w:lvlJc w:val="left"/>
      <w:pPr>
        <w:ind w:left="7884" w:hanging="800"/>
      </w:pPr>
      <w:rPr>
        <w:rFonts w:hint="default"/>
        <w:lang w:val="zh-CN" w:eastAsia="zh-CN" w:bidi="zh-CN"/>
      </w:rPr>
    </w:lvl>
  </w:abstractNum>
  <w:abstractNum w:abstractNumId="36">
    <w:nsid w:val="FDB619C6"/>
    <w:multiLevelType w:val="multilevel"/>
    <w:tmpl w:val="FDB619C6"/>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37">
    <w:nsid w:val="FDE7BDB7"/>
    <w:multiLevelType w:val="multilevel"/>
    <w:tmpl w:val="FDE7BDB7"/>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38">
    <w:nsid w:val="FE248A00"/>
    <w:multiLevelType w:val="multilevel"/>
    <w:tmpl w:val="FE248A00"/>
    <w:lvl w:ilvl="0" w:tentative="0">
      <w:start w:val="1"/>
      <w:numFmt w:val="decimal"/>
      <w:lvlText w:val="（%1）"/>
      <w:lvlJc w:val="left"/>
      <w:pPr>
        <w:ind w:left="1556" w:hanging="800"/>
        <w:jc w:val="left"/>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2350" w:hanging="800"/>
      </w:pPr>
      <w:rPr>
        <w:rFonts w:hint="default"/>
        <w:lang w:val="zh-CN" w:eastAsia="zh-CN" w:bidi="zh-CN"/>
      </w:rPr>
    </w:lvl>
    <w:lvl w:ilvl="2" w:tentative="0">
      <w:start w:val="0"/>
      <w:numFmt w:val="bullet"/>
      <w:lvlText w:val="•"/>
      <w:lvlJc w:val="left"/>
      <w:pPr>
        <w:ind w:left="3141" w:hanging="800"/>
      </w:pPr>
      <w:rPr>
        <w:rFonts w:hint="default"/>
        <w:lang w:val="zh-CN" w:eastAsia="zh-CN" w:bidi="zh-CN"/>
      </w:rPr>
    </w:lvl>
    <w:lvl w:ilvl="3" w:tentative="0">
      <w:start w:val="0"/>
      <w:numFmt w:val="bullet"/>
      <w:lvlText w:val="•"/>
      <w:lvlJc w:val="left"/>
      <w:pPr>
        <w:ind w:left="3931" w:hanging="800"/>
      </w:pPr>
      <w:rPr>
        <w:rFonts w:hint="default"/>
        <w:lang w:val="zh-CN" w:eastAsia="zh-CN" w:bidi="zh-CN"/>
      </w:rPr>
    </w:lvl>
    <w:lvl w:ilvl="4" w:tentative="0">
      <w:start w:val="0"/>
      <w:numFmt w:val="bullet"/>
      <w:lvlText w:val="•"/>
      <w:lvlJc w:val="left"/>
      <w:pPr>
        <w:ind w:left="4722" w:hanging="800"/>
      </w:pPr>
      <w:rPr>
        <w:rFonts w:hint="default"/>
        <w:lang w:val="zh-CN" w:eastAsia="zh-CN" w:bidi="zh-CN"/>
      </w:rPr>
    </w:lvl>
    <w:lvl w:ilvl="5" w:tentative="0">
      <w:start w:val="0"/>
      <w:numFmt w:val="bullet"/>
      <w:lvlText w:val="•"/>
      <w:lvlJc w:val="left"/>
      <w:pPr>
        <w:ind w:left="5513" w:hanging="800"/>
      </w:pPr>
      <w:rPr>
        <w:rFonts w:hint="default"/>
        <w:lang w:val="zh-CN" w:eastAsia="zh-CN" w:bidi="zh-CN"/>
      </w:rPr>
    </w:lvl>
    <w:lvl w:ilvl="6" w:tentative="0">
      <w:start w:val="0"/>
      <w:numFmt w:val="bullet"/>
      <w:lvlText w:val="•"/>
      <w:lvlJc w:val="left"/>
      <w:pPr>
        <w:ind w:left="6303" w:hanging="800"/>
      </w:pPr>
      <w:rPr>
        <w:rFonts w:hint="default"/>
        <w:lang w:val="zh-CN" w:eastAsia="zh-CN" w:bidi="zh-CN"/>
      </w:rPr>
    </w:lvl>
    <w:lvl w:ilvl="7" w:tentative="0">
      <w:start w:val="0"/>
      <w:numFmt w:val="bullet"/>
      <w:lvlText w:val="•"/>
      <w:lvlJc w:val="left"/>
      <w:pPr>
        <w:ind w:left="7094" w:hanging="800"/>
      </w:pPr>
      <w:rPr>
        <w:rFonts w:hint="default"/>
        <w:lang w:val="zh-CN" w:eastAsia="zh-CN" w:bidi="zh-CN"/>
      </w:rPr>
    </w:lvl>
    <w:lvl w:ilvl="8" w:tentative="0">
      <w:start w:val="0"/>
      <w:numFmt w:val="bullet"/>
      <w:lvlText w:val="•"/>
      <w:lvlJc w:val="left"/>
      <w:pPr>
        <w:ind w:left="7884" w:hanging="800"/>
      </w:pPr>
      <w:rPr>
        <w:rFonts w:hint="default"/>
        <w:lang w:val="zh-CN" w:eastAsia="zh-CN" w:bidi="zh-CN"/>
      </w:rPr>
    </w:lvl>
  </w:abstractNum>
  <w:abstractNum w:abstractNumId="39">
    <w:nsid w:val="FE9829A1"/>
    <w:multiLevelType w:val="multilevel"/>
    <w:tmpl w:val="FE9829A1"/>
    <w:lvl w:ilvl="0" w:tentative="0">
      <w:start w:val="0"/>
      <w:numFmt w:val="bullet"/>
      <w:lvlText w:val="●"/>
      <w:lvlJc w:val="left"/>
      <w:pPr>
        <w:ind w:left="107"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794" w:hanging="241"/>
      </w:pPr>
      <w:rPr>
        <w:rFonts w:hint="default"/>
        <w:lang w:val="zh-CN" w:eastAsia="zh-CN" w:bidi="zh-CN"/>
      </w:rPr>
    </w:lvl>
    <w:lvl w:ilvl="2" w:tentative="0">
      <w:start w:val="0"/>
      <w:numFmt w:val="bullet"/>
      <w:lvlText w:val="•"/>
      <w:lvlJc w:val="left"/>
      <w:pPr>
        <w:ind w:left="1488" w:hanging="241"/>
      </w:pPr>
      <w:rPr>
        <w:rFonts w:hint="default"/>
        <w:lang w:val="zh-CN" w:eastAsia="zh-CN" w:bidi="zh-CN"/>
      </w:rPr>
    </w:lvl>
    <w:lvl w:ilvl="3" w:tentative="0">
      <w:start w:val="0"/>
      <w:numFmt w:val="bullet"/>
      <w:lvlText w:val="•"/>
      <w:lvlJc w:val="left"/>
      <w:pPr>
        <w:ind w:left="2183" w:hanging="241"/>
      </w:pPr>
      <w:rPr>
        <w:rFonts w:hint="default"/>
        <w:lang w:val="zh-CN" w:eastAsia="zh-CN" w:bidi="zh-CN"/>
      </w:rPr>
    </w:lvl>
    <w:lvl w:ilvl="4" w:tentative="0">
      <w:start w:val="0"/>
      <w:numFmt w:val="bullet"/>
      <w:lvlText w:val="•"/>
      <w:lvlJc w:val="left"/>
      <w:pPr>
        <w:ind w:left="2877" w:hanging="241"/>
      </w:pPr>
      <w:rPr>
        <w:rFonts w:hint="default"/>
        <w:lang w:val="zh-CN" w:eastAsia="zh-CN" w:bidi="zh-CN"/>
      </w:rPr>
    </w:lvl>
    <w:lvl w:ilvl="5" w:tentative="0">
      <w:start w:val="0"/>
      <w:numFmt w:val="bullet"/>
      <w:lvlText w:val="•"/>
      <w:lvlJc w:val="left"/>
      <w:pPr>
        <w:ind w:left="3572" w:hanging="241"/>
      </w:pPr>
      <w:rPr>
        <w:rFonts w:hint="default"/>
        <w:lang w:val="zh-CN" w:eastAsia="zh-CN" w:bidi="zh-CN"/>
      </w:rPr>
    </w:lvl>
    <w:lvl w:ilvl="6" w:tentative="0">
      <w:start w:val="0"/>
      <w:numFmt w:val="bullet"/>
      <w:lvlText w:val="•"/>
      <w:lvlJc w:val="left"/>
      <w:pPr>
        <w:ind w:left="4266" w:hanging="241"/>
      </w:pPr>
      <w:rPr>
        <w:rFonts w:hint="default"/>
        <w:lang w:val="zh-CN" w:eastAsia="zh-CN" w:bidi="zh-CN"/>
      </w:rPr>
    </w:lvl>
    <w:lvl w:ilvl="7" w:tentative="0">
      <w:start w:val="0"/>
      <w:numFmt w:val="bullet"/>
      <w:lvlText w:val="•"/>
      <w:lvlJc w:val="left"/>
      <w:pPr>
        <w:ind w:left="4960" w:hanging="241"/>
      </w:pPr>
      <w:rPr>
        <w:rFonts w:hint="default"/>
        <w:lang w:val="zh-CN" w:eastAsia="zh-CN" w:bidi="zh-CN"/>
      </w:rPr>
    </w:lvl>
    <w:lvl w:ilvl="8" w:tentative="0">
      <w:start w:val="0"/>
      <w:numFmt w:val="bullet"/>
      <w:lvlText w:val="•"/>
      <w:lvlJc w:val="left"/>
      <w:pPr>
        <w:ind w:left="5655" w:hanging="241"/>
      </w:pPr>
      <w:rPr>
        <w:rFonts w:hint="default"/>
        <w:lang w:val="zh-CN" w:eastAsia="zh-CN" w:bidi="zh-CN"/>
      </w:rPr>
    </w:lvl>
  </w:abstractNum>
  <w:abstractNum w:abstractNumId="40">
    <w:nsid w:val="FEB960A9"/>
    <w:multiLevelType w:val="multilevel"/>
    <w:tmpl w:val="FEB960A9"/>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41">
    <w:nsid w:val="FEEEA720"/>
    <w:multiLevelType w:val="multilevel"/>
    <w:tmpl w:val="FEEEA720"/>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42">
    <w:nsid w:val="FF2FC9D5"/>
    <w:multiLevelType w:val="multilevel"/>
    <w:tmpl w:val="FF2FC9D5"/>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43">
    <w:nsid w:val="FF786A3C"/>
    <w:multiLevelType w:val="multilevel"/>
    <w:tmpl w:val="FF786A3C"/>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44">
    <w:nsid w:val="FFB797F3"/>
    <w:multiLevelType w:val="multilevel"/>
    <w:tmpl w:val="FFB797F3"/>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45">
    <w:nsid w:val="FFBE148B"/>
    <w:multiLevelType w:val="multilevel"/>
    <w:tmpl w:val="FFBE148B"/>
    <w:lvl w:ilvl="0" w:tentative="0">
      <w:start w:val="0"/>
      <w:numFmt w:val="bullet"/>
      <w:lvlText w:val="●"/>
      <w:lvlJc w:val="left"/>
      <w:pPr>
        <w:ind w:left="107" w:hanging="241"/>
      </w:pPr>
      <w:rPr>
        <w:rFonts w:hint="default" w:ascii="仿宋" w:hAnsi="仿宋" w:eastAsia="仿宋" w:cs="仿宋"/>
        <w:spacing w:val="-17"/>
        <w:w w:val="100"/>
        <w:sz w:val="22"/>
        <w:szCs w:val="22"/>
        <w:lang w:val="zh-CN" w:eastAsia="zh-CN" w:bidi="zh-CN"/>
      </w:rPr>
    </w:lvl>
    <w:lvl w:ilvl="1" w:tentative="0">
      <w:start w:val="0"/>
      <w:numFmt w:val="bullet"/>
      <w:lvlText w:val="•"/>
      <w:lvlJc w:val="left"/>
      <w:pPr>
        <w:ind w:left="794" w:hanging="241"/>
      </w:pPr>
      <w:rPr>
        <w:rFonts w:hint="default"/>
        <w:lang w:val="zh-CN" w:eastAsia="zh-CN" w:bidi="zh-CN"/>
      </w:rPr>
    </w:lvl>
    <w:lvl w:ilvl="2" w:tentative="0">
      <w:start w:val="0"/>
      <w:numFmt w:val="bullet"/>
      <w:lvlText w:val="•"/>
      <w:lvlJc w:val="left"/>
      <w:pPr>
        <w:ind w:left="1488" w:hanging="241"/>
      </w:pPr>
      <w:rPr>
        <w:rFonts w:hint="default"/>
        <w:lang w:val="zh-CN" w:eastAsia="zh-CN" w:bidi="zh-CN"/>
      </w:rPr>
    </w:lvl>
    <w:lvl w:ilvl="3" w:tentative="0">
      <w:start w:val="0"/>
      <w:numFmt w:val="bullet"/>
      <w:lvlText w:val="•"/>
      <w:lvlJc w:val="left"/>
      <w:pPr>
        <w:ind w:left="2183" w:hanging="241"/>
      </w:pPr>
      <w:rPr>
        <w:rFonts w:hint="default"/>
        <w:lang w:val="zh-CN" w:eastAsia="zh-CN" w:bidi="zh-CN"/>
      </w:rPr>
    </w:lvl>
    <w:lvl w:ilvl="4" w:tentative="0">
      <w:start w:val="0"/>
      <w:numFmt w:val="bullet"/>
      <w:lvlText w:val="•"/>
      <w:lvlJc w:val="left"/>
      <w:pPr>
        <w:ind w:left="2877" w:hanging="241"/>
      </w:pPr>
      <w:rPr>
        <w:rFonts w:hint="default"/>
        <w:lang w:val="zh-CN" w:eastAsia="zh-CN" w:bidi="zh-CN"/>
      </w:rPr>
    </w:lvl>
    <w:lvl w:ilvl="5" w:tentative="0">
      <w:start w:val="0"/>
      <w:numFmt w:val="bullet"/>
      <w:lvlText w:val="•"/>
      <w:lvlJc w:val="left"/>
      <w:pPr>
        <w:ind w:left="3572" w:hanging="241"/>
      </w:pPr>
      <w:rPr>
        <w:rFonts w:hint="default"/>
        <w:lang w:val="zh-CN" w:eastAsia="zh-CN" w:bidi="zh-CN"/>
      </w:rPr>
    </w:lvl>
    <w:lvl w:ilvl="6" w:tentative="0">
      <w:start w:val="0"/>
      <w:numFmt w:val="bullet"/>
      <w:lvlText w:val="•"/>
      <w:lvlJc w:val="left"/>
      <w:pPr>
        <w:ind w:left="4266" w:hanging="241"/>
      </w:pPr>
      <w:rPr>
        <w:rFonts w:hint="default"/>
        <w:lang w:val="zh-CN" w:eastAsia="zh-CN" w:bidi="zh-CN"/>
      </w:rPr>
    </w:lvl>
    <w:lvl w:ilvl="7" w:tentative="0">
      <w:start w:val="0"/>
      <w:numFmt w:val="bullet"/>
      <w:lvlText w:val="•"/>
      <w:lvlJc w:val="left"/>
      <w:pPr>
        <w:ind w:left="4960" w:hanging="241"/>
      </w:pPr>
      <w:rPr>
        <w:rFonts w:hint="default"/>
        <w:lang w:val="zh-CN" w:eastAsia="zh-CN" w:bidi="zh-CN"/>
      </w:rPr>
    </w:lvl>
    <w:lvl w:ilvl="8" w:tentative="0">
      <w:start w:val="0"/>
      <w:numFmt w:val="bullet"/>
      <w:lvlText w:val="•"/>
      <w:lvlJc w:val="left"/>
      <w:pPr>
        <w:ind w:left="5655" w:hanging="241"/>
      </w:pPr>
      <w:rPr>
        <w:rFonts w:hint="default"/>
        <w:lang w:val="zh-CN" w:eastAsia="zh-CN" w:bidi="zh-CN"/>
      </w:rPr>
    </w:lvl>
  </w:abstractNum>
  <w:abstractNum w:abstractNumId="46">
    <w:nsid w:val="FFEE06AD"/>
    <w:multiLevelType w:val="multilevel"/>
    <w:tmpl w:val="FFEE06AD"/>
    <w:lvl w:ilvl="0" w:tentative="0">
      <w:start w:val="1"/>
      <w:numFmt w:val="decimal"/>
      <w:lvlText w:val="（%1）"/>
      <w:lvlJc w:val="left"/>
      <w:pPr>
        <w:ind w:left="1556" w:hanging="800"/>
        <w:jc w:val="left"/>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2350" w:hanging="800"/>
      </w:pPr>
      <w:rPr>
        <w:rFonts w:hint="default"/>
        <w:lang w:val="zh-CN" w:eastAsia="zh-CN" w:bidi="zh-CN"/>
      </w:rPr>
    </w:lvl>
    <w:lvl w:ilvl="2" w:tentative="0">
      <w:start w:val="0"/>
      <w:numFmt w:val="bullet"/>
      <w:lvlText w:val="•"/>
      <w:lvlJc w:val="left"/>
      <w:pPr>
        <w:ind w:left="3141" w:hanging="800"/>
      </w:pPr>
      <w:rPr>
        <w:rFonts w:hint="default"/>
        <w:lang w:val="zh-CN" w:eastAsia="zh-CN" w:bidi="zh-CN"/>
      </w:rPr>
    </w:lvl>
    <w:lvl w:ilvl="3" w:tentative="0">
      <w:start w:val="0"/>
      <w:numFmt w:val="bullet"/>
      <w:lvlText w:val="•"/>
      <w:lvlJc w:val="left"/>
      <w:pPr>
        <w:ind w:left="3931" w:hanging="800"/>
      </w:pPr>
      <w:rPr>
        <w:rFonts w:hint="default"/>
        <w:lang w:val="zh-CN" w:eastAsia="zh-CN" w:bidi="zh-CN"/>
      </w:rPr>
    </w:lvl>
    <w:lvl w:ilvl="4" w:tentative="0">
      <w:start w:val="0"/>
      <w:numFmt w:val="bullet"/>
      <w:lvlText w:val="•"/>
      <w:lvlJc w:val="left"/>
      <w:pPr>
        <w:ind w:left="4722" w:hanging="800"/>
      </w:pPr>
      <w:rPr>
        <w:rFonts w:hint="default"/>
        <w:lang w:val="zh-CN" w:eastAsia="zh-CN" w:bidi="zh-CN"/>
      </w:rPr>
    </w:lvl>
    <w:lvl w:ilvl="5" w:tentative="0">
      <w:start w:val="0"/>
      <w:numFmt w:val="bullet"/>
      <w:lvlText w:val="•"/>
      <w:lvlJc w:val="left"/>
      <w:pPr>
        <w:ind w:left="5513" w:hanging="800"/>
      </w:pPr>
      <w:rPr>
        <w:rFonts w:hint="default"/>
        <w:lang w:val="zh-CN" w:eastAsia="zh-CN" w:bidi="zh-CN"/>
      </w:rPr>
    </w:lvl>
    <w:lvl w:ilvl="6" w:tentative="0">
      <w:start w:val="0"/>
      <w:numFmt w:val="bullet"/>
      <w:lvlText w:val="•"/>
      <w:lvlJc w:val="left"/>
      <w:pPr>
        <w:ind w:left="6303" w:hanging="800"/>
      </w:pPr>
      <w:rPr>
        <w:rFonts w:hint="default"/>
        <w:lang w:val="zh-CN" w:eastAsia="zh-CN" w:bidi="zh-CN"/>
      </w:rPr>
    </w:lvl>
    <w:lvl w:ilvl="7" w:tentative="0">
      <w:start w:val="0"/>
      <w:numFmt w:val="bullet"/>
      <w:lvlText w:val="•"/>
      <w:lvlJc w:val="left"/>
      <w:pPr>
        <w:ind w:left="7094" w:hanging="800"/>
      </w:pPr>
      <w:rPr>
        <w:rFonts w:hint="default"/>
        <w:lang w:val="zh-CN" w:eastAsia="zh-CN" w:bidi="zh-CN"/>
      </w:rPr>
    </w:lvl>
    <w:lvl w:ilvl="8" w:tentative="0">
      <w:start w:val="0"/>
      <w:numFmt w:val="bullet"/>
      <w:lvlText w:val="•"/>
      <w:lvlJc w:val="left"/>
      <w:pPr>
        <w:ind w:left="7884" w:hanging="800"/>
      </w:pPr>
      <w:rPr>
        <w:rFonts w:hint="default"/>
        <w:lang w:val="zh-CN" w:eastAsia="zh-CN" w:bidi="zh-CN"/>
      </w:rPr>
    </w:lvl>
  </w:abstractNum>
  <w:abstractNum w:abstractNumId="47">
    <w:nsid w:val="FFFAD9CF"/>
    <w:multiLevelType w:val="multilevel"/>
    <w:tmpl w:val="FFFAD9CF"/>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48">
    <w:nsid w:val="FFFFD91D"/>
    <w:multiLevelType w:val="multilevel"/>
    <w:tmpl w:val="FFFFD91D"/>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49">
    <w:nsid w:val="22FFADDE"/>
    <w:multiLevelType w:val="multilevel"/>
    <w:tmpl w:val="22FFADDE"/>
    <w:lvl w:ilvl="0" w:tentative="0">
      <w:start w:val="0"/>
      <w:numFmt w:val="bullet"/>
      <w:lvlText w:val="●"/>
      <w:lvlJc w:val="left"/>
      <w:pPr>
        <w:ind w:left="348" w:hanging="241"/>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50">
    <w:nsid w:val="3FBF4E42"/>
    <w:multiLevelType w:val="multilevel"/>
    <w:tmpl w:val="3FBF4E42"/>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51">
    <w:nsid w:val="57EF71E9"/>
    <w:multiLevelType w:val="multilevel"/>
    <w:tmpl w:val="57EF71E9"/>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52">
    <w:nsid w:val="6FD4EEAC"/>
    <w:multiLevelType w:val="multilevel"/>
    <w:tmpl w:val="6FD4EEAC"/>
    <w:lvl w:ilvl="0" w:tentative="0">
      <w:start w:val="1"/>
      <w:numFmt w:val="decimal"/>
      <w:lvlText w:val="%1."/>
      <w:lvlJc w:val="left"/>
      <w:pPr>
        <w:ind w:left="998"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846" w:hanging="242"/>
      </w:pPr>
      <w:rPr>
        <w:rFonts w:hint="default"/>
        <w:lang w:val="zh-CN" w:eastAsia="zh-CN" w:bidi="zh-CN"/>
      </w:rPr>
    </w:lvl>
    <w:lvl w:ilvl="2" w:tentative="0">
      <w:start w:val="0"/>
      <w:numFmt w:val="bullet"/>
      <w:lvlText w:val="•"/>
      <w:lvlJc w:val="left"/>
      <w:pPr>
        <w:ind w:left="2693" w:hanging="242"/>
      </w:pPr>
      <w:rPr>
        <w:rFonts w:hint="default"/>
        <w:lang w:val="zh-CN" w:eastAsia="zh-CN" w:bidi="zh-CN"/>
      </w:rPr>
    </w:lvl>
    <w:lvl w:ilvl="3" w:tentative="0">
      <w:start w:val="0"/>
      <w:numFmt w:val="bullet"/>
      <w:lvlText w:val="•"/>
      <w:lvlJc w:val="left"/>
      <w:pPr>
        <w:ind w:left="3539" w:hanging="242"/>
      </w:pPr>
      <w:rPr>
        <w:rFonts w:hint="default"/>
        <w:lang w:val="zh-CN" w:eastAsia="zh-CN" w:bidi="zh-CN"/>
      </w:rPr>
    </w:lvl>
    <w:lvl w:ilvl="4" w:tentative="0">
      <w:start w:val="0"/>
      <w:numFmt w:val="bullet"/>
      <w:lvlText w:val="•"/>
      <w:lvlJc w:val="left"/>
      <w:pPr>
        <w:ind w:left="4386" w:hanging="242"/>
      </w:pPr>
      <w:rPr>
        <w:rFonts w:hint="default"/>
        <w:lang w:val="zh-CN" w:eastAsia="zh-CN" w:bidi="zh-CN"/>
      </w:rPr>
    </w:lvl>
    <w:lvl w:ilvl="5" w:tentative="0">
      <w:start w:val="0"/>
      <w:numFmt w:val="bullet"/>
      <w:lvlText w:val="•"/>
      <w:lvlJc w:val="left"/>
      <w:pPr>
        <w:ind w:left="5233" w:hanging="242"/>
      </w:pPr>
      <w:rPr>
        <w:rFonts w:hint="default"/>
        <w:lang w:val="zh-CN" w:eastAsia="zh-CN" w:bidi="zh-CN"/>
      </w:rPr>
    </w:lvl>
    <w:lvl w:ilvl="6" w:tentative="0">
      <w:start w:val="0"/>
      <w:numFmt w:val="bullet"/>
      <w:lvlText w:val="•"/>
      <w:lvlJc w:val="left"/>
      <w:pPr>
        <w:ind w:left="6079" w:hanging="242"/>
      </w:pPr>
      <w:rPr>
        <w:rFonts w:hint="default"/>
        <w:lang w:val="zh-CN" w:eastAsia="zh-CN" w:bidi="zh-CN"/>
      </w:rPr>
    </w:lvl>
    <w:lvl w:ilvl="7" w:tentative="0">
      <w:start w:val="0"/>
      <w:numFmt w:val="bullet"/>
      <w:lvlText w:val="•"/>
      <w:lvlJc w:val="left"/>
      <w:pPr>
        <w:ind w:left="6926" w:hanging="242"/>
      </w:pPr>
      <w:rPr>
        <w:rFonts w:hint="default"/>
        <w:lang w:val="zh-CN" w:eastAsia="zh-CN" w:bidi="zh-CN"/>
      </w:rPr>
    </w:lvl>
    <w:lvl w:ilvl="8" w:tentative="0">
      <w:start w:val="0"/>
      <w:numFmt w:val="bullet"/>
      <w:lvlText w:val="•"/>
      <w:lvlJc w:val="left"/>
      <w:pPr>
        <w:ind w:left="7772" w:hanging="242"/>
      </w:pPr>
      <w:rPr>
        <w:rFonts w:hint="default"/>
        <w:lang w:val="zh-CN" w:eastAsia="zh-CN" w:bidi="zh-CN"/>
      </w:rPr>
    </w:lvl>
  </w:abstractNum>
  <w:abstractNum w:abstractNumId="53">
    <w:nsid w:val="6FE08BF1"/>
    <w:multiLevelType w:val="multilevel"/>
    <w:tmpl w:val="6FE08BF1"/>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54">
    <w:nsid w:val="6FEE6B5E"/>
    <w:multiLevelType w:val="multilevel"/>
    <w:tmpl w:val="6FEE6B5E"/>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55">
    <w:nsid w:val="77F6CD08"/>
    <w:multiLevelType w:val="multilevel"/>
    <w:tmpl w:val="77F6CD08"/>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56">
    <w:nsid w:val="7824153D"/>
    <w:multiLevelType w:val="multilevel"/>
    <w:tmpl w:val="7824153D"/>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57">
    <w:nsid w:val="7A3416DA"/>
    <w:multiLevelType w:val="multilevel"/>
    <w:tmpl w:val="7A3416DA"/>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58">
    <w:nsid w:val="7E8EF750"/>
    <w:multiLevelType w:val="multilevel"/>
    <w:tmpl w:val="7E8EF750"/>
    <w:lvl w:ilvl="0" w:tentative="0">
      <w:start w:val="1"/>
      <w:numFmt w:val="decimal"/>
      <w:lvlText w:val="%1."/>
      <w:lvlJc w:val="left"/>
      <w:pPr>
        <w:ind w:left="998"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846" w:hanging="242"/>
      </w:pPr>
      <w:rPr>
        <w:rFonts w:hint="default"/>
        <w:lang w:val="zh-CN" w:eastAsia="zh-CN" w:bidi="zh-CN"/>
      </w:rPr>
    </w:lvl>
    <w:lvl w:ilvl="2" w:tentative="0">
      <w:start w:val="0"/>
      <w:numFmt w:val="bullet"/>
      <w:lvlText w:val="•"/>
      <w:lvlJc w:val="left"/>
      <w:pPr>
        <w:ind w:left="2693" w:hanging="242"/>
      </w:pPr>
      <w:rPr>
        <w:rFonts w:hint="default"/>
        <w:lang w:val="zh-CN" w:eastAsia="zh-CN" w:bidi="zh-CN"/>
      </w:rPr>
    </w:lvl>
    <w:lvl w:ilvl="3" w:tentative="0">
      <w:start w:val="0"/>
      <w:numFmt w:val="bullet"/>
      <w:lvlText w:val="•"/>
      <w:lvlJc w:val="left"/>
      <w:pPr>
        <w:ind w:left="3539" w:hanging="242"/>
      </w:pPr>
      <w:rPr>
        <w:rFonts w:hint="default"/>
        <w:lang w:val="zh-CN" w:eastAsia="zh-CN" w:bidi="zh-CN"/>
      </w:rPr>
    </w:lvl>
    <w:lvl w:ilvl="4" w:tentative="0">
      <w:start w:val="0"/>
      <w:numFmt w:val="bullet"/>
      <w:lvlText w:val="•"/>
      <w:lvlJc w:val="left"/>
      <w:pPr>
        <w:ind w:left="4386" w:hanging="242"/>
      </w:pPr>
      <w:rPr>
        <w:rFonts w:hint="default"/>
        <w:lang w:val="zh-CN" w:eastAsia="zh-CN" w:bidi="zh-CN"/>
      </w:rPr>
    </w:lvl>
    <w:lvl w:ilvl="5" w:tentative="0">
      <w:start w:val="0"/>
      <w:numFmt w:val="bullet"/>
      <w:lvlText w:val="•"/>
      <w:lvlJc w:val="left"/>
      <w:pPr>
        <w:ind w:left="5233" w:hanging="242"/>
      </w:pPr>
      <w:rPr>
        <w:rFonts w:hint="default"/>
        <w:lang w:val="zh-CN" w:eastAsia="zh-CN" w:bidi="zh-CN"/>
      </w:rPr>
    </w:lvl>
    <w:lvl w:ilvl="6" w:tentative="0">
      <w:start w:val="0"/>
      <w:numFmt w:val="bullet"/>
      <w:lvlText w:val="•"/>
      <w:lvlJc w:val="left"/>
      <w:pPr>
        <w:ind w:left="6079" w:hanging="242"/>
      </w:pPr>
      <w:rPr>
        <w:rFonts w:hint="default"/>
        <w:lang w:val="zh-CN" w:eastAsia="zh-CN" w:bidi="zh-CN"/>
      </w:rPr>
    </w:lvl>
    <w:lvl w:ilvl="7" w:tentative="0">
      <w:start w:val="0"/>
      <w:numFmt w:val="bullet"/>
      <w:lvlText w:val="•"/>
      <w:lvlJc w:val="left"/>
      <w:pPr>
        <w:ind w:left="6926" w:hanging="242"/>
      </w:pPr>
      <w:rPr>
        <w:rFonts w:hint="default"/>
        <w:lang w:val="zh-CN" w:eastAsia="zh-CN" w:bidi="zh-CN"/>
      </w:rPr>
    </w:lvl>
    <w:lvl w:ilvl="8" w:tentative="0">
      <w:start w:val="0"/>
      <w:numFmt w:val="bullet"/>
      <w:lvlText w:val="•"/>
      <w:lvlJc w:val="left"/>
      <w:pPr>
        <w:ind w:left="7772" w:hanging="242"/>
      </w:pPr>
      <w:rPr>
        <w:rFonts w:hint="default"/>
        <w:lang w:val="zh-CN" w:eastAsia="zh-CN" w:bidi="zh-CN"/>
      </w:rPr>
    </w:lvl>
  </w:abstractNum>
  <w:abstractNum w:abstractNumId="59">
    <w:nsid w:val="7F6EF1E3"/>
    <w:multiLevelType w:val="multilevel"/>
    <w:tmpl w:val="7F6EF1E3"/>
    <w:lvl w:ilvl="0" w:tentative="0">
      <w:start w:val="0"/>
      <w:numFmt w:val="bullet"/>
      <w:lvlText w:val="●"/>
      <w:lvlJc w:val="left"/>
      <w:pPr>
        <w:ind w:left="348" w:hanging="241"/>
      </w:pPr>
      <w:rPr>
        <w:rFonts w:hint="default" w:ascii="仿宋" w:hAnsi="仿宋" w:eastAsia="仿宋" w:cs="仿宋"/>
        <w:w w:val="100"/>
        <w:sz w:val="22"/>
        <w:szCs w:val="22"/>
        <w:lang w:val="zh-CN" w:eastAsia="zh-CN" w:bidi="zh-CN"/>
      </w:rPr>
    </w:lvl>
    <w:lvl w:ilvl="1" w:tentative="0">
      <w:start w:val="0"/>
      <w:numFmt w:val="bullet"/>
      <w:lvlText w:val="•"/>
      <w:lvlJc w:val="left"/>
      <w:pPr>
        <w:ind w:left="1010" w:hanging="241"/>
      </w:pPr>
      <w:rPr>
        <w:rFonts w:hint="default"/>
        <w:lang w:val="zh-CN" w:eastAsia="zh-CN" w:bidi="zh-CN"/>
      </w:rPr>
    </w:lvl>
    <w:lvl w:ilvl="2" w:tentative="0">
      <w:start w:val="0"/>
      <w:numFmt w:val="bullet"/>
      <w:lvlText w:val="•"/>
      <w:lvlJc w:val="left"/>
      <w:pPr>
        <w:ind w:left="1680" w:hanging="241"/>
      </w:pPr>
      <w:rPr>
        <w:rFonts w:hint="default"/>
        <w:lang w:val="zh-CN" w:eastAsia="zh-CN" w:bidi="zh-CN"/>
      </w:rPr>
    </w:lvl>
    <w:lvl w:ilvl="3" w:tentative="0">
      <w:start w:val="0"/>
      <w:numFmt w:val="bullet"/>
      <w:lvlText w:val="•"/>
      <w:lvlJc w:val="left"/>
      <w:pPr>
        <w:ind w:left="2351" w:hanging="241"/>
      </w:pPr>
      <w:rPr>
        <w:rFonts w:hint="default"/>
        <w:lang w:val="zh-CN" w:eastAsia="zh-CN" w:bidi="zh-CN"/>
      </w:rPr>
    </w:lvl>
    <w:lvl w:ilvl="4" w:tentative="0">
      <w:start w:val="0"/>
      <w:numFmt w:val="bullet"/>
      <w:lvlText w:val="•"/>
      <w:lvlJc w:val="left"/>
      <w:pPr>
        <w:ind w:left="3021" w:hanging="241"/>
      </w:pPr>
      <w:rPr>
        <w:rFonts w:hint="default"/>
        <w:lang w:val="zh-CN" w:eastAsia="zh-CN" w:bidi="zh-CN"/>
      </w:rPr>
    </w:lvl>
    <w:lvl w:ilvl="5" w:tentative="0">
      <w:start w:val="0"/>
      <w:numFmt w:val="bullet"/>
      <w:lvlText w:val="•"/>
      <w:lvlJc w:val="left"/>
      <w:pPr>
        <w:ind w:left="3692" w:hanging="241"/>
      </w:pPr>
      <w:rPr>
        <w:rFonts w:hint="default"/>
        <w:lang w:val="zh-CN" w:eastAsia="zh-CN" w:bidi="zh-CN"/>
      </w:rPr>
    </w:lvl>
    <w:lvl w:ilvl="6" w:tentative="0">
      <w:start w:val="0"/>
      <w:numFmt w:val="bullet"/>
      <w:lvlText w:val="•"/>
      <w:lvlJc w:val="left"/>
      <w:pPr>
        <w:ind w:left="4362" w:hanging="241"/>
      </w:pPr>
      <w:rPr>
        <w:rFonts w:hint="default"/>
        <w:lang w:val="zh-CN" w:eastAsia="zh-CN" w:bidi="zh-CN"/>
      </w:rPr>
    </w:lvl>
    <w:lvl w:ilvl="7" w:tentative="0">
      <w:start w:val="0"/>
      <w:numFmt w:val="bullet"/>
      <w:lvlText w:val="•"/>
      <w:lvlJc w:val="left"/>
      <w:pPr>
        <w:ind w:left="5032" w:hanging="241"/>
      </w:pPr>
      <w:rPr>
        <w:rFonts w:hint="default"/>
        <w:lang w:val="zh-CN" w:eastAsia="zh-CN" w:bidi="zh-CN"/>
      </w:rPr>
    </w:lvl>
    <w:lvl w:ilvl="8" w:tentative="0">
      <w:start w:val="0"/>
      <w:numFmt w:val="bullet"/>
      <w:lvlText w:val="•"/>
      <w:lvlJc w:val="left"/>
      <w:pPr>
        <w:ind w:left="5703" w:hanging="241"/>
      </w:pPr>
      <w:rPr>
        <w:rFonts w:hint="default"/>
        <w:lang w:val="zh-CN" w:eastAsia="zh-CN" w:bidi="zh-CN"/>
      </w:rPr>
    </w:lvl>
  </w:abstractNum>
  <w:abstractNum w:abstractNumId="60">
    <w:nsid w:val="7FB7631C"/>
    <w:multiLevelType w:val="multilevel"/>
    <w:tmpl w:val="7FB7631C"/>
    <w:lvl w:ilvl="0" w:tentative="0">
      <w:start w:val="0"/>
      <w:numFmt w:val="bullet"/>
      <w:lvlText w:val="●"/>
      <w:lvlJc w:val="left"/>
      <w:pPr>
        <w:ind w:left="107" w:hanging="241"/>
      </w:pPr>
      <w:rPr>
        <w:rFonts w:hint="default" w:ascii="仿宋" w:hAnsi="仿宋" w:eastAsia="仿宋" w:cs="仿宋"/>
        <w:spacing w:val="-16"/>
        <w:w w:val="100"/>
        <w:sz w:val="22"/>
        <w:szCs w:val="22"/>
        <w:lang w:val="zh-CN" w:eastAsia="zh-CN" w:bidi="zh-CN"/>
      </w:rPr>
    </w:lvl>
    <w:lvl w:ilvl="1" w:tentative="0">
      <w:start w:val="0"/>
      <w:numFmt w:val="bullet"/>
      <w:lvlText w:val="•"/>
      <w:lvlJc w:val="left"/>
      <w:pPr>
        <w:ind w:left="794" w:hanging="241"/>
      </w:pPr>
      <w:rPr>
        <w:rFonts w:hint="default"/>
        <w:lang w:val="zh-CN" w:eastAsia="zh-CN" w:bidi="zh-CN"/>
      </w:rPr>
    </w:lvl>
    <w:lvl w:ilvl="2" w:tentative="0">
      <w:start w:val="0"/>
      <w:numFmt w:val="bullet"/>
      <w:lvlText w:val="•"/>
      <w:lvlJc w:val="left"/>
      <w:pPr>
        <w:ind w:left="1488" w:hanging="241"/>
      </w:pPr>
      <w:rPr>
        <w:rFonts w:hint="default"/>
        <w:lang w:val="zh-CN" w:eastAsia="zh-CN" w:bidi="zh-CN"/>
      </w:rPr>
    </w:lvl>
    <w:lvl w:ilvl="3" w:tentative="0">
      <w:start w:val="0"/>
      <w:numFmt w:val="bullet"/>
      <w:lvlText w:val="•"/>
      <w:lvlJc w:val="left"/>
      <w:pPr>
        <w:ind w:left="2183" w:hanging="241"/>
      </w:pPr>
      <w:rPr>
        <w:rFonts w:hint="default"/>
        <w:lang w:val="zh-CN" w:eastAsia="zh-CN" w:bidi="zh-CN"/>
      </w:rPr>
    </w:lvl>
    <w:lvl w:ilvl="4" w:tentative="0">
      <w:start w:val="0"/>
      <w:numFmt w:val="bullet"/>
      <w:lvlText w:val="•"/>
      <w:lvlJc w:val="left"/>
      <w:pPr>
        <w:ind w:left="2877" w:hanging="241"/>
      </w:pPr>
      <w:rPr>
        <w:rFonts w:hint="default"/>
        <w:lang w:val="zh-CN" w:eastAsia="zh-CN" w:bidi="zh-CN"/>
      </w:rPr>
    </w:lvl>
    <w:lvl w:ilvl="5" w:tentative="0">
      <w:start w:val="0"/>
      <w:numFmt w:val="bullet"/>
      <w:lvlText w:val="•"/>
      <w:lvlJc w:val="left"/>
      <w:pPr>
        <w:ind w:left="3572" w:hanging="241"/>
      </w:pPr>
      <w:rPr>
        <w:rFonts w:hint="default"/>
        <w:lang w:val="zh-CN" w:eastAsia="zh-CN" w:bidi="zh-CN"/>
      </w:rPr>
    </w:lvl>
    <w:lvl w:ilvl="6" w:tentative="0">
      <w:start w:val="0"/>
      <w:numFmt w:val="bullet"/>
      <w:lvlText w:val="•"/>
      <w:lvlJc w:val="left"/>
      <w:pPr>
        <w:ind w:left="4266" w:hanging="241"/>
      </w:pPr>
      <w:rPr>
        <w:rFonts w:hint="default"/>
        <w:lang w:val="zh-CN" w:eastAsia="zh-CN" w:bidi="zh-CN"/>
      </w:rPr>
    </w:lvl>
    <w:lvl w:ilvl="7" w:tentative="0">
      <w:start w:val="0"/>
      <w:numFmt w:val="bullet"/>
      <w:lvlText w:val="•"/>
      <w:lvlJc w:val="left"/>
      <w:pPr>
        <w:ind w:left="4960" w:hanging="241"/>
      </w:pPr>
      <w:rPr>
        <w:rFonts w:hint="default"/>
        <w:lang w:val="zh-CN" w:eastAsia="zh-CN" w:bidi="zh-CN"/>
      </w:rPr>
    </w:lvl>
    <w:lvl w:ilvl="8" w:tentative="0">
      <w:start w:val="0"/>
      <w:numFmt w:val="bullet"/>
      <w:lvlText w:val="•"/>
      <w:lvlJc w:val="left"/>
      <w:pPr>
        <w:ind w:left="5655" w:hanging="241"/>
      </w:pPr>
      <w:rPr>
        <w:rFonts w:hint="default"/>
        <w:lang w:val="zh-CN" w:eastAsia="zh-CN" w:bidi="zh-CN"/>
      </w:rPr>
    </w:lvl>
  </w:abstractNum>
  <w:num w:numId="1">
    <w:abstractNumId w:val="58"/>
  </w:num>
  <w:num w:numId="2">
    <w:abstractNumId w:val="40"/>
  </w:num>
  <w:num w:numId="3">
    <w:abstractNumId w:val="48"/>
  </w:num>
  <w:num w:numId="4">
    <w:abstractNumId w:val="27"/>
  </w:num>
  <w:num w:numId="5">
    <w:abstractNumId w:val="19"/>
  </w:num>
  <w:num w:numId="6">
    <w:abstractNumId w:val="50"/>
  </w:num>
  <w:num w:numId="7">
    <w:abstractNumId w:val="45"/>
  </w:num>
  <w:num w:numId="8">
    <w:abstractNumId w:val="13"/>
  </w:num>
  <w:num w:numId="9">
    <w:abstractNumId w:val="44"/>
  </w:num>
  <w:num w:numId="10">
    <w:abstractNumId w:val="56"/>
  </w:num>
  <w:num w:numId="11">
    <w:abstractNumId w:val="3"/>
  </w:num>
  <w:num w:numId="12">
    <w:abstractNumId w:val="59"/>
  </w:num>
  <w:num w:numId="13">
    <w:abstractNumId w:val="34"/>
  </w:num>
  <w:num w:numId="14">
    <w:abstractNumId w:val="9"/>
  </w:num>
  <w:num w:numId="15">
    <w:abstractNumId w:val="23"/>
  </w:num>
  <w:num w:numId="16">
    <w:abstractNumId w:val="54"/>
  </w:num>
  <w:num w:numId="17">
    <w:abstractNumId w:val="55"/>
  </w:num>
  <w:num w:numId="18">
    <w:abstractNumId w:val="47"/>
  </w:num>
  <w:num w:numId="19">
    <w:abstractNumId w:val="11"/>
  </w:num>
  <w:num w:numId="20">
    <w:abstractNumId w:val="10"/>
  </w:num>
  <w:num w:numId="21">
    <w:abstractNumId w:val="24"/>
  </w:num>
  <w:num w:numId="22">
    <w:abstractNumId w:val="17"/>
  </w:num>
  <w:num w:numId="23">
    <w:abstractNumId w:val="0"/>
  </w:num>
  <w:num w:numId="24">
    <w:abstractNumId w:val="41"/>
  </w:num>
  <w:num w:numId="25">
    <w:abstractNumId w:val="6"/>
  </w:num>
  <w:num w:numId="26">
    <w:abstractNumId w:val="31"/>
  </w:num>
  <w:num w:numId="27">
    <w:abstractNumId w:val="39"/>
  </w:num>
  <w:num w:numId="28">
    <w:abstractNumId w:val="4"/>
  </w:num>
  <w:num w:numId="29">
    <w:abstractNumId w:val="15"/>
  </w:num>
  <w:num w:numId="30">
    <w:abstractNumId w:val="51"/>
  </w:num>
  <w:num w:numId="31">
    <w:abstractNumId w:val="5"/>
  </w:num>
  <w:num w:numId="32">
    <w:abstractNumId w:val="60"/>
  </w:num>
  <w:num w:numId="33">
    <w:abstractNumId w:val="8"/>
  </w:num>
  <w:num w:numId="34">
    <w:abstractNumId w:val="28"/>
  </w:num>
  <w:num w:numId="35">
    <w:abstractNumId w:val="57"/>
  </w:num>
  <w:num w:numId="36">
    <w:abstractNumId w:val="53"/>
  </w:num>
  <w:num w:numId="37">
    <w:abstractNumId w:val="12"/>
  </w:num>
  <w:num w:numId="38">
    <w:abstractNumId w:val="36"/>
  </w:num>
  <w:num w:numId="39">
    <w:abstractNumId w:val="32"/>
  </w:num>
  <w:num w:numId="40">
    <w:abstractNumId w:val="7"/>
  </w:num>
  <w:num w:numId="41">
    <w:abstractNumId w:val="49"/>
  </w:num>
  <w:num w:numId="42">
    <w:abstractNumId w:val="29"/>
  </w:num>
  <w:num w:numId="43">
    <w:abstractNumId w:val="20"/>
  </w:num>
  <w:num w:numId="44">
    <w:abstractNumId w:val="43"/>
  </w:num>
  <w:num w:numId="45">
    <w:abstractNumId w:val="37"/>
  </w:num>
  <w:num w:numId="46">
    <w:abstractNumId w:val="2"/>
  </w:num>
  <w:num w:numId="47">
    <w:abstractNumId w:val="18"/>
  </w:num>
  <w:num w:numId="48">
    <w:abstractNumId w:val="1"/>
  </w:num>
  <w:num w:numId="49">
    <w:abstractNumId w:val="14"/>
  </w:num>
  <w:num w:numId="50">
    <w:abstractNumId w:val="42"/>
  </w:num>
  <w:num w:numId="51">
    <w:abstractNumId w:val="26"/>
  </w:num>
  <w:num w:numId="52">
    <w:abstractNumId w:val="52"/>
  </w:num>
  <w:num w:numId="53">
    <w:abstractNumId w:val="21"/>
  </w:num>
  <w:num w:numId="54">
    <w:abstractNumId w:val="38"/>
  </w:num>
  <w:num w:numId="55">
    <w:abstractNumId w:val="16"/>
  </w:num>
  <w:num w:numId="56">
    <w:abstractNumId w:val="33"/>
  </w:num>
  <w:num w:numId="57">
    <w:abstractNumId w:val="46"/>
  </w:num>
  <w:num w:numId="58">
    <w:abstractNumId w:val="30"/>
  </w:num>
  <w:num w:numId="59">
    <w:abstractNumId w:val="35"/>
  </w:num>
  <w:num w:numId="60">
    <w:abstractNumId w:val="25"/>
  </w:num>
  <w:num w:numId="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1FFB3201"/>
    <w:rsid w:val="21C7CD91"/>
    <w:rsid w:val="559EDC06"/>
    <w:rsid w:val="5FB73509"/>
    <w:rsid w:val="7F779D9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spacing w:before="125"/>
      <w:ind w:left="756"/>
      <w:outlineLvl w:val="1"/>
    </w:pPr>
    <w:rPr>
      <w:rFonts w:ascii="楷体" w:hAnsi="楷体" w:eastAsia="楷体" w:cs="楷体"/>
      <w:b/>
      <w:bCs/>
      <w:sz w:val="32"/>
      <w:szCs w:val="32"/>
      <w:lang w:val="zh-CN" w:eastAsia="zh-CN" w:bidi="zh-CN"/>
    </w:rPr>
  </w:style>
  <w:style w:type="character" w:default="1" w:styleId="8">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pPr>
      <w:spacing w:before="5"/>
      <w:ind w:left="118" w:firstLine="638"/>
    </w:pPr>
    <w:rPr>
      <w:rFonts w:ascii="仿宋" w:hAnsi="仿宋" w:eastAsia="仿宋" w:cs="仿宋"/>
      <w:sz w:val="32"/>
      <w:szCs w:val="32"/>
      <w:lang w:val="zh-CN" w:eastAsia="zh-CN" w:bidi="zh-CN"/>
    </w:rPr>
  </w:style>
  <w:style w:type="paragraph" w:styleId="4">
    <w:name w:val="toc 3"/>
    <w:basedOn w:val="1"/>
    <w:next w:val="1"/>
    <w:qFormat/>
    <w:uiPriority w:val="1"/>
    <w:pPr>
      <w:spacing w:before="112"/>
      <w:ind w:left="867"/>
    </w:pPr>
    <w:rPr>
      <w:rFonts w:ascii="仿宋" w:hAnsi="仿宋" w:eastAsia="仿宋" w:cs="仿宋"/>
      <w:sz w:val="30"/>
      <w:szCs w:val="30"/>
      <w:lang w:val="zh-CN" w:eastAsia="zh-CN" w:bidi="zh-CN"/>
    </w:rPr>
  </w:style>
  <w:style w:type="paragraph" w:styleId="5">
    <w:name w:val="toc 1"/>
    <w:basedOn w:val="1"/>
    <w:next w:val="1"/>
    <w:qFormat/>
    <w:uiPriority w:val="1"/>
    <w:pPr>
      <w:spacing w:before="184"/>
      <w:ind w:left="118"/>
    </w:pPr>
    <w:rPr>
      <w:rFonts w:ascii="黑体" w:hAnsi="黑体" w:eastAsia="黑体" w:cs="黑体"/>
      <w:b/>
      <w:bCs/>
      <w:sz w:val="30"/>
      <w:szCs w:val="30"/>
      <w:lang w:val="zh-CN" w:eastAsia="zh-CN" w:bidi="zh-CN"/>
    </w:rPr>
  </w:style>
  <w:style w:type="paragraph" w:styleId="6">
    <w:name w:val="toc 2"/>
    <w:basedOn w:val="1"/>
    <w:next w:val="1"/>
    <w:qFormat/>
    <w:uiPriority w:val="1"/>
    <w:pPr>
      <w:spacing w:before="185"/>
      <w:ind w:left="118"/>
    </w:pPr>
    <w:rPr>
      <w:rFonts w:ascii="黑体" w:hAnsi="黑体" w:eastAsia="黑体" w:cs="黑体"/>
      <w:b/>
      <w:bCs/>
      <w:i/>
      <w:lang w:val="zh-CN" w:eastAsia="zh-CN" w:bidi="zh-CN"/>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5"/>
      <w:ind w:left="1556" w:hanging="801"/>
    </w:pPr>
    <w:rPr>
      <w:rFonts w:ascii="仿宋" w:hAnsi="仿宋" w:eastAsia="仿宋" w:cs="仿宋"/>
      <w:lang w:val="zh-CN" w:eastAsia="zh-CN" w:bidi="zh-CN"/>
    </w:rPr>
  </w:style>
  <w:style w:type="paragraph" w:customStyle="1" w:styleId="11">
    <w:name w:val="Table Paragraph"/>
    <w:basedOn w:val="1"/>
    <w:qFormat/>
    <w:uiPriority w:val="1"/>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89.jpeg"/><Relationship Id="rId98" Type="http://schemas.openxmlformats.org/officeDocument/2006/relationships/image" Target="media/image88.jpeg"/><Relationship Id="rId97" Type="http://schemas.openxmlformats.org/officeDocument/2006/relationships/image" Target="media/image87.jpeg"/><Relationship Id="rId96" Type="http://schemas.openxmlformats.org/officeDocument/2006/relationships/image" Target="media/image86.jpeg"/><Relationship Id="rId95" Type="http://schemas.openxmlformats.org/officeDocument/2006/relationships/image" Target="media/image85.jpeg"/><Relationship Id="rId94" Type="http://schemas.openxmlformats.org/officeDocument/2006/relationships/image" Target="media/image84.jpeg"/><Relationship Id="rId93" Type="http://schemas.openxmlformats.org/officeDocument/2006/relationships/image" Target="media/image83.jpeg"/><Relationship Id="rId92" Type="http://schemas.openxmlformats.org/officeDocument/2006/relationships/image" Target="media/image82.jpeg"/><Relationship Id="rId91" Type="http://schemas.openxmlformats.org/officeDocument/2006/relationships/image" Target="media/image81.jpeg"/><Relationship Id="rId90" Type="http://schemas.openxmlformats.org/officeDocument/2006/relationships/image" Target="media/image80.png"/><Relationship Id="rId9" Type="http://schemas.openxmlformats.org/officeDocument/2006/relationships/footer" Target="footer5.xml"/><Relationship Id="rId89" Type="http://schemas.openxmlformats.org/officeDocument/2006/relationships/image" Target="media/image79.jpeg"/><Relationship Id="rId88" Type="http://schemas.openxmlformats.org/officeDocument/2006/relationships/image" Target="media/image78.jpeg"/><Relationship Id="rId87" Type="http://schemas.openxmlformats.org/officeDocument/2006/relationships/image" Target="media/image77.jpeg"/><Relationship Id="rId86" Type="http://schemas.openxmlformats.org/officeDocument/2006/relationships/image" Target="media/image76.jpeg"/><Relationship Id="rId85" Type="http://schemas.openxmlformats.org/officeDocument/2006/relationships/image" Target="media/image75.jpeg"/><Relationship Id="rId84" Type="http://schemas.openxmlformats.org/officeDocument/2006/relationships/image" Target="media/image74.jpeg"/><Relationship Id="rId83" Type="http://schemas.openxmlformats.org/officeDocument/2006/relationships/image" Target="media/image73.jpeg"/><Relationship Id="rId82" Type="http://schemas.openxmlformats.org/officeDocument/2006/relationships/image" Target="media/image72.jpeg"/><Relationship Id="rId81" Type="http://schemas.openxmlformats.org/officeDocument/2006/relationships/image" Target="media/image71.jpeg"/><Relationship Id="rId80" Type="http://schemas.openxmlformats.org/officeDocument/2006/relationships/image" Target="media/image70.jpeg"/><Relationship Id="rId8" Type="http://schemas.openxmlformats.org/officeDocument/2006/relationships/footer" Target="footer4.xml"/><Relationship Id="rId79" Type="http://schemas.openxmlformats.org/officeDocument/2006/relationships/image" Target="media/image69.jpeg"/><Relationship Id="rId78" Type="http://schemas.openxmlformats.org/officeDocument/2006/relationships/image" Target="media/image68.jpe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jpeg"/><Relationship Id="rId72" Type="http://schemas.openxmlformats.org/officeDocument/2006/relationships/image" Target="media/image62.jpeg"/><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footer" Target="footer3.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jpe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footer" Target="footer2.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footer" Target="footer1.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3" Type="http://schemas.openxmlformats.org/officeDocument/2006/relationships/fontTable" Target="fontTable.xml"/><Relationship Id="rId152" Type="http://schemas.openxmlformats.org/officeDocument/2006/relationships/numbering" Target="numbering.xml"/><Relationship Id="rId151" Type="http://schemas.openxmlformats.org/officeDocument/2006/relationships/customXml" Target="../customXml/item1.xml"/><Relationship Id="rId150" Type="http://schemas.openxmlformats.org/officeDocument/2006/relationships/image" Target="media/image140.jpeg"/><Relationship Id="rId15" Type="http://schemas.openxmlformats.org/officeDocument/2006/relationships/image" Target="media/image5.jpeg"/><Relationship Id="rId149" Type="http://schemas.openxmlformats.org/officeDocument/2006/relationships/image" Target="media/image139.jpeg"/><Relationship Id="rId148" Type="http://schemas.openxmlformats.org/officeDocument/2006/relationships/image" Target="media/image138.png"/><Relationship Id="rId147" Type="http://schemas.openxmlformats.org/officeDocument/2006/relationships/image" Target="media/image137.jpeg"/><Relationship Id="rId146" Type="http://schemas.openxmlformats.org/officeDocument/2006/relationships/image" Target="media/image136.jpeg"/><Relationship Id="rId145" Type="http://schemas.openxmlformats.org/officeDocument/2006/relationships/image" Target="media/image135.jpeg"/><Relationship Id="rId144" Type="http://schemas.openxmlformats.org/officeDocument/2006/relationships/image" Target="media/image134.jpeg"/><Relationship Id="rId143" Type="http://schemas.openxmlformats.org/officeDocument/2006/relationships/image" Target="media/image133.jpeg"/><Relationship Id="rId142" Type="http://schemas.openxmlformats.org/officeDocument/2006/relationships/image" Target="media/image132.jpeg"/><Relationship Id="rId141" Type="http://schemas.openxmlformats.org/officeDocument/2006/relationships/image" Target="media/image131.jpeg"/><Relationship Id="rId140" Type="http://schemas.openxmlformats.org/officeDocument/2006/relationships/image" Target="media/image130.jpeg"/><Relationship Id="rId14" Type="http://schemas.openxmlformats.org/officeDocument/2006/relationships/image" Target="media/image4.jpeg"/><Relationship Id="rId139" Type="http://schemas.openxmlformats.org/officeDocument/2006/relationships/image" Target="media/image129.jpeg"/><Relationship Id="rId138" Type="http://schemas.openxmlformats.org/officeDocument/2006/relationships/image" Target="media/image128.jpeg"/><Relationship Id="rId137" Type="http://schemas.openxmlformats.org/officeDocument/2006/relationships/image" Target="media/image127.jpeg"/><Relationship Id="rId136" Type="http://schemas.openxmlformats.org/officeDocument/2006/relationships/image" Target="media/image126.jpeg"/><Relationship Id="rId135" Type="http://schemas.openxmlformats.org/officeDocument/2006/relationships/image" Target="media/image125.jpeg"/><Relationship Id="rId134" Type="http://schemas.openxmlformats.org/officeDocument/2006/relationships/image" Target="media/image124.jpeg"/><Relationship Id="rId133" Type="http://schemas.openxmlformats.org/officeDocument/2006/relationships/image" Target="media/image123.jpeg"/><Relationship Id="rId132" Type="http://schemas.openxmlformats.org/officeDocument/2006/relationships/image" Target="media/image122.jpeg"/><Relationship Id="rId131" Type="http://schemas.openxmlformats.org/officeDocument/2006/relationships/image" Target="media/image121.jpeg"/><Relationship Id="rId130" Type="http://schemas.openxmlformats.org/officeDocument/2006/relationships/image" Target="media/image120.jpeg"/><Relationship Id="rId13" Type="http://schemas.openxmlformats.org/officeDocument/2006/relationships/image" Target="media/image3.jpeg"/><Relationship Id="rId129" Type="http://schemas.openxmlformats.org/officeDocument/2006/relationships/image" Target="media/image119.jpeg"/><Relationship Id="rId128" Type="http://schemas.openxmlformats.org/officeDocument/2006/relationships/image" Target="media/image118.jpeg"/><Relationship Id="rId127" Type="http://schemas.openxmlformats.org/officeDocument/2006/relationships/image" Target="media/image117.jpeg"/><Relationship Id="rId126" Type="http://schemas.openxmlformats.org/officeDocument/2006/relationships/image" Target="media/image116.jpeg"/><Relationship Id="rId125" Type="http://schemas.openxmlformats.org/officeDocument/2006/relationships/image" Target="media/image115.jpeg"/><Relationship Id="rId124" Type="http://schemas.openxmlformats.org/officeDocument/2006/relationships/image" Target="media/image114.jpeg"/><Relationship Id="rId123" Type="http://schemas.openxmlformats.org/officeDocument/2006/relationships/image" Target="media/image113.jpeg"/><Relationship Id="rId122" Type="http://schemas.openxmlformats.org/officeDocument/2006/relationships/image" Target="media/image112.jpeg"/><Relationship Id="rId121" Type="http://schemas.openxmlformats.org/officeDocument/2006/relationships/image" Target="media/image111.jpeg"/><Relationship Id="rId120" Type="http://schemas.openxmlformats.org/officeDocument/2006/relationships/image" Target="media/image110.png"/><Relationship Id="rId12" Type="http://schemas.openxmlformats.org/officeDocument/2006/relationships/image" Target="media/image2.jpeg"/><Relationship Id="rId119" Type="http://schemas.openxmlformats.org/officeDocument/2006/relationships/image" Target="media/image109.jpeg"/><Relationship Id="rId118" Type="http://schemas.openxmlformats.org/officeDocument/2006/relationships/image" Target="media/image108.jpeg"/><Relationship Id="rId117" Type="http://schemas.openxmlformats.org/officeDocument/2006/relationships/image" Target="media/image107.jpeg"/><Relationship Id="rId116" Type="http://schemas.openxmlformats.org/officeDocument/2006/relationships/image" Target="media/image106.jpeg"/><Relationship Id="rId115" Type="http://schemas.openxmlformats.org/officeDocument/2006/relationships/image" Target="media/image105.jpeg"/><Relationship Id="rId114" Type="http://schemas.openxmlformats.org/officeDocument/2006/relationships/image" Target="media/image104.jpeg"/><Relationship Id="rId113" Type="http://schemas.openxmlformats.org/officeDocument/2006/relationships/image" Target="media/image103.jpeg"/><Relationship Id="rId112" Type="http://schemas.openxmlformats.org/officeDocument/2006/relationships/image" Target="media/image102.jpeg"/><Relationship Id="rId111" Type="http://schemas.openxmlformats.org/officeDocument/2006/relationships/image" Target="media/image101.jpeg"/><Relationship Id="rId110" Type="http://schemas.openxmlformats.org/officeDocument/2006/relationships/image" Target="media/image100.jpeg"/><Relationship Id="rId11" Type="http://schemas.openxmlformats.org/officeDocument/2006/relationships/image" Target="media/image1.png"/><Relationship Id="rId109" Type="http://schemas.openxmlformats.org/officeDocument/2006/relationships/image" Target="media/image99.jpeg"/><Relationship Id="rId108" Type="http://schemas.openxmlformats.org/officeDocument/2006/relationships/image" Target="media/image98.jpeg"/><Relationship Id="rId107" Type="http://schemas.openxmlformats.org/officeDocument/2006/relationships/image" Target="media/image97.jpeg"/><Relationship Id="rId106" Type="http://schemas.openxmlformats.org/officeDocument/2006/relationships/image" Target="media/image96.jpeg"/><Relationship Id="rId105" Type="http://schemas.openxmlformats.org/officeDocument/2006/relationships/image" Target="media/image95.jpeg"/><Relationship Id="rId104" Type="http://schemas.openxmlformats.org/officeDocument/2006/relationships/image" Target="media/image94.jpeg"/><Relationship Id="rId103" Type="http://schemas.openxmlformats.org/officeDocument/2006/relationships/image" Target="media/image93.jpeg"/><Relationship Id="rId102" Type="http://schemas.openxmlformats.org/officeDocument/2006/relationships/image" Target="media/image92.jpeg"/><Relationship Id="rId101" Type="http://schemas.openxmlformats.org/officeDocument/2006/relationships/image" Target="media/image91.jpeg"/><Relationship Id="rId100" Type="http://schemas.openxmlformats.org/officeDocument/2006/relationships/image" Target="media/image90.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Info spid="_x0000_s2051"/>
    <customShpInfo spid="_x0000_s2052"/>
    <customShpInfo spid="_x0000_s2053"/>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7"/>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ScaleCrop>false</ScaleCrop>
  <LinksUpToDate>false</LinksUpToDate>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2023-03-14T17:00:00Z</dcterms:created>
  <dc:creator>张芳向 Netboy</dc:creator>
  <cp:lastModifiedBy>greatwall</cp:lastModifiedBy>
  <dcterms:modified xsi:type="dcterms:W3CDTF">2023-03-16T16:00:33Z</dcterms:modified>
  <dc:title>第42届世界技能大赛全国焊接、建筑金属制作项目选拔赛方案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Creator">
    <vt:lpwstr>WPS 文字</vt:lpwstr>
  </property>
  <property fmtid="{D5CDD505-2E9C-101B-9397-08002B2CF9AE}" pid="4" name="LastSaved">
    <vt:filetime>2023-03-14T00:00:00Z</vt:filetime>
  </property>
  <property fmtid="{D5CDD505-2E9C-101B-9397-08002B2CF9AE}" pid="5" name="KSOProductBuildVer">
    <vt:lpwstr>2052-11.8.2.10458</vt:lpwstr>
  </property>
</Properties>
</file>