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LinTimes" w:hAnsi="LinTimes" w:eastAsia="华文中宋" w:cs="LinTimes"/>
          <w:b/>
          <w:color w:val="000000"/>
          <w:sz w:val="44"/>
          <w:szCs w:val="44"/>
          <w:lang w:val="en-AU"/>
        </w:rPr>
      </w:pPr>
    </w:p>
    <w:p>
      <w:pPr>
        <w:jc w:val="center"/>
        <w:rPr>
          <w:rFonts w:ascii="LinTimes" w:hAnsi="LinTimes" w:eastAsia="华文中宋" w:cs="LinTimes"/>
          <w:b/>
          <w:color w:val="000000"/>
          <w:sz w:val="44"/>
          <w:szCs w:val="44"/>
          <w:lang w:val="en-AU"/>
        </w:rPr>
      </w:pPr>
    </w:p>
    <w:p>
      <w:pPr>
        <w:spacing w:before="100" w:beforeAutospacing="1" w:after="100" w:afterAutospacing="1"/>
        <w:jc w:val="center"/>
        <w:rPr>
          <w:rFonts w:asciiTheme="majorEastAsia" w:hAnsiTheme="majorEastAsia" w:eastAsiaTheme="majorEastAsia" w:cstheme="majorEastAsia"/>
          <w:b/>
          <w:color w:val="000000"/>
          <w:sz w:val="52"/>
          <w:szCs w:val="52"/>
        </w:rPr>
      </w:pPr>
      <w:r>
        <w:rPr>
          <w:rFonts w:hint="eastAsia" w:asciiTheme="majorEastAsia" w:hAnsiTheme="majorEastAsia" w:eastAsiaTheme="majorEastAsia" w:cstheme="majorEastAsia"/>
          <w:b/>
          <w:color w:val="000000"/>
          <w:sz w:val="52"/>
          <w:szCs w:val="52"/>
        </w:rPr>
        <w:t>济源示范区第一届职业技能大赛</w:t>
      </w:r>
    </w:p>
    <w:p>
      <w:pPr>
        <w:rPr>
          <w:rFonts w:ascii="LinTimes" w:hAnsi="LinTimes" w:eastAsia="华文中宋" w:cs="LinTimes"/>
          <w:b/>
          <w:color w:val="000000"/>
          <w:sz w:val="44"/>
          <w:szCs w:val="44"/>
          <w:lang w:val="en-AU"/>
        </w:rPr>
      </w:pPr>
    </w:p>
    <w:p>
      <w:pPr>
        <w:jc w:val="center"/>
        <w:rPr>
          <w:rFonts w:ascii="宋体" w:hAnsi="宋体" w:cs="宋体"/>
          <w:b/>
          <w:color w:val="000000"/>
          <w:sz w:val="48"/>
          <w:szCs w:val="48"/>
        </w:rPr>
      </w:pPr>
      <w:r>
        <w:rPr>
          <w:rFonts w:ascii="宋体" w:hAnsi="宋体" w:cs="宋体"/>
          <w:b/>
          <w:color w:val="000000"/>
          <w:sz w:val="48"/>
          <w:szCs w:val="48"/>
        </w:rPr>
        <w:t>餐厅服务项目</w:t>
      </w:r>
      <w:r>
        <w:rPr>
          <w:rFonts w:hint="eastAsia" w:ascii="宋体" w:hAnsi="宋体" w:cs="宋体"/>
          <w:b/>
          <w:color w:val="000000"/>
          <w:sz w:val="48"/>
          <w:szCs w:val="48"/>
        </w:rPr>
        <w:t>(国赛精选项目）</w:t>
      </w:r>
    </w:p>
    <w:p>
      <w:pPr>
        <w:jc w:val="center"/>
        <w:rPr>
          <w:rFonts w:ascii="宋体" w:hAnsi="宋体" w:cs="宋体"/>
          <w:b/>
          <w:color w:val="000000"/>
          <w:sz w:val="32"/>
          <w:szCs w:val="32"/>
        </w:rPr>
      </w:pPr>
    </w:p>
    <w:p>
      <w:pPr>
        <w:jc w:val="center"/>
        <w:rPr>
          <w:rFonts w:ascii="宋体" w:hAnsi="宋体" w:cs="宋体"/>
          <w:b/>
          <w:color w:val="000000"/>
          <w:sz w:val="48"/>
          <w:szCs w:val="48"/>
        </w:rPr>
      </w:pPr>
      <w:r>
        <w:rPr>
          <w:rFonts w:ascii="宋体" w:hAnsi="宋体" w:cs="宋体"/>
          <w:b/>
          <w:color w:val="000000"/>
          <w:sz w:val="48"/>
          <w:szCs w:val="48"/>
        </w:rPr>
        <w:t>技</w:t>
      </w:r>
    </w:p>
    <w:p>
      <w:pPr>
        <w:jc w:val="center"/>
        <w:rPr>
          <w:rFonts w:ascii="宋体" w:hAnsi="宋体" w:cs="宋体"/>
          <w:b/>
          <w:color w:val="000000"/>
          <w:sz w:val="32"/>
          <w:szCs w:val="32"/>
        </w:rPr>
      </w:pPr>
    </w:p>
    <w:p>
      <w:pPr>
        <w:jc w:val="center"/>
        <w:rPr>
          <w:rFonts w:ascii="宋体" w:hAnsi="宋体" w:cs="宋体"/>
          <w:b/>
          <w:color w:val="000000"/>
          <w:sz w:val="48"/>
          <w:szCs w:val="48"/>
        </w:rPr>
      </w:pPr>
      <w:r>
        <w:rPr>
          <w:rFonts w:ascii="宋体" w:hAnsi="宋体" w:cs="宋体"/>
          <w:b/>
          <w:color w:val="000000"/>
          <w:sz w:val="48"/>
          <w:szCs w:val="48"/>
        </w:rPr>
        <w:t>术</w:t>
      </w:r>
    </w:p>
    <w:p>
      <w:pPr>
        <w:jc w:val="center"/>
        <w:rPr>
          <w:rFonts w:ascii="宋体" w:hAnsi="宋体" w:cs="宋体"/>
          <w:b/>
          <w:color w:val="000000"/>
          <w:sz w:val="32"/>
          <w:szCs w:val="32"/>
        </w:rPr>
      </w:pPr>
    </w:p>
    <w:p>
      <w:pPr>
        <w:jc w:val="center"/>
        <w:rPr>
          <w:rFonts w:ascii="宋体" w:hAnsi="宋体" w:cs="宋体"/>
          <w:b/>
          <w:color w:val="000000"/>
          <w:sz w:val="48"/>
          <w:szCs w:val="48"/>
        </w:rPr>
      </w:pPr>
      <w:r>
        <w:rPr>
          <w:rFonts w:ascii="宋体" w:hAnsi="宋体" w:cs="宋体"/>
          <w:b/>
          <w:color w:val="000000"/>
          <w:sz w:val="48"/>
          <w:szCs w:val="48"/>
        </w:rPr>
        <w:t>工</w:t>
      </w:r>
    </w:p>
    <w:p>
      <w:pPr>
        <w:jc w:val="center"/>
        <w:rPr>
          <w:rFonts w:ascii="宋体" w:hAnsi="宋体" w:cs="宋体"/>
          <w:b/>
          <w:color w:val="000000"/>
          <w:sz w:val="32"/>
          <w:szCs w:val="32"/>
        </w:rPr>
      </w:pPr>
    </w:p>
    <w:p>
      <w:pPr>
        <w:jc w:val="center"/>
        <w:rPr>
          <w:rFonts w:ascii="宋体" w:hAnsi="宋体" w:cs="宋体"/>
          <w:b/>
          <w:color w:val="000000"/>
          <w:sz w:val="48"/>
          <w:szCs w:val="48"/>
        </w:rPr>
      </w:pPr>
      <w:r>
        <w:rPr>
          <w:rFonts w:ascii="宋体" w:hAnsi="宋体" w:cs="宋体"/>
          <w:b/>
          <w:color w:val="000000"/>
          <w:sz w:val="48"/>
          <w:szCs w:val="48"/>
        </w:rPr>
        <w:t>作</w:t>
      </w:r>
    </w:p>
    <w:p>
      <w:pPr>
        <w:jc w:val="center"/>
        <w:rPr>
          <w:rFonts w:ascii="宋体" w:hAnsi="宋体" w:cs="宋体"/>
          <w:b/>
          <w:color w:val="000000"/>
          <w:sz w:val="32"/>
          <w:szCs w:val="32"/>
        </w:rPr>
      </w:pPr>
    </w:p>
    <w:p>
      <w:pPr>
        <w:jc w:val="center"/>
        <w:rPr>
          <w:rFonts w:ascii="宋体" w:hAnsi="宋体" w:cs="宋体"/>
          <w:b/>
          <w:color w:val="000000"/>
          <w:sz w:val="48"/>
          <w:szCs w:val="48"/>
        </w:rPr>
      </w:pPr>
      <w:r>
        <w:rPr>
          <w:rFonts w:ascii="宋体" w:hAnsi="宋体" w:cs="宋体"/>
          <w:b/>
          <w:color w:val="000000"/>
          <w:sz w:val="48"/>
          <w:szCs w:val="48"/>
        </w:rPr>
        <w:t>文</w:t>
      </w:r>
    </w:p>
    <w:p>
      <w:pPr>
        <w:jc w:val="center"/>
        <w:rPr>
          <w:rFonts w:ascii="宋体" w:hAnsi="宋体" w:cs="宋体"/>
          <w:b/>
          <w:color w:val="000000"/>
          <w:sz w:val="32"/>
          <w:szCs w:val="32"/>
        </w:rPr>
      </w:pPr>
    </w:p>
    <w:p>
      <w:pPr>
        <w:jc w:val="center"/>
        <w:rPr>
          <w:rFonts w:ascii="宋体" w:hAnsi="宋体" w:cs="宋体"/>
          <w:b/>
          <w:color w:val="000000"/>
          <w:sz w:val="48"/>
          <w:szCs w:val="48"/>
        </w:rPr>
      </w:pPr>
      <w:r>
        <w:rPr>
          <w:rFonts w:ascii="宋体" w:hAnsi="宋体" w:cs="宋体"/>
          <w:b/>
          <w:color w:val="000000"/>
          <w:sz w:val="48"/>
          <w:szCs w:val="48"/>
        </w:rPr>
        <w:t>件</w:t>
      </w:r>
    </w:p>
    <w:p>
      <w:pPr>
        <w:jc w:val="center"/>
        <w:rPr>
          <w:rFonts w:ascii="宋体" w:hAnsi="宋体" w:cs="宋体"/>
          <w:b/>
          <w:color w:val="000000"/>
          <w:sz w:val="48"/>
          <w:szCs w:val="48"/>
        </w:rPr>
      </w:pPr>
    </w:p>
    <w:p>
      <w:pPr>
        <w:jc w:val="center"/>
        <w:rPr>
          <w:rFonts w:ascii="宋体" w:hAnsi="宋体" w:cs="宋体"/>
          <w:b/>
          <w:color w:val="000000"/>
          <w:sz w:val="48"/>
          <w:szCs w:val="48"/>
        </w:rPr>
      </w:pPr>
    </w:p>
    <w:p>
      <w:pPr>
        <w:jc w:val="center"/>
        <w:rPr>
          <w:rFonts w:ascii="LinTimes" w:hAnsi="LinTimes" w:cs="LinTimes"/>
          <w:sz w:val="32"/>
          <w:szCs w:val="32"/>
          <w:lang w:val="en-AU"/>
        </w:rPr>
      </w:pPr>
      <w:r>
        <w:rPr>
          <w:rFonts w:hint="eastAsia" w:ascii="LinTimes" w:hAnsi="LinTimes" w:cs="LinTimes"/>
          <w:sz w:val="32"/>
          <w:szCs w:val="32"/>
          <w:lang w:val="en-AU"/>
        </w:rPr>
        <w:t>济源示范区第一届职业技能大赛</w:t>
      </w:r>
      <w:r>
        <w:rPr>
          <w:rFonts w:ascii="LinTimes" w:hAnsi="LinTimes" w:cs="LinTimes"/>
          <w:sz w:val="32"/>
          <w:szCs w:val="32"/>
          <w:lang w:val="en-AU"/>
        </w:rPr>
        <w:t>组委会技术工作组</w:t>
      </w:r>
    </w:p>
    <w:p>
      <w:pPr>
        <w:jc w:val="center"/>
        <w:rPr>
          <w:rFonts w:ascii="LinTimes" w:hAnsi="LinTimes" w:cs="LinTimes"/>
          <w:sz w:val="32"/>
          <w:szCs w:val="32"/>
          <w:lang w:val="en-AU"/>
        </w:rPr>
      </w:pPr>
    </w:p>
    <w:p>
      <w:pPr>
        <w:jc w:val="center"/>
        <w:rPr>
          <w:rFonts w:ascii="LinTimes" w:hAnsi="LinTimes" w:eastAsia="仿宋" w:cs="LinTimes"/>
          <w:sz w:val="32"/>
          <w:szCs w:val="32"/>
          <w:lang w:val="en-AU"/>
        </w:rPr>
      </w:pPr>
      <w:r>
        <w:rPr>
          <w:rFonts w:hint="eastAsia" w:ascii="宋体" w:hAnsi="宋体" w:cs="宋体"/>
          <w:sz w:val="32"/>
          <w:szCs w:val="32"/>
          <w:lang w:val="en-AU"/>
        </w:rPr>
        <w:t>202</w:t>
      </w:r>
      <w:r>
        <w:rPr>
          <w:rFonts w:hint="eastAsia" w:ascii="宋体" w:hAnsi="宋体" w:cs="宋体"/>
          <w:sz w:val="32"/>
          <w:szCs w:val="32"/>
        </w:rPr>
        <w:t>3</w:t>
      </w:r>
      <w:r>
        <w:rPr>
          <w:rFonts w:hint="eastAsia" w:ascii="宋体" w:hAnsi="宋体" w:cs="宋体"/>
          <w:sz w:val="32"/>
          <w:szCs w:val="32"/>
          <w:lang w:val="en-AU"/>
        </w:rPr>
        <w:t xml:space="preserve"> 年</w:t>
      </w:r>
      <w:r>
        <w:rPr>
          <w:rFonts w:hint="eastAsia" w:ascii="宋体" w:hAnsi="宋体" w:cs="宋体"/>
          <w:sz w:val="32"/>
          <w:szCs w:val="32"/>
        </w:rPr>
        <w:t xml:space="preserve"> 3</w:t>
      </w:r>
      <w:r>
        <w:rPr>
          <w:rFonts w:hint="eastAsia" w:ascii="宋体" w:hAnsi="宋体" w:cs="宋体"/>
          <w:sz w:val="32"/>
          <w:szCs w:val="32"/>
          <w:lang w:val="en-AU"/>
        </w:rPr>
        <w:t xml:space="preserve"> 月</w:t>
      </w:r>
    </w:p>
    <w:p>
      <w:pPr>
        <w:rPr>
          <w:rFonts w:ascii="Times New Roman" w:hAnsi="Times New Roman"/>
          <w:sz w:val="20"/>
          <w:szCs w:val="22"/>
          <w:lang w:val="en-AU"/>
        </w:rPr>
      </w:pPr>
      <w:r>
        <w:rPr>
          <w:rFonts w:ascii="Times New Roman" w:hAnsi="Times New Roman"/>
          <w:sz w:val="20"/>
          <w:szCs w:val="22"/>
          <w:lang w:val="en-AU"/>
        </w:rPr>
        <w:br w:type="page"/>
      </w:r>
    </w:p>
    <w:sdt>
      <w:sdtPr>
        <w:rPr>
          <w:rFonts w:ascii="Times New Roman" w:hAnsi="Times New Roman" w:eastAsiaTheme="minorEastAsia"/>
          <w:b/>
          <w:sz w:val="30"/>
          <w:szCs w:val="30"/>
        </w:rPr>
        <w:id w:val="14327538"/>
        <w:docPartObj>
          <w:docPartGallery w:val="Table of Contents"/>
          <w:docPartUnique/>
        </w:docPartObj>
      </w:sdtPr>
      <w:sdtEndPr>
        <w:rPr>
          <w:rFonts w:ascii="Times New Roman" w:hAnsi="Times New Roman" w:eastAsiaTheme="minorEastAsia"/>
          <w:b/>
          <w:sz w:val="32"/>
          <w:szCs w:val="32"/>
        </w:rPr>
      </w:sdtEndPr>
      <w:sdtContent>
        <w:p>
          <w:pPr>
            <w:jc w:val="center"/>
            <w:rPr>
              <w:rFonts w:asciiTheme="minorEastAsia" w:hAnsiTheme="minorEastAsia" w:eastAsiaTheme="minorEastAsia"/>
              <w:b/>
              <w:sz w:val="32"/>
              <w:szCs w:val="32"/>
              <w:lang w:val="zh-CN"/>
            </w:rPr>
          </w:pPr>
          <w:r>
            <w:rPr>
              <w:rFonts w:asciiTheme="minorEastAsia" w:hAnsiTheme="minorEastAsia" w:eastAsiaTheme="minorEastAsia"/>
              <w:b/>
              <w:sz w:val="32"/>
              <w:szCs w:val="32"/>
            </w:rPr>
            <w:t>目</w:t>
          </w:r>
          <w:r>
            <w:rPr>
              <w:rFonts w:asciiTheme="minorEastAsia" w:hAnsiTheme="minorEastAsia" w:eastAsiaTheme="minorEastAsia"/>
              <w:b/>
              <w:sz w:val="32"/>
              <w:szCs w:val="32"/>
              <w:lang w:val="zh-CN"/>
            </w:rPr>
            <w:t xml:space="preserve">   录</w:t>
          </w:r>
        </w:p>
        <w:p>
          <w:pPr>
            <w:rPr>
              <w:rFonts w:asciiTheme="minorEastAsia" w:hAnsiTheme="minorEastAsia" w:eastAsiaTheme="minorEastAsia"/>
              <w:b/>
              <w:sz w:val="32"/>
              <w:szCs w:val="32"/>
              <w:lang w:val="zh-CN"/>
            </w:rPr>
          </w:pPr>
        </w:p>
        <w:p>
          <w:pPr>
            <w:pStyle w:val="12"/>
            <w:tabs>
              <w:tab w:val="left" w:pos="680"/>
              <w:tab w:val="right" w:leader="dot" w:pos="8952"/>
            </w:tabs>
            <w:rPr>
              <w:rFonts w:asciiTheme="minorEastAsia" w:hAnsiTheme="minorEastAsia" w:eastAsiaTheme="minorEastAsia" w:cstheme="minorBidi"/>
              <w:sz w:val="32"/>
              <w:szCs w:val="32"/>
            </w:rPr>
          </w:pP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TOC \o "1-3" \h \z \u </w:instrText>
          </w:r>
          <w:r>
            <w:rPr>
              <w:rFonts w:asciiTheme="minorEastAsia" w:hAnsiTheme="minorEastAsia" w:eastAsiaTheme="minorEastAsia"/>
              <w:b/>
              <w:sz w:val="32"/>
              <w:szCs w:val="32"/>
            </w:rPr>
            <w:fldChar w:fldCharType="separate"/>
          </w:r>
          <w:r>
            <w:fldChar w:fldCharType="begin"/>
          </w:r>
          <w:r>
            <w:instrText xml:space="preserve"> HYPERLINK \l "_Toc80965438" </w:instrText>
          </w:r>
          <w:r>
            <w:fldChar w:fldCharType="separate"/>
          </w:r>
          <w:r>
            <w:rPr>
              <w:rStyle w:val="23"/>
              <w:rFonts w:hint="eastAsia" w:asciiTheme="minorEastAsia" w:hAnsiTheme="minorEastAsia" w:eastAsiaTheme="minorEastAsia"/>
              <w:b/>
              <w:sz w:val="32"/>
              <w:szCs w:val="32"/>
              <w:lang w:bidi="zh-CN"/>
            </w:rPr>
            <w:t>一、</w:t>
          </w:r>
          <w:r>
            <w:rPr>
              <w:rFonts w:asciiTheme="minorEastAsia" w:hAnsiTheme="minorEastAsia" w:eastAsiaTheme="minorEastAsia" w:cstheme="minorBidi"/>
              <w:b/>
              <w:sz w:val="32"/>
              <w:szCs w:val="32"/>
            </w:rPr>
            <w:tab/>
          </w:r>
          <w:r>
            <w:rPr>
              <w:rStyle w:val="23"/>
              <w:rFonts w:hint="eastAsia" w:asciiTheme="minorEastAsia" w:hAnsiTheme="minorEastAsia" w:eastAsiaTheme="minorEastAsia"/>
              <w:b/>
              <w:sz w:val="32"/>
              <w:szCs w:val="32"/>
              <w:lang w:bidi="zh-CN"/>
            </w:rPr>
            <w:t>技术描述</w:t>
          </w:r>
          <w:r>
            <w:rPr>
              <w:rFonts w:asciiTheme="minorEastAsia" w:hAnsiTheme="minorEastAsia" w:eastAsiaTheme="minorEastAsia"/>
              <w:sz w:val="32"/>
              <w:szCs w:val="32"/>
            </w:rPr>
            <w:tab/>
          </w: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PAGEREF _Toc80965438 \h </w:instrText>
          </w:r>
          <w:r>
            <w:rPr>
              <w:rFonts w:asciiTheme="minorEastAsia" w:hAnsiTheme="minorEastAsia" w:eastAsiaTheme="minorEastAsia"/>
              <w:b/>
              <w:sz w:val="32"/>
              <w:szCs w:val="32"/>
            </w:rPr>
            <w:fldChar w:fldCharType="separate"/>
          </w:r>
          <w:r>
            <w:rPr>
              <w:rFonts w:asciiTheme="minorEastAsia" w:hAnsiTheme="minorEastAsia" w:eastAsiaTheme="minorEastAsia"/>
              <w:b/>
              <w:sz w:val="32"/>
              <w:szCs w:val="32"/>
            </w:rPr>
            <w:t>3</w:t>
          </w:r>
          <w:r>
            <w:rPr>
              <w:rFonts w:asciiTheme="minorEastAsia" w:hAnsiTheme="minorEastAsia" w:eastAsiaTheme="minorEastAsia"/>
              <w:b/>
              <w:sz w:val="32"/>
              <w:szCs w:val="32"/>
            </w:rPr>
            <w:fldChar w:fldCharType="end"/>
          </w:r>
          <w:r>
            <w:rPr>
              <w:rFonts w:asciiTheme="minorEastAsia" w:hAnsiTheme="minorEastAsia" w:eastAsiaTheme="minorEastAsia"/>
              <w:b/>
              <w:sz w:val="32"/>
              <w:szCs w:val="32"/>
            </w:rPr>
            <w:fldChar w:fldCharType="end"/>
          </w:r>
        </w:p>
        <w:p>
          <w:pPr>
            <w:pStyle w:val="14"/>
            <w:tabs>
              <w:tab w:val="right" w:leader="dot" w:pos="8952"/>
            </w:tabs>
            <w:ind w:left="0" w:leftChars="0" w:firstLine="420" w:firstLineChars="200"/>
            <w:rPr>
              <w:rFonts w:asciiTheme="minorEastAsia" w:hAnsiTheme="minorEastAsia" w:eastAsiaTheme="minorEastAsia" w:cstheme="minorBidi"/>
              <w:sz w:val="32"/>
              <w:szCs w:val="32"/>
            </w:rPr>
          </w:pPr>
          <w:r>
            <w:fldChar w:fldCharType="begin"/>
          </w:r>
          <w:r>
            <w:instrText xml:space="preserve"> HYPERLINK \l "_Toc80965439" </w:instrText>
          </w:r>
          <w:r>
            <w:fldChar w:fldCharType="separate"/>
          </w:r>
          <w:r>
            <w:rPr>
              <w:rStyle w:val="23"/>
              <w:rFonts w:hint="eastAsia" w:asciiTheme="minorEastAsia" w:hAnsiTheme="minorEastAsia" w:eastAsiaTheme="minorEastAsia"/>
              <w:bCs/>
              <w:sz w:val="32"/>
              <w:szCs w:val="32"/>
              <w:lang w:bidi="zh-CN"/>
            </w:rPr>
            <w:t>（一）项目概要</w:t>
          </w:r>
          <w:r>
            <w:rPr>
              <w:rFonts w:asciiTheme="minorEastAsia" w:hAnsiTheme="minorEastAsia" w:eastAsiaTheme="minorEastAsia"/>
              <w:sz w:val="32"/>
              <w:szCs w:val="32"/>
            </w:rPr>
            <w:tab/>
          </w: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PAGEREF _Toc80965439 \h </w:instrText>
          </w:r>
          <w:r>
            <w:rPr>
              <w:rFonts w:asciiTheme="minorEastAsia" w:hAnsiTheme="minorEastAsia" w:eastAsiaTheme="minorEastAsia"/>
              <w:sz w:val="32"/>
              <w:szCs w:val="32"/>
            </w:rPr>
            <w:fldChar w:fldCharType="separate"/>
          </w:r>
          <w:r>
            <w:rPr>
              <w:rFonts w:asciiTheme="minorEastAsia" w:hAnsiTheme="minorEastAsia" w:eastAsiaTheme="minorEastAsia"/>
              <w:sz w:val="32"/>
              <w:szCs w:val="32"/>
            </w:rPr>
            <w:t>3</w:t>
          </w:r>
          <w:r>
            <w:rPr>
              <w:rFonts w:asciiTheme="minorEastAsia" w:hAnsiTheme="minorEastAsia" w:eastAsiaTheme="minorEastAsia"/>
              <w:sz w:val="32"/>
              <w:szCs w:val="32"/>
            </w:rPr>
            <w:fldChar w:fldCharType="end"/>
          </w:r>
          <w:r>
            <w:rPr>
              <w:rFonts w:asciiTheme="minorEastAsia" w:hAnsiTheme="minorEastAsia" w:eastAsiaTheme="minorEastAsia"/>
              <w:sz w:val="32"/>
              <w:szCs w:val="32"/>
            </w:rPr>
            <w:fldChar w:fldCharType="end"/>
          </w:r>
        </w:p>
        <w:p>
          <w:pPr>
            <w:pStyle w:val="14"/>
            <w:tabs>
              <w:tab w:val="right" w:leader="dot" w:pos="8952"/>
            </w:tabs>
            <w:ind w:left="0" w:leftChars="0" w:firstLine="420" w:firstLineChars="200"/>
            <w:rPr>
              <w:rFonts w:asciiTheme="minorEastAsia" w:hAnsiTheme="minorEastAsia" w:eastAsiaTheme="minorEastAsia" w:cstheme="minorBidi"/>
              <w:sz w:val="32"/>
              <w:szCs w:val="32"/>
            </w:rPr>
          </w:pPr>
          <w:r>
            <w:fldChar w:fldCharType="begin"/>
          </w:r>
          <w:r>
            <w:instrText xml:space="preserve"> HYPERLINK \l "_Toc80965440" </w:instrText>
          </w:r>
          <w:r>
            <w:fldChar w:fldCharType="separate"/>
          </w:r>
          <w:r>
            <w:rPr>
              <w:rStyle w:val="23"/>
              <w:rFonts w:hint="eastAsia" w:asciiTheme="minorEastAsia" w:hAnsiTheme="minorEastAsia" w:eastAsiaTheme="minorEastAsia"/>
              <w:bCs/>
              <w:sz w:val="32"/>
              <w:szCs w:val="32"/>
              <w:lang w:bidi="zh-CN"/>
            </w:rPr>
            <w:t>（二）基本知识与能力要求</w:t>
          </w:r>
          <w:r>
            <w:rPr>
              <w:rFonts w:asciiTheme="minorEastAsia" w:hAnsiTheme="minorEastAsia" w:eastAsiaTheme="minorEastAsia"/>
              <w:sz w:val="32"/>
              <w:szCs w:val="32"/>
            </w:rPr>
            <w:tab/>
          </w: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PAGEREF _Toc80965440 \h </w:instrText>
          </w:r>
          <w:r>
            <w:rPr>
              <w:rFonts w:asciiTheme="minorEastAsia" w:hAnsiTheme="minorEastAsia" w:eastAsiaTheme="minorEastAsia"/>
              <w:sz w:val="32"/>
              <w:szCs w:val="32"/>
            </w:rPr>
            <w:fldChar w:fldCharType="separate"/>
          </w:r>
          <w:r>
            <w:rPr>
              <w:rFonts w:asciiTheme="minorEastAsia" w:hAnsiTheme="minorEastAsia" w:eastAsiaTheme="minorEastAsia"/>
              <w:sz w:val="32"/>
              <w:szCs w:val="32"/>
            </w:rPr>
            <w:t>3</w:t>
          </w:r>
          <w:r>
            <w:rPr>
              <w:rFonts w:asciiTheme="minorEastAsia" w:hAnsiTheme="minorEastAsia" w:eastAsiaTheme="minorEastAsia"/>
              <w:sz w:val="32"/>
              <w:szCs w:val="32"/>
            </w:rPr>
            <w:fldChar w:fldCharType="end"/>
          </w:r>
          <w:r>
            <w:rPr>
              <w:rFonts w:asciiTheme="minorEastAsia" w:hAnsiTheme="minorEastAsia" w:eastAsiaTheme="minorEastAsia"/>
              <w:sz w:val="32"/>
              <w:szCs w:val="32"/>
            </w:rPr>
            <w:fldChar w:fldCharType="end"/>
          </w:r>
        </w:p>
        <w:p>
          <w:pPr>
            <w:pStyle w:val="12"/>
            <w:tabs>
              <w:tab w:val="left" w:pos="680"/>
              <w:tab w:val="right" w:leader="dot" w:pos="8952"/>
            </w:tabs>
            <w:rPr>
              <w:rFonts w:asciiTheme="minorEastAsia" w:hAnsiTheme="minorEastAsia" w:eastAsiaTheme="minorEastAsia" w:cstheme="minorBidi"/>
              <w:b/>
              <w:sz w:val="32"/>
              <w:szCs w:val="32"/>
            </w:rPr>
          </w:pPr>
          <w:r>
            <w:fldChar w:fldCharType="begin"/>
          </w:r>
          <w:r>
            <w:instrText xml:space="preserve"> HYPERLINK \l "_Toc80965441" </w:instrText>
          </w:r>
          <w:r>
            <w:fldChar w:fldCharType="separate"/>
          </w:r>
          <w:r>
            <w:rPr>
              <w:rStyle w:val="23"/>
              <w:rFonts w:hint="eastAsia" w:asciiTheme="minorEastAsia" w:hAnsiTheme="minorEastAsia" w:eastAsiaTheme="minorEastAsia"/>
              <w:b/>
              <w:sz w:val="32"/>
              <w:szCs w:val="32"/>
              <w:lang w:bidi="zh-CN"/>
            </w:rPr>
            <w:t>二、</w:t>
          </w:r>
          <w:r>
            <w:rPr>
              <w:rFonts w:asciiTheme="minorEastAsia" w:hAnsiTheme="minorEastAsia" w:eastAsiaTheme="minorEastAsia" w:cstheme="minorBidi"/>
              <w:b/>
              <w:sz w:val="32"/>
              <w:szCs w:val="32"/>
            </w:rPr>
            <w:tab/>
          </w:r>
          <w:r>
            <w:rPr>
              <w:rStyle w:val="23"/>
              <w:rFonts w:hint="eastAsia" w:asciiTheme="minorEastAsia" w:hAnsiTheme="minorEastAsia" w:eastAsiaTheme="minorEastAsia"/>
              <w:b/>
              <w:sz w:val="32"/>
              <w:szCs w:val="32"/>
              <w:lang w:bidi="zh-CN"/>
            </w:rPr>
            <w:t>试题与评判标准</w:t>
          </w:r>
          <w:r>
            <w:rPr>
              <w:rFonts w:asciiTheme="minorEastAsia" w:hAnsiTheme="minorEastAsia" w:eastAsiaTheme="minorEastAsia"/>
              <w:b/>
              <w:sz w:val="32"/>
              <w:szCs w:val="32"/>
            </w:rPr>
            <w:tab/>
          </w: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PAGEREF _Toc80965441 \h </w:instrText>
          </w:r>
          <w:r>
            <w:rPr>
              <w:rFonts w:asciiTheme="minorEastAsia" w:hAnsiTheme="minorEastAsia" w:eastAsiaTheme="minorEastAsia"/>
              <w:b/>
              <w:sz w:val="32"/>
              <w:szCs w:val="32"/>
            </w:rPr>
            <w:fldChar w:fldCharType="separate"/>
          </w:r>
          <w:r>
            <w:rPr>
              <w:rFonts w:asciiTheme="minorEastAsia" w:hAnsiTheme="minorEastAsia" w:eastAsiaTheme="minorEastAsia"/>
              <w:b/>
              <w:sz w:val="32"/>
              <w:szCs w:val="32"/>
            </w:rPr>
            <w:t>4</w:t>
          </w:r>
          <w:r>
            <w:rPr>
              <w:rFonts w:asciiTheme="minorEastAsia" w:hAnsiTheme="minorEastAsia" w:eastAsiaTheme="minorEastAsia"/>
              <w:b/>
              <w:sz w:val="32"/>
              <w:szCs w:val="32"/>
            </w:rPr>
            <w:fldChar w:fldCharType="end"/>
          </w:r>
          <w:r>
            <w:rPr>
              <w:rFonts w:asciiTheme="minorEastAsia" w:hAnsiTheme="minorEastAsia" w:eastAsiaTheme="minorEastAsia"/>
              <w:b/>
              <w:sz w:val="32"/>
              <w:szCs w:val="32"/>
            </w:rPr>
            <w:fldChar w:fldCharType="end"/>
          </w:r>
        </w:p>
        <w:p>
          <w:pPr>
            <w:pStyle w:val="14"/>
            <w:tabs>
              <w:tab w:val="right" w:leader="dot" w:pos="8952"/>
            </w:tabs>
            <w:ind w:left="0" w:leftChars="0" w:firstLine="420" w:firstLineChars="200"/>
            <w:rPr>
              <w:rFonts w:asciiTheme="minorEastAsia" w:hAnsiTheme="minorEastAsia" w:eastAsiaTheme="minorEastAsia" w:cstheme="minorBidi"/>
              <w:sz w:val="32"/>
              <w:szCs w:val="32"/>
            </w:rPr>
          </w:pPr>
          <w:r>
            <w:fldChar w:fldCharType="begin"/>
          </w:r>
          <w:r>
            <w:instrText xml:space="preserve"> HYPERLINK \l "_Toc80965442" </w:instrText>
          </w:r>
          <w:r>
            <w:fldChar w:fldCharType="separate"/>
          </w:r>
          <w:r>
            <w:rPr>
              <w:rStyle w:val="23"/>
              <w:rFonts w:hint="eastAsia" w:asciiTheme="minorEastAsia" w:hAnsiTheme="minorEastAsia" w:eastAsiaTheme="minorEastAsia"/>
              <w:bCs/>
              <w:sz w:val="32"/>
              <w:szCs w:val="32"/>
              <w:lang w:bidi="zh-CN"/>
            </w:rPr>
            <w:t>（一）试题</w:t>
          </w:r>
          <w:r>
            <w:rPr>
              <w:rFonts w:asciiTheme="minorEastAsia" w:hAnsiTheme="minorEastAsia" w:eastAsiaTheme="minorEastAsia"/>
              <w:sz w:val="32"/>
              <w:szCs w:val="32"/>
            </w:rPr>
            <w:tab/>
          </w: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PAGEREF _Toc80965442 \h </w:instrText>
          </w:r>
          <w:r>
            <w:rPr>
              <w:rFonts w:asciiTheme="minorEastAsia" w:hAnsiTheme="minorEastAsia" w:eastAsiaTheme="minorEastAsia"/>
              <w:sz w:val="32"/>
              <w:szCs w:val="32"/>
            </w:rPr>
            <w:fldChar w:fldCharType="separate"/>
          </w:r>
          <w:r>
            <w:rPr>
              <w:rFonts w:asciiTheme="minorEastAsia" w:hAnsiTheme="minorEastAsia" w:eastAsiaTheme="minorEastAsia"/>
              <w:sz w:val="32"/>
              <w:szCs w:val="32"/>
            </w:rPr>
            <w:t>4</w:t>
          </w:r>
          <w:r>
            <w:rPr>
              <w:rFonts w:asciiTheme="minorEastAsia" w:hAnsiTheme="minorEastAsia" w:eastAsiaTheme="minorEastAsia"/>
              <w:sz w:val="32"/>
              <w:szCs w:val="32"/>
            </w:rPr>
            <w:fldChar w:fldCharType="end"/>
          </w:r>
          <w:r>
            <w:rPr>
              <w:rFonts w:asciiTheme="minorEastAsia" w:hAnsiTheme="minorEastAsia" w:eastAsiaTheme="minorEastAsia"/>
              <w:sz w:val="32"/>
              <w:szCs w:val="32"/>
            </w:rPr>
            <w:fldChar w:fldCharType="end"/>
          </w:r>
        </w:p>
        <w:p>
          <w:pPr>
            <w:pStyle w:val="14"/>
            <w:tabs>
              <w:tab w:val="right" w:leader="dot" w:pos="8952"/>
            </w:tabs>
            <w:ind w:left="0" w:leftChars="0" w:firstLine="420" w:firstLineChars="200"/>
            <w:rPr>
              <w:rFonts w:asciiTheme="minorEastAsia" w:hAnsiTheme="minorEastAsia" w:eastAsiaTheme="minorEastAsia" w:cstheme="minorBidi"/>
              <w:sz w:val="32"/>
              <w:szCs w:val="32"/>
            </w:rPr>
          </w:pPr>
          <w:r>
            <w:fldChar w:fldCharType="begin"/>
          </w:r>
          <w:r>
            <w:instrText xml:space="preserve"> HYPERLINK \l "_Toc80965443" </w:instrText>
          </w:r>
          <w:r>
            <w:fldChar w:fldCharType="separate"/>
          </w:r>
          <w:r>
            <w:rPr>
              <w:rStyle w:val="23"/>
              <w:rFonts w:hint="eastAsia" w:asciiTheme="minorEastAsia" w:hAnsiTheme="minorEastAsia" w:eastAsiaTheme="minorEastAsia"/>
              <w:bCs/>
              <w:sz w:val="32"/>
              <w:szCs w:val="32"/>
              <w:lang w:bidi="zh-CN"/>
            </w:rPr>
            <w:t>（二）比赛时间及试题具体内容</w:t>
          </w:r>
          <w:r>
            <w:rPr>
              <w:rFonts w:asciiTheme="minorEastAsia" w:hAnsiTheme="minorEastAsia" w:eastAsiaTheme="minorEastAsia"/>
              <w:sz w:val="32"/>
              <w:szCs w:val="32"/>
            </w:rPr>
            <w:tab/>
          </w: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PAGEREF _Toc80965443 \h </w:instrText>
          </w:r>
          <w:r>
            <w:rPr>
              <w:rFonts w:asciiTheme="minorEastAsia" w:hAnsiTheme="minorEastAsia" w:eastAsiaTheme="minorEastAsia"/>
              <w:sz w:val="32"/>
              <w:szCs w:val="32"/>
            </w:rPr>
            <w:fldChar w:fldCharType="separate"/>
          </w:r>
          <w:r>
            <w:rPr>
              <w:rFonts w:asciiTheme="minorEastAsia" w:hAnsiTheme="minorEastAsia" w:eastAsiaTheme="minorEastAsia"/>
              <w:sz w:val="32"/>
              <w:szCs w:val="32"/>
            </w:rPr>
            <w:t>4</w:t>
          </w:r>
          <w:r>
            <w:rPr>
              <w:rFonts w:asciiTheme="minorEastAsia" w:hAnsiTheme="minorEastAsia" w:eastAsiaTheme="minorEastAsia"/>
              <w:sz w:val="32"/>
              <w:szCs w:val="32"/>
            </w:rPr>
            <w:fldChar w:fldCharType="end"/>
          </w:r>
          <w:r>
            <w:rPr>
              <w:rFonts w:asciiTheme="minorEastAsia" w:hAnsiTheme="minorEastAsia" w:eastAsiaTheme="minorEastAsia"/>
              <w:sz w:val="32"/>
              <w:szCs w:val="32"/>
            </w:rPr>
            <w:fldChar w:fldCharType="end"/>
          </w:r>
        </w:p>
        <w:p>
          <w:pPr>
            <w:pStyle w:val="14"/>
            <w:tabs>
              <w:tab w:val="right" w:leader="dot" w:pos="8952"/>
            </w:tabs>
            <w:ind w:left="0" w:leftChars="0" w:firstLine="420" w:firstLineChars="200"/>
            <w:rPr>
              <w:rFonts w:asciiTheme="minorEastAsia" w:hAnsiTheme="minorEastAsia" w:eastAsiaTheme="minorEastAsia" w:cstheme="minorBidi"/>
              <w:sz w:val="32"/>
              <w:szCs w:val="32"/>
            </w:rPr>
          </w:pPr>
          <w:r>
            <w:fldChar w:fldCharType="begin"/>
          </w:r>
          <w:r>
            <w:instrText xml:space="preserve"> HYPERLINK \l "_Toc80965444" </w:instrText>
          </w:r>
          <w:r>
            <w:fldChar w:fldCharType="separate"/>
          </w:r>
          <w:r>
            <w:rPr>
              <w:rStyle w:val="23"/>
              <w:rFonts w:hint="eastAsia" w:asciiTheme="minorEastAsia" w:hAnsiTheme="minorEastAsia" w:eastAsiaTheme="minorEastAsia"/>
              <w:bCs/>
              <w:sz w:val="32"/>
              <w:szCs w:val="32"/>
              <w:lang w:bidi="zh-CN"/>
            </w:rPr>
            <w:t>（三）评判标准</w:t>
          </w:r>
          <w:r>
            <w:rPr>
              <w:rFonts w:asciiTheme="minorEastAsia" w:hAnsiTheme="minorEastAsia" w:eastAsiaTheme="minorEastAsia"/>
              <w:sz w:val="32"/>
              <w:szCs w:val="32"/>
            </w:rPr>
            <w:tab/>
          </w: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PAGEREF _Toc80965444 \h </w:instrText>
          </w:r>
          <w:r>
            <w:rPr>
              <w:rFonts w:asciiTheme="minorEastAsia" w:hAnsiTheme="minorEastAsia" w:eastAsiaTheme="minorEastAsia"/>
              <w:sz w:val="32"/>
              <w:szCs w:val="32"/>
            </w:rPr>
            <w:fldChar w:fldCharType="separate"/>
          </w:r>
          <w:r>
            <w:rPr>
              <w:rFonts w:asciiTheme="minorEastAsia" w:hAnsiTheme="minorEastAsia" w:eastAsiaTheme="minorEastAsia"/>
              <w:sz w:val="32"/>
              <w:szCs w:val="32"/>
            </w:rPr>
            <w:t>6</w:t>
          </w:r>
          <w:r>
            <w:rPr>
              <w:rFonts w:asciiTheme="minorEastAsia" w:hAnsiTheme="minorEastAsia" w:eastAsiaTheme="minorEastAsia"/>
              <w:sz w:val="32"/>
              <w:szCs w:val="32"/>
            </w:rPr>
            <w:fldChar w:fldCharType="end"/>
          </w:r>
          <w:r>
            <w:rPr>
              <w:rFonts w:asciiTheme="minorEastAsia" w:hAnsiTheme="minorEastAsia" w:eastAsiaTheme="minorEastAsia"/>
              <w:sz w:val="32"/>
              <w:szCs w:val="32"/>
            </w:rPr>
            <w:fldChar w:fldCharType="end"/>
          </w:r>
        </w:p>
        <w:p>
          <w:pPr>
            <w:pStyle w:val="12"/>
            <w:tabs>
              <w:tab w:val="left" w:pos="680"/>
              <w:tab w:val="right" w:leader="dot" w:pos="8952"/>
            </w:tabs>
            <w:rPr>
              <w:rFonts w:asciiTheme="minorEastAsia" w:hAnsiTheme="minorEastAsia" w:eastAsiaTheme="minorEastAsia" w:cstheme="minorBidi"/>
              <w:b/>
              <w:sz w:val="32"/>
              <w:szCs w:val="32"/>
            </w:rPr>
          </w:pPr>
          <w:r>
            <w:fldChar w:fldCharType="begin"/>
          </w:r>
          <w:r>
            <w:instrText xml:space="preserve"> HYPERLINK \l "_Toc80965445" </w:instrText>
          </w:r>
          <w:r>
            <w:fldChar w:fldCharType="separate"/>
          </w:r>
          <w:r>
            <w:rPr>
              <w:rStyle w:val="23"/>
              <w:rFonts w:hint="eastAsia" w:asciiTheme="minorEastAsia" w:hAnsiTheme="minorEastAsia" w:eastAsiaTheme="minorEastAsia"/>
              <w:b/>
              <w:sz w:val="32"/>
              <w:szCs w:val="32"/>
              <w:lang w:bidi="zh-CN"/>
            </w:rPr>
            <w:t>三、</w:t>
          </w:r>
          <w:r>
            <w:rPr>
              <w:rFonts w:asciiTheme="minorEastAsia" w:hAnsiTheme="minorEastAsia" w:eastAsiaTheme="minorEastAsia" w:cstheme="minorBidi"/>
              <w:b/>
              <w:sz w:val="32"/>
              <w:szCs w:val="32"/>
            </w:rPr>
            <w:tab/>
          </w:r>
          <w:r>
            <w:rPr>
              <w:rStyle w:val="23"/>
              <w:rFonts w:hint="eastAsia" w:asciiTheme="minorEastAsia" w:hAnsiTheme="minorEastAsia" w:eastAsiaTheme="minorEastAsia"/>
              <w:b/>
              <w:sz w:val="32"/>
              <w:szCs w:val="32"/>
              <w:lang w:bidi="zh-CN"/>
            </w:rPr>
            <w:t>竞赛细则</w:t>
          </w:r>
          <w:r>
            <w:rPr>
              <w:rFonts w:asciiTheme="minorEastAsia" w:hAnsiTheme="minorEastAsia" w:eastAsiaTheme="minorEastAsia"/>
              <w:b/>
              <w:sz w:val="32"/>
              <w:szCs w:val="32"/>
            </w:rPr>
            <w:tab/>
          </w:r>
          <w:r>
            <w:rPr>
              <w:rFonts w:hint="eastAsia" w:asciiTheme="minorEastAsia" w:hAnsiTheme="minorEastAsia" w:eastAsiaTheme="minorEastAsia"/>
              <w:b/>
              <w:sz w:val="32"/>
              <w:szCs w:val="32"/>
            </w:rPr>
            <w:t>7</w:t>
          </w:r>
          <w:r>
            <w:rPr>
              <w:rFonts w:hint="eastAsia" w:asciiTheme="minorEastAsia" w:hAnsiTheme="minorEastAsia" w:eastAsiaTheme="minorEastAsia"/>
              <w:b/>
              <w:sz w:val="32"/>
              <w:szCs w:val="32"/>
            </w:rPr>
            <w:fldChar w:fldCharType="end"/>
          </w:r>
        </w:p>
        <w:p>
          <w:pPr>
            <w:pStyle w:val="14"/>
            <w:tabs>
              <w:tab w:val="right" w:leader="dot" w:pos="8952"/>
            </w:tabs>
            <w:ind w:left="0" w:leftChars="0" w:firstLine="420" w:firstLineChars="200"/>
            <w:rPr>
              <w:rFonts w:asciiTheme="minorEastAsia" w:hAnsiTheme="minorEastAsia" w:eastAsiaTheme="minorEastAsia" w:cstheme="minorBidi"/>
              <w:sz w:val="32"/>
              <w:szCs w:val="32"/>
            </w:rPr>
          </w:pPr>
          <w:r>
            <w:fldChar w:fldCharType="begin"/>
          </w:r>
          <w:r>
            <w:instrText xml:space="preserve"> HYPERLINK \l "_Toc80965446" </w:instrText>
          </w:r>
          <w:r>
            <w:fldChar w:fldCharType="separate"/>
          </w:r>
          <w:r>
            <w:rPr>
              <w:rStyle w:val="23"/>
              <w:rFonts w:hint="eastAsia" w:asciiTheme="minorEastAsia" w:hAnsiTheme="minorEastAsia" w:eastAsiaTheme="minorEastAsia"/>
              <w:bCs/>
              <w:sz w:val="32"/>
              <w:szCs w:val="32"/>
              <w:lang w:bidi="zh-CN"/>
            </w:rPr>
            <w:t>（一）竞赛日程</w:t>
          </w:r>
          <w:r>
            <w:rPr>
              <w:rFonts w:asciiTheme="minorEastAsia" w:hAnsiTheme="minorEastAsia" w:eastAsiaTheme="minorEastAsia"/>
              <w:sz w:val="32"/>
              <w:szCs w:val="32"/>
            </w:rPr>
            <w:tab/>
          </w:r>
          <w:r>
            <w:rPr>
              <w:rFonts w:hint="eastAsia" w:asciiTheme="minorEastAsia" w:hAnsiTheme="minorEastAsia" w:eastAsiaTheme="minorEastAsia"/>
              <w:sz w:val="32"/>
              <w:szCs w:val="32"/>
            </w:rPr>
            <w:t>7</w:t>
          </w:r>
          <w:r>
            <w:rPr>
              <w:rFonts w:hint="eastAsia" w:asciiTheme="minorEastAsia" w:hAnsiTheme="minorEastAsia" w:eastAsiaTheme="minorEastAsia"/>
              <w:sz w:val="32"/>
              <w:szCs w:val="32"/>
            </w:rPr>
            <w:fldChar w:fldCharType="end"/>
          </w:r>
        </w:p>
        <w:p>
          <w:pPr>
            <w:pStyle w:val="14"/>
            <w:tabs>
              <w:tab w:val="right" w:leader="dot" w:pos="8952"/>
            </w:tabs>
            <w:ind w:left="0" w:leftChars="0" w:firstLine="420" w:firstLineChars="200"/>
            <w:rPr>
              <w:rFonts w:asciiTheme="minorEastAsia" w:hAnsiTheme="minorEastAsia" w:eastAsiaTheme="minorEastAsia" w:cstheme="minorBidi"/>
              <w:sz w:val="32"/>
              <w:szCs w:val="32"/>
            </w:rPr>
          </w:pPr>
          <w:r>
            <w:fldChar w:fldCharType="begin"/>
          </w:r>
          <w:r>
            <w:instrText xml:space="preserve"> HYPERLINK \l "_Toc80965447" </w:instrText>
          </w:r>
          <w:r>
            <w:fldChar w:fldCharType="separate"/>
          </w:r>
          <w:r>
            <w:rPr>
              <w:rStyle w:val="23"/>
              <w:rFonts w:hint="eastAsia" w:asciiTheme="minorEastAsia" w:hAnsiTheme="minorEastAsia" w:eastAsiaTheme="minorEastAsia"/>
              <w:bCs/>
              <w:sz w:val="32"/>
              <w:szCs w:val="32"/>
              <w:lang w:bidi="zh-CN"/>
            </w:rPr>
            <w:t>（二）竞赛流程</w:t>
          </w:r>
          <w:r>
            <w:rPr>
              <w:rFonts w:asciiTheme="minorEastAsia" w:hAnsiTheme="minorEastAsia" w:eastAsiaTheme="minorEastAsia"/>
              <w:sz w:val="32"/>
              <w:szCs w:val="32"/>
            </w:rPr>
            <w:tab/>
          </w:r>
          <w:r>
            <w:rPr>
              <w:rFonts w:hint="eastAsia" w:asciiTheme="minorEastAsia" w:hAnsiTheme="minorEastAsia" w:eastAsiaTheme="minorEastAsia"/>
              <w:sz w:val="32"/>
              <w:szCs w:val="32"/>
            </w:rPr>
            <w:t>8</w:t>
          </w:r>
          <w:r>
            <w:rPr>
              <w:rFonts w:hint="eastAsia" w:asciiTheme="minorEastAsia" w:hAnsiTheme="minorEastAsia" w:eastAsiaTheme="minorEastAsia"/>
              <w:sz w:val="32"/>
              <w:szCs w:val="32"/>
            </w:rPr>
            <w:fldChar w:fldCharType="end"/>
          </w:r>
        </w:p>
        <w:p>
          <w:pPr>
            <w:pStyle w:val="14"/>
            <w:tabs>
              <w:tab w:val="right" w:leader="dot" w:pos="8952"/>
            </w:tabs>
            <w:ind w:left="0" w:leftChars="0" w:firstLine="420" w:firstLineChars="200"/>
            <w:rPr>
              <w:rFonts w:asciiTheme="minorEastAsia" w:hAnsiTheme="minorEastAsia" w:eastAsiaTheme="minorEastAsia" w:cstheme="minorBidi"/>
              <w:sz w:val="32"/>
              <w:szCs w:val="32"/>
            </w:rPr>
          </w:pPr>
          <w:r>
            <w:fldChar w:fldCharType="begin"/>
          </w:r>
          <w:r>
            <w:instrText xml:space="preserve"> HYPERLINK \l "_Toc80965448" </w:instrText>
          </w:r>
          <w:r>
            <w:fldChar w:fldCharType="separate"/>
          </w:r>
          <w:r>
            <w:rPr>
              <w:rStyle w:val="23"/>
              <w:rFonts w:hint="eastAsia" w:asciiTheme="minorEastAsia" w:hAnsiTheme="minorEastAsia" w:eastAsiaTheme="minorEastAsia"/>
              <w:bCs/>
              <w:sz w:val="32"/>
              <w:szCs w:val="32"/>
              <w:lang w:bidi="zh-CN"/>
            </w:rPr>
            <w:t>（三）主题宴会服务摆台评判要求</w:t>
          </w:r>
          <w:r>
            <w:rPr>
              <w:rFonts w:asciiTheme="minorEastAsia" w:hAnsiTheme="minorEastAsia" w:eastAsiaTheme="minorEastAsia"/>
              <w:sz w:val="32"/>
              <w:szCs w:val="32"/>
            </w:rPr>
            <w:tab/>
          </w:r>
          <w:r>
            <w:rPr>
              <w:rFonts w:hint="eastAsia" w:asciiTheme="minorEastAsia" w:hAnsiTheme="minorEastAsia" w:eastAsiaTheme="minorEastAsia"/>
              <w:sz w:val="32"/>
              <w:szCs w:val="32"/>
            </w:rPr>
            <w:t>8</w:t>
          </w:r>
          <w:r>
            <w:rPr>
              <w:rFonts w:hint="eastAsia" w:asciiTheme="minorEastAsia" w:hAnsiTheme="minorEastAsia" w:eastAsiaTheme="minorEastAsia"/>
              <w:sz w:val="32"/>
              <w:szCs w:val="32"/>
            </w:rPr>
            <w:fldChar w:fldCharType="end"/>
          </w:r>
        </w:p>
        <w:p>
          <w:pPr>
            <w:pStyle w:val="14"/>
            <w:tabs>
              <w:tab w:val="right" w:leader="dot" w:pos="8952"/>
            </w:tabs>
            <w:ind w:left="0" w:leftChars="0" w:firstLine="420" w:firstLineChars="200"/>
            <w:rPr>
              <w:rFonts w:asciiTheme="minorEastAsia" w:hAnsiTheme="minorEastAsia" w:eastAsiaTheme="minorEastAsia" w:cstheme="minorBidi"/>
              <w:sz w:val="32"/>
              <w:szCs w:val="32"/>
            </w:rPr>
          </w:pPr>
          <w:r>
            <w:fldChar w:fldCharType="begin"/>
          </w:r>
          <w:r>
            <w:instrText xml:space="preserve"> HYPERLINK \l "_Toc80965449" </w:instrText>
          </w:r>
          <w:r>
            <w:fldChar w:fldCharType="separate"/>
          </w:r>
          <w:r>
            <w:rPr>
              <w:rStyle w:val="23"/>
              <w:rFonts w:hint="eastAsia" w:asciiTheme="minorEastAsia" w:hAnsiTheme="minorEastAsia" w:eastAsiaTheme="minorEastAsia"/>
              <w:bCs/>
              <w:sz w:val="32"/>
              <w:szCs w:val="32"/>
              <w:lang w:bidi="zh-CN"/>
            </w:rPr>
            <w:t>（四）宴会主题设计评判要求</w:t>
          </w:r>
          <w:r>
            <w:rPr>
              <w:rFonts w:asciiTheme="minorEastAsia" w:hAnsiTheme="minorEastAsia" w:eastAsiaTheme="minorEastAsia"/>
              <w:sz w:val="32"/>
              <w:szCs w:val="32"/>
            </w:rPr>
            <w:tab/>
          </w:r>
          <w:r>
            <w:rPr>
              <w:rFonts w:hint="eastAsia" w:asciiTheme="minorEastAsia" w:hAnsiTheme="minorEastAsia" w:eastAsiaTheme="minorEastAsia"/>
              <w:sz w:val="32"/>
              <w:szCs w:val="32"/>
            </w:rPr>
            <w:t>9</w:t>
          </w:r>
          <w:r>
            <w:rPr>
              <w:rFonts w:hint="eastAsia" w:asciiTheme="minorEastAsia" w:hAnsiTheme="minorEastAsia" w:eastAsiaTheme="minorEastAsia"/>
              <w:sz w:val="32"/>
              <w:szCs w:val="32"/>
            </w:rPr>
            <w:fldChar w:fldCharType="end"/>
          </w:r>
        </w:p>
        <w:p>
          <w:pPr>
            <w:pStyle w:val="14"/>
            <w:tabs>
              <w:tab w:val="right" w:leader="dot" w:pos="8952"/>
            </w:tabs>
            <w:ind w:left="0" w:leftChars="0" w:firstLine="420" w:firstLineChars="200"/>
            <w:rPr>
              <w:rFonts w:asciiTheme="minorEastAsia" w:hAnsiTheme="minorEastAsia" w:eastAsiaTheme="minorEastAsia" w:cstheme="minorBidi"/>
              <w:sz w:val="32"/>
              <w:szCs w:val="32"/>
            </w:rPr>
          </w:pPr>
          <w:r>
            <w:fldChar w:fldCharType="begin"/>
          </w:r>
          <w:r>
            <w:instrText xml:space="preserve"> HYPERLINK \l "_Toc80965450" </w:instrText>
          </w:r>
          <w:r>
            <w:fldChar w:fldCharType="separate"/>
          </w:r>
          <w:r>
            <w:rPr>
              <w:rStyle w:val="23"/>
              <w:rFonts w:hint="eastAsia" w:asciiTheme="minorEastAsia" w:hAnsiTheme="minorEastAsia" w:eastAsiaTheme="minorEastAsia"/>
              <w:bCs/>
              <w:sz w:val="32"/>
              <w:szCs w:val="32"/>
              <w:lang w:bidi="zh-CN"/>
            </w:rPr>
            <w:t>（五）分餐服务评判要求</w:t>
          </w:r>
          <w:r>
            <w:rPr>
              <w:rFonts w:asciiTheme="minorEastAsia" w:hAnsiTheme="minorEastAsia" w:eastAsiaTheme="minorEastAsia"/>
              <w:sz w:val="32"/>
              <w:szCs w:val="32"/>
            </w:rPr>
            <w:tab/>
          </w:r>
          <w:r>
            <w:rPr>
              <w:rFonts w:hint="eastAsia" w:asciiTheme="minorEastAsia" w:hAnsiTheme="minorEastAsia" w:eastAsiaTheme="minorEastAsia"/>
              <w:sz w:val="32"/>
              <w:szCs w:val="32"/>
            </w:rPr>
            <w:t>9</w:t>
          </w:r>
          <w:r>
            <w:rPr>
              <w:rFonts w:hint="eastAsia" w:asciiTheme="minorEastAsia" w:hAnsiTheme="minorEastAsia" w:eastAsiaTheme="minorEastAsia"/>
              <w:sz w:val="32"/>
              <w:szCs w:val="32"/>
            </w:rPr>
            <w:fldChar w:fldCharType="end"/>
          </w:r>
        </w:p>
        <w:p>
          <w:pPr>
            <w:pStyle w:val="14"/>
            <w:tabs>
              <w:tab w:val="right" w:leader="dot" w:pos="8952"/>
            </w:tabs>
            <w:ind w:left="0" w:leftChars="0" w:firstLine="420" w:firstLineChars="200"/>
            <w:rPr>
              <w:rFonts w:asciiTheme="minorEastAsia" w:hAnsiTheme="minorEastAsia" w:eastAsiaTheme="minorEastAsia" w:cstheme="minorBidi"/>
              <w:sz w:val="32"/>
              <w:szCs w:val="32"/>
            </w:rPr>
          </w:pPr>
          <w:r>
            <w:fldChar w:fldCharType="begin"/>
          </w:r>
          <w:r>
            <w:instrText xml:space="preserve"> HYPERLINK \l "_Toc80965451" </w:instrText>
          </w:r>
          <w:r>
            <w:fldChar w:fldCharType="separate"/>
          </w:r>
          <w:r>
            <w:rPr>
              <w:rStyle w:val="23"/>
              <w:rFonts w:hint="eastAsia" w:asciiTheme="minorEastAsia" w:hAnsiTheme="minorEastAsia" w:eastAsiaTheme="minorEastAsia"/>
              <w:bCs/>
              <w:sz w:val="32"/>
              <w:szCs w:val="32"/>
              <w:lang w:bidi="zh-CN"/>
            </w:rPr>
            <w:t>（六）综合评价评判要求</w:t>
          </w:r>
          <w:r>
            <w:rPr>
              <w:rFonts w:asciiTheme="minorEastAsia" w:hAnsiTheme="minorEastAsia" w:eastAsiaTheme="minorEastAsia"/>
              <w:sz w:val="32"/>
              <w:szCs w:val="32"/>
            </w:rPr>
            <w:tab/>
          </w:r>
          <w:r>
            <w:rPr>
              <w:rFonts w:hint="eastAsia" w:asciiTheme="minorEastAsia" w:hAnsiTheme="minorEastAsia" w:eastAsiaTheme="minorEastAsia"/>
              <w:sz w:val="32"/>
              <w:szCs w:val="32"/>
            </w:rPr>
            <w:t>9</w:t>
          </w:r>
          <w:r>
            <w:rPr>
              <w:rFonts w:hint="eastAsia" w:asciiTheme="minorEastAsia" w:hAnsiTheme="minorEastAsia" w:eastAsiaTheme="minorEastAsia"/>
              <w:sz w:val="32"/>
              <w:szCs w:val="32"/>
            </w:rPr>
            <w:fldChar w:fldCharType="end"/>
          </w:r>
        </w:p>
        <w:p>
          <w:pPr>
            <w:pStyle w:val="14"/>
            <w:tabs>
              <w:tab w:val="right" w:leader="dot" w:pos="8952"/>
            </w:tabs>
            <w:ind w:left="0" w:leftChars="0" w:firstLine="420" w:firstLineChars="200"/>
            <w:rPr>
              <w:rFonts w:asciiTheme="minorEastAsia" w:hAnsiTheme="minorEastAsia" w:eastAsiaTheme="minorEastAsia" w:cstheme="minorBidi"/>
              <w:sz w:val="32"/>
              <w:szCs w:val="32"/>
            </w:rPr>
          </w:pPr>
          <w:r>
            <w:fldChar w:fldCharType="begin"/>
          </w:r>
          <w:r>
            <w:instrText xml:space="preserve"> HYPERLINK \l "_Toc80965452" </w:instrText>
          </w:r>
          <w:r>
            <w:fldChar w:fldCharType="separate"/>
          </w:r>
          <w:r>
            <w:rPr>
              <w:rStyle w:val="23"/>
              <w:rFonts w:hint="eastAsia" w:asciiTheme="minorEastAsia" w:hAnsiTheme="minorEastAsia" w:eastAsiaTheme="minorEastAsia"/>
              <w:bCs/>
              <w:sz w:val="32"/>
              <w:szCs w:val="32"/>
              <w:lang w:bidi="zh-CN"/>
            </w:rPr>
            <w:t>（七）违规情形和处理</w:t>
          </w:r>
          <w:r>
            <w:rPr>
              <w:rFonts w:asciiTheme="minorEastAsia" w:hAnsiTheme="minorEastAsia" w:eastAsiaTheme="minorEastAsia"/>
              <w:sz w:val="32"/>
              <w:szCs w:val="32"/>
            </w:rPr>
            <w:tab/>
          </w:r>
          <w:r>
            <w:rPr>
              <w:rFonts w:hint="eastAsia" w:asciiTheme="minorEastAsia" w:hAnsiTheme="minorEastAsia" w:eastAsiaTheme="minorEastAsia"/>
              <w:sz w:val="32"/>
              <w:szCs w:val="32"/>
            </w:rPr>
            <w:t>9</w:t>
          </w:r>
          <w:r>
            <w:rPr>
              <w:rFonts w:hint="eastAsia" w:asciiTheme="minorEastAsia" w:hAnsiTheme="minorEastAsia" w:eastAsiaTheme="minorEastAsia"/>
              <w:sz w:val="32"/>
              <w:szCs w:val="32"/>
            </w:rPr>
            <w:fldChar w:fldCharType="end"/>
          </w:r>
        </w:p>
        <w:p>
          <w:pPr>
            <w:pStyle w:val="12"/>
            <w:tabs>
              <w:tab w:val="left" w:pos="680"/>
              <w:tab w:val="right" w:leader="dot" w:pos="8952"/>
            </w:tabs>
            <w:rPr>
              <w:rFonts w:asciiTheme="minorEastAsia" w:hAnsiTheme="minorEastAsia" w:eastAsiaTheme="minorEastAsia" w:cstheme="minorBidi"/>
              <w:b/>
              <w:sz w:val="32"/>
              <w:szCs w:val="32"/>
            </w:rPr>
          </w:pPr>
          <w:r>
            <w:fldChar w:fldCharType="begin"/>
          </w:r>
          <w:r>
            <w:instrText xml:space="preserve"> HYPERLINK \l "_Toc80965457" </w:instrText>
          </w:r>
          <w:r>
            <w:fldChar w:fldCharType="separate"/>
          </w:r>
          <w:r>
            <w:rPr>
              <w:rStyle w:val="23"/>
              <w:rFonts w:hint="eastAsia" w:asciiTheme="minorEastAsia" w:hAnsiTheme="minorEastAsia" w:eastAsiaTheme="minorEastAsia"/>
              <w:b/>
              <w:sz w:val="32"/>
              <w:szCs w:val="32"/>
              <w:lang w:bidi="zh-CN"/>
            </w:rPr>
            <w:t>四、</w:t>
          </w:r>
          <w:r>
            <w:rPr>
              <w:rFonts w:asciiTheme="minorEastAsia" w:hAnsiTheme="minorEastAsia" w:eastAsiaTheme="minorEastAsia" w:cstheme="minorBidi"/>
              <w:b/>
              <w:sz w:val="32"/>
              <w:szCs w:val="32"/>
            </w:rPr>
            <w:tab/>
          </w:r>
          <w:r>
            <w:rPr>
              <w:rStyle w:val="23"/>
              <w:rFonts w:hint="eastAsia" w:asciiTheme="minorEastAsia" w:hAnsiTheme="minorEastAsia" w:eastAsiaTheme="minorEastAsia"/>
              <w:b/>
              <w:sz w:val="32"/>
              <w:szCs w:val="32"/>
              <w:lang w:bidi="zh-CN"/>
            </w:rPr>
            <w:t>安全、健康要求</w:t>
          </w:r>
          <w:r>
            <w:rPr>
              <w:rFonts w:asciiTheme="minorEastAsia" w:hAnsiTheme="minorEastAsia" w:eastAsiaTheme="minorEastAsia"/>
              <w:b/>
              <w:sz w:val="32"/>
              <w:szCs w:val="32"/>
            </w:rPr>
            <w:tab/>
          </w:r>
          <w:r>
            <w:rPr>
              <w:rFonts w:hint="eastAsia" w:asciiTheme="minorEastAsia" w:hAnsiTheme="minorEastAsia" w:eastAsiaTheme="minorEastAsia"/>
              <w:b/>
              <w:sz w:val="32"/>
              <w:szCs w:val="32"/>
            </w:rPr>
            <w:t>1</w:t>
          </w:r>
          <w:r>
            <w:rPr>
              <w:rFonts w:hint="eastAsia" w:asciiTheme="minorEastAsia" w:hAnsiTheme="minorEastAsia" w:eastAsiaTheme="minorEastAsia"/>
              <w:b/>
              <w:sz w:val="32"/>
              <w:szCs w:val="32"/>
            </w:rPr>
            <w:fldChar w:fldCharType="end"/>
          </w:r>
          <w:r>
            <w:rPr>
              <w:rFonts w:hint="eastAsia" w:asciiTheme="minorEastAsia" w:hAnsiTheme="minorEastAsia" w:eastAsiaTheme="minorEastAsia"/>
              <w:b/>
              <w:sz w:val="32"/>
              <w:szCs w:val="32"/>
            </w:rPr>
            <w:t>0</w:t>
          </w:r>
        </w:p>
        <w:p>
          <w:pPr>
            <w:pStyle w:val="14"/>
            <w:tabs>
              <w:tab w:val="right" w:leader="dot" w:pos="8952"/>
            </w:tabs>
            <w:ind w:left="0" w:leftChars="0" w:firstLine="420" w:firstLineChars="200"/>
            <w:rPr>
              <w:rFonts w:asciiTheme="minorEastAsia" w:hAnsiTheme="minorEastAsia" w:eastAsiaTheme="minorEastAsia" w:cstheme="minorBidi"/>
              <w:sz w:val="32"/>
              <w:szCs w:val="32"/>
            </w:rPr>
          </w:pPr>
          <w:r>
            <w:fldChar w:fldCharType="begin"/>
          </w:r>
          <w:r>
            <w:instrText xml:space="preserve"> HYPERLINK \l "_Toc80965458" </w:instrText>
          </w:r>
          <w:r>
            <w:fldChar w:fldCharType="separate"/>
          </w:r>
          <w:r>
            <w:rPr>
              <w:rStyle w:val="23"/>
              <w:rFonts w:hint="eastAsia" w:asciiTheme="minorEastAsia" w:hAnsiTheme="minorEastAsia" w:eastAsiaTheme="minorEastAsia"/>
              <w:bCs/>
              <w:sz w:val="32"/>
              <w:szCs w:val="32"/>
              <w:lang w:bidi="zh-CN"/>
            </w:rPr>
            <w:t>（一）竞赛操作安全规范</w:t>
          </w:r>
          <w:r>
            <w:rPr>
              <w:rFonts w:asciiTheme="minorEastAsia" w:hAnsiTheme="minorEastAsia" w:eastAsiaTheme="minorEastAsia"/>
              <w:sz w:val="32"/>
              <w:szCs w:val="32"/>
            </w:rPr>
            <w:tab/>
          </w: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rPr>
            <w:fldChar w:fldCharType="end"/>
          </w:r>
          <w:r>
            <w:rPr>
              <w:rFonts w:hint="eastAsia" w:asciiTheme="minorEastAsia" w:hAnsiTheme="minorEastAsia" w:eastAsiaTheme="minorEastAsia"/>
              <w:sz w:val="32"/>
              <w:szCs w:val="32"/>
            </w:rPr>
            <w:t>0</w:t>
          </w:r>
        </w:p>
        <w:p>
          <w:pPr>
            <w:pStyle w:val="14"/>
            <w:tabs>
              <w:tab w:val="right" w:leader="dot" w:pos="8952"/>
            </w:tabs>
            <w:ind w:left="0" w:leftChars="0" w:firstLine="420" w:firstLineChars="200"/>
            <w:rPr>
              <w:rFonts w:asciiTheme="minorEastAsia" w:hAnsiTheme="minorEastAsia" w:eastAsiaTheme="minorEastAsia" w:cstheme="minorBidi"/>
              <w:sz w:val="32"/>
              <w:szCs w:val="32"/>
            </w:rPr>
          </w:pPr>
          <w:r>
            <w:fldChar w:fldCharType="begin"/>
          </w:r>
          <w:r>
            <w:instrText xml:space="preserve"> HYPERLINK \l "_Toc80965459" </w:instrText>
          </w:r>
          <w:r>
            <w:fldChar w:fldCharType="separate"/>
          </w:r>
          <w:r>
            <w:rPr>
              <w:rStyle w:val="23"/>
              <w:rFonts w:hint="eastAsia" w:asciiTheme="minorEastAsia" w:hAnsiTheme="minorEastAsia" w:eastAsiaTheme="minorEastAsia"/>
              <w:bCs/>
              <w:sz w:val="32"/>
              <w:szCs w:val="32"/>
              <w:lang w:bidi="zh-CN"/>
            </w:rPr>
            <w:t>（二）竞赛物品掉落处理</w:t>
          </w:r>
          <w:r>
            <w:rPr>
              <w:rFonts w:asciiTheme="minorEastAsia" w:hAnsiTheme="minorEastAsia" w:eastAsiaTheme="minorEastAsia"/>
              <w:sz w:val="32"/>
              <w:szCs w:val="32"/>
            </w:rPr>
            <w:tab/>
          </w: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rPr>
            <w:fldChar w:fldCharType="end"/>
          </w:r>
          <w:r>
            <w:rPr>
              <w:rFonts w:hint="eastAsia" w:asciiTheme="minorEastAsia" w:hAnsiTheme="minorEastAsia" w:eastAsiaTheme="minorEastAsia"/>
              <w:sz w:val="32"/>
              <w:szCs w:val="32"/>
            </w:rPr>
            <w:t>0</w:t>
          </w:r>
        </w:p>
        <w:p>
          <w:pPr>
            <w:pStyle w:val="14"/>
            <w:tabs>
              <w:tab w:val="right" w:leader="dot" w:pos="8952"/>
            </w:tabs>
            <w:rPr>
              <w:rFonts w:asciiTheme="minorEastAsia" w:hAnsiTheme="minorEastAsia" w:eastAsiaTheme="minorEastAsia" w:cstheme="minorBidi"/>
              <w:sz w:val="32"/>
              <w:szCs w:val="32"/>
            </w:rPr>
          </w:pPr>
          <w:r>
            <w:fldChar w:fldCharType="begin"/>
          </w:r>
          <w:r>
            <w:instrText xml:space="preserve"> HYPERLINK \l "_Toc80965460" </w:instrText>
          </w:r>
          <w:r>
            <w:fldChar w:fldCharType="separate"/>
          </w:r>
          <w:r>
            <w:rPr>
              <w:rStyle w:val="23"/>
              <w:rFonts w:hint="eastAsia" w:asciiTheme="minorEastAsia" w:hAnsiTheme="minorEastAsia" w:eastAsiaTheme="minorEastAsia"/>
              <w:bCs/>
              <w:sz w:val="32"/>
              <w:szCs w:val="32"/>
              <w:lang w:bidi="zh-CN"/>
            </w:rPr>
            <w:t>（三）突发事件应急处理预案</w:t>
          </w:r>
          <w:r>
            <w:rPr>
              <w:rFonts w:asciiTheme="minorEastAsia" w:hAnsiTheme="minorEastAsia" w:eastAsiaTheme="minorEastAsia"/>
              <w:sz w:val="32"/>
              <w:szCs w:val="32"/>
            </w:rPr>
            <w:tab/>
          </w: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rPr>
            <w:fldChar w:fldCharType="end"/>
          </w:r>
          <w:r>
            <w:rPr>
              <w:rFonts w:hint="eastAsia" w:asciiTheme="minorEastAsia" w:hAnsiTheme="minorEastAsia" w:eastAsiaTheme="minorEastAsia"/>
              <w:sz w:val="32"/>
              <w:szCs w:val="32"/>
            </w:rPr>
            <w:t>0</w:t>
          </w:r>
        </w:p>
        <w:p>
          <w:pPr>
            <w:pStyle w:val="12"/>
            <w:tabs>
              <w:tab w:val="right" w:leader="dot" w:pos="8952"/>
            </w:tabs>
            <w:rPr>
              <w:rFonts w:asciiTheme="minorEastAsia" w:hAnsiTheme="minorEastAsia" w:eastAsiaTheme="minorEastAsia" w:cstheme="minorBidi"/>
              <w:b/>
              <w:sz w:val="32"/>
              <w:szCs w:val="32"/>
            </w:rPr>
          </w:pPr>
          <w:r>
            <w:fldChar w:fldCharType="begin"/>
          </w:r>
          <w:r>
            <w:instrText xml:space="preserve"> HYPERLINK \l "_Toc80965461" </w:instrText>
          </w:r>
          <w:r>
            <w:fldChar w:fldCharType="separate"/>
          </w:r>
          <w:r>
            <w:rPr>
              <w:rStyle w:val="23"/>
              <w:rFonts w:hint="eastAsia" w:asciiTheme="minorEastAsia" w:hAnsiTheme="minorEastAsia" w:eastAsiaTheme="minorEastAsia"/>
              <w:b/>
              <w:kern w:val="0"/>
              <w:sz w:val="32"/>
              <w:szCs w:val="32"/>
            </w:rPr>
            <w:t>附件1：</w:t>
          </w:r>
          <w:r>
            <w:rPr>
              <w:rStyle w:val="23"/>
              <w:rFonts w:asciiTheme="minorEastAsia" w:hAnsiTheme="minorEastAsia" w:eastAsiaTheme="minorEastAsia"/>
              <w:b/>
              <w:sz w:val="32"/>
              <w:szCs w:val="32"/>
            </w:rPr>
            <w:t>样题</w:t>
          </w:r>
          <w:r>
            <w:rPr>
              <w:rFonts w:asciiTheme="minorEastAsia" w:hAnsiTheme="minorEastAsia" w:eastAsiaTheme="minorEastAsia"/>
              <w:b/>
              <w:sz w:val="32"/>
              <w:szCs w:val="32"/>
            </w:rPr>
            <w:tab/>
          </w:r>
          <w:r>
            <w:rPr>
              <w:rFonts w:hint="eastAsia" w:asciiTheme="minorEastAsia" w:hAnsiTheme="minorEastAsia" w:eastAsiaTheme="minorEastAsia"/>
              <w:b/>
              <w:sz w:val="32"/>
              <w:szCs w:val="32"/>
            </w:rPr>
            <w:t>1</w:t>
          </w:r>
          <w:r>
            <w:rPr>
              <w:rFonts w:hint="eastAsia" w:asciiTheme="minorEastAsia" w:hAnsiTheme="minorEastAsia" w:eastAsiaTheme="minorEastAsia"/>
              <w:b/>
              <w:sz w:val="32"/>
              <w:szCs w:val="32"/>
            </w:rPr>
            <w:fldChar w:fldCharType="end"/>
          </w:r>
          <w:r>
            <w:rPr>
              <w:rFonts w:hint="eastAsia" w:asciiTheme="minorEastAsia" w:hAnsiTheme="minorEastAsia" w:eastAsiaTheme="minorEastAsia"/>
              <w:b/>
              <w:sz w:val="32"/>
              <w:szCs w:val="32"/>
            </w:rPr>
            <w:t>2</w:t>
          </w:r>
        </w:p>
        <w:p>
          <w:pPr>
            <w:pStyle w:val="12"/>
            <w:tabs>
              <w:tab w:val="right" w:leader="dot" w:pos="8952"/>
            </w:tabs>
            <w:rPr>
              <w:rFonts w:asciiTheme="minorEastAsia" w:hAnsiTheme="minorEastAsia" w:eastAsiaTheme="minorEastAsia"/>
              <w:b/>
              <w:sz w:val="32"/>
              <w:szCs w:val="32"/>
            </w:rPr>
          </w:pPr>
          <w:r>
            <w:fldChar w:fldCharType="begin"/>
          </w:r>
          <w:r>
            <w:instrText xml:space="preserve"> HYPERLINK \l "_Toc80965461" </w:instrText>
          </w:r>
          <w:r>
            <w:fldChar w:fldCharType="separate"/>
          </w:r>
          <w:r>
            <w:rPr>
              <w:rStyle w:val="23"/>
              <w:rFonts w:hint="eastAsia" w:asciiTheme="minorEastAsia" w:hAnsiTheme="minorEastAsia" w:eastAsiaTheme="minorEastAsia"/>
              <w:b/>
              <w:kern w:val="0"/>
              <w:sz w:val="32"/>
              <w:szCs w:val="32"/>
            </w:rPr>
            <w:t>附件2：场地</w:t>
          </w:r>
          <w:r>
            <w:rPr>
              <w:rFonts w:asciiTheme="minorEastAsia" w:hAnsiTheme="minorEastAsia" w:eastAsiaTheme="minorEastAsia"/>
              <w:b/>
              <w:sz w:val="32"/>
              <w:szCs w:val="32"/>
            </w:rPr>
            <w:tab/>
          </w:r>
          <w:r>
            <w:rPr>
              <w:rFonts w:hint="eastAsia" w:asciiTheme="minorEastAsia" w:hAnsiTheme="minorEastAsia" w:eastAsiaTheme="minorEastAsia"/>
              <w:b/>
              <w:sz w:val="32"/>
              <w:szCs w:val="32"/>
            </w:rPr>
            <w:t>1</w:t>
          </w:r>
          <w:r>
            <w:rPr>
              <w:rFonts w:hint="eastAsia" w:asciiTheme="minorEastAsia" w:hAnsiTheme="minorEastAsia" w:eastAsiaTheme="minorEastAsia"/>
              <w:b/>
              <w:sz w:val="32"/>
              <w:szCs w:val="32"/>
            </w:rPr>
            <w:fldChar w:fldCharType="end"/>
          </w:r>
          <w:r>
            <w:rPr>
              <w:rFonts w:hint="eastAsia" w:asciiTheme="minorEastAsia" w:hAnsiTheme="minorEastAsia" w:eastAsiaTheme="minorEastAsia"/>
              <w:b/>
              <w:sz w:val="32"/>
              <w:szCs w:val="32"/>
            </w:rPr>
            <w:t>6</w:t>
          </w:r>
        </w:p>
        <w:p>
          <w:pPr>
            <w:pStyle w:val="14"/>
            <w:tabs>
              <w:tab w:val="right" w:leader="dot" w:pos="8952"/>
            </w:tabs>
            <w:ind w:left="0" w:leftChars="0" w:firstLine="420" w:firstLineChars="200"/>
            <w:rPr>
              <w:rFonts w:asciiTheme="minorEastAsia" w:hAnsiTheme="minorEastAsia" w:eastAsiaTheme="minorEastAsia" w:cstheme="minorBidi"/>
              <w:sz w:val="32"/>
              <w:szCs w:val="32"/>
            </w:rPr>
          </w:pPr>
          <w:r>
            <w:fldChar w:fldCharType="begin"/>
          </w:r>
          <w:r>
            <w:instrText xml:space="preserve"> HYPERLINK \l "_Toc80965454" </w:instrText>
          </w:r>
          <w:r>
            <w:fldChar w:fldCharType="separate"/>
          </w:r>
          <w:r>
            <w:rPr>
              <w:rStyle w:val="23"/>
              <w:rFonts w:hint="eastAsia" w:asciiTheme="minorEastAsia" w:hAnsiTheme="minorEastAsia" w:eastAsiaTheme="minorEastAsia"/>
              <w:bCs/>
              <w:sz w:val="32"/>
              <w:szCs w:val="32"/>
              <w:lang w:bidi="zh-CN"/>
            </w:rPr>
            <w:t>（一）赛场规格要求</w:t>
          </w:r>
          <w:r>
            <w:rPr>
              <w:rFonts w:asciiTheme="minorEastAsia" w:hAnsiTheme="minorEastAsia" w:eastAsiaTheme="minorEastAsia"/>
              <w:sz w:val="32"/>
              <w:szCs w:val="32"/>
            </w:rPr>
            <w:tab/>
          </w: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rPr>
            <w:fldChar w:fldCharType="end"/>
          </w:r>
          <w:r>
            <w:rPr>
              <w:rFonts w:hint="eastAsia" w:asciiTheme="minorEastAsia" w:hAnsiTheme="minorEastAsia" w:eastAsiaTheme="minorEastAsia"/>
              <w:sz w:val="32"/>
              <w:szCs w:val="32"/>
            </w:rPr>
            <w:t>6</w:t>
          </w:r>
        </w:p>
        <w:p>
          <w:pPr>
            <w:pStyle w:val="14"/>
            <w:tabs>
              <w:tab w:val="right" w:leader="dot" w:pos="8952"/>
            </w:tabs>
            <w:ind w:left="0" w:leftChars="0" w:firstLine="420" w:firstLineChars="200"/>
            <w:rPr>
              <w:rFonts w:asciiTheme="minorEastAsia" w:hAnsiTheme="minorEastAsia" w:eastAsiaTheme="minorEastAsia" w:cstheme="minorBidi"/>
              <w:sz w:val="32"/>
              <w:szCs w:val="32"/>
            </w:rPr>
          </w:pPr>
          <w:r>
            <w:fldChar w:fldCharType="begin"/>
          </w:r>
          <w:r>
            <w:instrText xml:space="preserve"> HYPERLINK \l "_Toc80965455" </w:instrText>
          </w:r>
          <w:r>
            <w:fldChar w:fldCharType="separate"/>
          </w:r>
          <w:r>
            <w:rPr>
              <w:rStyle w:val="23"/>
              <w:rFonts w:hint="eastAsia" w:asciiTheme="minorEastAsia" w:hAnsiTheme="minorEastAsia" w:eastAsiaTheme="minorEastAsia"/>
              <w:bCs/>
              <w:sz w:val="32"/>
              <w:szCs w:val="32"/>
              <w:lang w:bidi="zh-CN"/>
            </w:rPr>
            <w:t>（二）场地布局图</w:t>
          </w:r>
          <w:r>
            <w:rPr>
              <w:rFonts w:asciiTheme="minorEastAsia" w:hAnsiTheme="minorEastAsia" w:eastAsiaTheme="minorEastAsia"/>
              <w:sz w:val="32"/>
              <w:szCs w:val="32"/>
            </w:rPr>
            <w:tab/>
          </w: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rPr>
            <w:fldChar w:fldCharType="end"/>
          </w:r>
          <w:r>
            <w:rPr>
              <w:rFonts w:hint="eastAsia" w:asciiTheme="minorEastAsia" w:hAnsiTheme="minorEastAsia" w:eastAsiaTheme="minorEastAsia"/>
              <w:sz w:val="32"/>
              <w:szCs w:val="32"/>
            </w:rPr>
            <w:t>0</w:t>
          </w:r>
        </w:p>
        <w:p/>
        <w:p>
          <w:pPr>
            <w:pStyle w:val="12"/>
            <w:tabs>
              <w:tab w:val="right" w:leader="dot" w:pos="8952"/>
            </w:tabs>
            <w:rPr>
              <w:rFonts w:asciiTheme="minorEastAsia" w:hAnsiTheme="minorEastAsia" w:eastAsiaTheme="minorEastAsia"/>
              <w:b/>
              <w:sz w:val="32"/>
              <w:szCs w:val="32"/>
            </w:rPr>
          </w:pPr>
          <w:r>
            <w:fldChar w:fldCharType="begin"/>
          </w:r>
          <w:r>
            <w:instrText xml:space="preserve"> HYPERLINK \l "_Toc80965461" </w:instrText>
          </w:r>
          <w:r>
            <w:fldChar w:fldCharType="separate"/>
          </w:r>
          <w:r>
            <w:rPr>
              <w:rStyle w:val="23"/>
              <w:rFonts w:hint="eastAsia" w:asciiTheme="minorEastAsia" w:hAnsiTheme="minorEastAsia" w:eastAsiaTheme="minorEastAsia"/>
              <w:b/>
              <w:kern w:val="0"/>
              <w:sz w:val="32"/>
              <w:szCs w:val="32"/>
            </w:rPr>
            <w:t>附件3：设备清单</w:t>
          </w:r>
          <w:r>
            <w:rPr>
              <w:rFonts w:asciiTheme="minorEastAsia" w:hAnsiTheme="minorEastAsia" w:eastAsiaTheme="minorEastAsia"/>
              <w:b/>
              <w:sz w:val="32"/>
              <w:szCs w:val="32"/>
            </w:rPr>
            <w:tab/>
          </w:r>
          <w:r>
            <w:rPr>
              <w:rFonts w:hint="eastAsia" w:asciiTheme="minorEastAsia" w:hAnsiTheme="minorEastAsia" w:eastAsiaTheme="minorEastAsia"/>
              <w:b/>
              <w:sz w:val="32"/>
              <w:szCs w:val="32"/>
            </w:rPr>
            <w:t>1</w:t>
          </w:r>
          <w:r>
            <w:rPr>
              <w:rFonts w:hint="eastAsia" w:asciiTheme="minorEastAsia" w:hAnsiTheme="minorEastAsia" w:eastAsiaTheme="minorEastAsia"/>
              <w:b/>
              <w:sz w:val="32"/>
              <w:szCs w:val="32"/>
            </w:rPr>
            <w:fldChar w:fldCharType="end"/>
          </w:r>
          <w:r>
            <w:rPr>
              <w:rFonts w:hint="eastAsia" w:asciiTheme="minorEastAsia" w:hAnsiTheme="minorEastAsia" w:eastAsiaTheme="minorEastAsia"/>
              <w:b/>
              <w:sz w:val="32"/>
              <w:szCs w:val="32"/>
            </w:rPr>
            <w:t>8</w:t>
          </w:r>
        </w:p>
        <w:p>
          <w:pPr>
            <w:pStyle w:val="14"/>
            <w:tabs>
              <w:tab w:val="right" w:leader="dot" w:pos="8952"/>
            </w:tabs>
            <w:ind w:left="0" w:leftChars="0" w:firstLine="420" w:firstLineChars="200"/>
            <w:rPr>
              <w:rFonts w:asciiTheme="minorEastAsia" w:hAnsiTheme="minorEastAsia" w:eastAsiaTheme="minorEastAsia" w:cstheme="minorBidi"/>
              <w:sz w:val="32"/>
              <w:szCs w:val="32"/>
            </w:rPr>
          </w:pPr>
          <w:r>
            <w:fldChar w:fldCharType="begin"/>
          </w:r>
          <w:r>
            <w:instrText xml:space="preserve"> HYPERLINK \l "_Toc80965454" </w:instrText>
          </w:r>
          <w:r>
            <w:fldChar w:fldCharType="separate"/>
          </w:r>
          <w:r>
            <w:rPr>
              <w:rStyle w:val="23"/>
              <w:rFonts w:hint="eastAsia" w:asciiTheme="minorEastAsia" w:hAnsiTheme="minorEastAsia" w:eastAsiaTheme="minorEastAsia"/>
              <w:bCs/>
              <w:sz w:val="32"/>
              <w:szCs w:val="32"/>
              <w:lang w:bidi="zh-CN"/>
            </w:rPr>
            <w:t>（一）赛场设备清单</w:t>
          </w:r>
          <w:r>
            <w:rPr>
              <w:rFonts w:asciiTheme="minorEastAsia" w:hAnsiTheme="minorEastAsia" w:eastAsiaTheme="minorEastAsia"/>
              <w:sz w:val="32"/>
              <w:szCs w:val="32"/>
            </w:rPr>
            <w:tab/>
          </w: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rPr>
            <w:fldChar w:fldCharType="end"/>
          </w:r>
          <w:r>
            <w:rPr>
              <w:rFonts w:hint="eastAsia" w:asciiTheme="minorEastAsia" w:hAnsiTheme="minorEastAsia" w:eastAsiaTheme="minorEastAsia"/>
              <w:sz w:val="32"/>
              <w:szCs w:val="32"/>
            </w:rPr>
            <w:t>8</w:t>
          </w:r>
        </w:p>
        <w:p>
          <w:pPr>
            <w:pStyle w:val="14"/>
            <w:tabs>
              <w:tab w:val="right" w:leader="dot" w:pos="8952"/>
            </w:tabs>
            <w:ind w:left="0" w:leftChars="0" w:firstLine="420" w:firstLineChars="200"/>
            <w:rPr>
              <w:rFonts w:asciiTheme="minorEastAsia" w:hAnsiTheme="minorEastAsia" w:eastAsiaTheme="minorEastAsia" w:cstheme="minorBidi"/>
              <w:sz w:val="32"/>
              <w:szCs w:val="32"/>
            </w:rPr>
          </w:pPr>
          <w:r>
            <w:fldChar w:fldCharType="begin"/>
          </w:r>
          <w:r>
            <w:instrText xml:space="preserve"> HYPERLINK \l "_Toc80965454" </w:instrText>
          </w:r>
          <w:r>
            <w:fldChar w:fldCharType="separate"/>
          </w:r>
          <w:r>
            <w:rPr>
              <w:rStyle w:val="23"/>
              <w:rFonts w:hint="eastAsia" w:asciiTheme="minorEastAsia" w:hAnsiTheme="minorEastAsia" w:eastAsiaTheme="minorEastAsia"/>
              <w:bCs/>
              <w:sz w:val="32"/>
              <w:szCs w:val="32"/>
              <w:lang w:bidi="zh-CN"/>
            </w:rPr>
            <w:t>（二）选手自备物品</w:t>
          </w:r>
          <w:r>
            <w:rPr>
              <w:rFonts w:asciiTheme="minorEastAsia" w:hAnsiTheme="minorEastAsia" w:eastAsiaTheme="minorEastAsia"/>
              <w:sz w:val="32"/>
              <w:szCs w:val="32"/>
            </w:rPr>
            <w:tab/>
          </w: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rPr>
            <w:fldChar w:fldCharType="end"/>
          </w:r>
          <w:r>
            <w:rPr>
              <w:rFonts w:hint="eastAsia" w:asciiTheme="minorEastAsia" w:hAnsiTheme="minorEastAsia" w:eastAsiaTheme="minorEastAsia"/>
              <w:sz w:val="32"/>
              <w:szCs w:val="32"/>
            </w:rPr>
            <w:t>1</w:t>
          </w:r>
        </w:p>
        <w:p>
          <w:pPr>
            <w:rPr>
              <w:rFonts w:eastAsiaTheme="minorEastAsia"/>
            </w:rPr>
          </w:pPr>
        </w:p>
        <w:p>
          <w:pPr>
            <w:rPr>
              <w:rFonts w:ascii="Times New Roman" w:hAnsi="Times New Roman" w:eastAsiaTheme="minorEastAsia"/>
              <w:b/>
              <w:sz w:val="32"/>
              <w:szCs w:val="32"/>
            </w:rPr>
          </w:pPr>
          <w:r>
            <w:rPr>
              <w:rFonts w:asciiTheme="minorEastAsia" w:hAnsiTheme="minorEastAsia" w:eastAsiaTheme="minorEastAsia"/>
              <w:b/>
              <w:sz w:val="32"/>
              <w:szCs w:val="32"/>
            </w:rPr>
            <w:fldChar w:fldCharType="end"/>
          </w:r>
        </w:p>
      </w:sdtContent>
    </w:sdt>
    <w:p>
      <w:pPr>
        <w:jc w:val="left"/>
        <w:rPr>
          <w:rFonts w:ascii="Times New Roman" w:hAnsi="Times New Roman" w:eastAsiaTheme="minorEastAsia"/>
          <w:b/>
          <w:sz w:val="32"/>
          <w:szCs w:val="32"/>
        </w:rPr>
      </w:pPr>
    </w:p>
    <w:p>
      <w:pPr>
        <w:autoSpaceDE w:val="0"/>
        <w:autoSpaceDN w:val="0"/>
        <w:ind w:firstLine="602" w:firstLineChars="200"/>
        <w:jc w:val="left"/>
        <w:rPr>
          <w:rFonts w:ascii="Times New Roman" w:hAnsi="Times New Roman" w:eastAsiaTheme="minorEastAsia"/>
          <w:b/>
          <w:kern w:val="0"/>
          <w:sz w:val="30"/>
          <w:szCs w:val="30"/>
          <w:lang w:bidi="zh-CN"/>
        </w:rPr>
      </w:pPr>
      <w:r>
        <w:rPr>
          <w:rFonts w:ascii="Times New Roman" w:hAnsi="Times New Roman" w:eastAsiaTheme="minorEastAsia"/>
          <w:b/>
          <w:kern w:val="0"/>
          <w:sz w:val="30"/>
          <w:szCs w:val="30"/>
          <w:lang w:bidi="zh-CN"/>
        </w:rPr>
        <w:br w:type="page"/>
      </w:r>
    </w:p>
    <w:p>
      <w:pPr>
        <w:pStyle w:val="47"/>
        <w:tabs>
          <w:tab w:val="left" w:pos="567"/>
        </w:tabs>
        <w:snapToGrid w:val="0"/>
        <w:spacing w:before="0"/>
        <w:ind w:left="420" w:leftChars="200" w:firstLine="0"/>
        <w:outlineLvl w:val="0"/>
        <w:rPr>
          <w:rFonts w:ascii="Times New Roman" w:hAnsi="Times New Roman" w:eastAsia="黑体" w:cs="Times New Roman"/>
          <w:sz w:val="32"/>
          <w:szCs w:val="32"/>
        </w:rPr>
      </w:pPr>
      <w:bookmarkStart w:id="0" w:name="_Toc80965438"/>
      <w:r>
        <w:rPr>
          <w:rFonts w:hint="eastAsia" w:ascii="Times New Roman" w:hAnsi="黑体" w:eastAsia="黑体" w:cs="Times New Roman"/>
          <w:sz w:val="32"/>
          <w:szCs w:val="32"/>
        </w:rPr>
        <w:t>一、</w:t>
      </w:r>
      <w:r>
        <w:rPr>
          <w:rFonts w:ascii="Times New Roman" w:hAnsi="黑体" w:eastAsia="黑体" w:cs="Times New Roman"/>
          <w:sz w:val="32"/>
          <w:szCs w:val="32"/>
        </w:rPr>
        <w:t>技术描述</w:t>
      </w:r>
      <w:bookmarkEnd w:id="0"/>
    </w:p>
    <w:p>
      <w:pPr>
        <w:pStyle w:val="47"/>
        <w:numPr>
          <w:ilvl w:val="1"/>
          <w:numId w:val="3"/>
        </w:numPr>
        <w:snapToGrid w:val="0"/>
        <w:spacing w:before="0"/>
        <w:ind w:left="0" w:firstLine="643" w:firstLineChars="200"/>
        <w:outlineLvl w:val="1"/>
        <w:rPr>
          <w:rFonts w:ascii="Times New Roman" w:hAnsi="Times New Roman" w:eastAsia="楷体" w:cs="Times New Roman"/>
          <w:b/>
          <w:bCs/>
          <w:sz w:val="32"/>
          <w:szCs w:val="32"/>
        </w:rPr>
      </w:pPr>
      <w:bookmarkStart w:id="1" w:name="_Toc80965439"/>
      <w:r>
        <w:rPr>
          <w:rFonts w:ascii="Times New Roman" w:hAnsi="楷体" w:eastAsia="楷体" w:cs="Times New Roman"/>
          <w:b/>
          <w:bCs/>
          <w:sz w:val="32"/>
          <w:szCs w:val="32"/>
        </w:rPr>
        <w:t>项目概要</w:t>
      </w:r>
      <w:bookmarkEnd w:id="1"/>
    </w:p>
    <w:p>
      <w:pPr>
        <w:snapToGrid w:val="0"/>
        <w:ind w:firstLine="640" w:firstLineChars="200"/>
        <w:rPr>
          <w:rFonts w:ascii="Times New Roman" w:hAnsi="Times New Roman" w:eastAsia="仿宋"/>
          <w:sz w:val="32"/>
          <w:szCs w:val="32"/>
        </w:rPr>
      </w:pPr>
      <w:r>
        <w:rPr>
          <w:rFonts w:ascii="Times New Roman" w:hAnsi="LinTimes" w:eastAsia="仿宋"/>
          <w:sz w:val="32"/>
          <w:szCs w:val="32"/>
        </w:rPr>
        <w:t>餐厅服务项目是考核选手的礼节礼貌以及为顾客礼貌</w:t>
      </w:r>
      <w:r>
        <w:rPr>
          <w:rFonts w:hint="eastAsia" w:ascii="Times New Roman" w:hAnsi="LinTimes" w:eastAsia="仿宋"/>
          <w:sz w:val="32"/>
          <w:szCs w:val="32"/>
        </w:rPr>
        <w:t>让</w:t>
      </w:r>
      <w:r>
        <w:rPr>
          <w:rFonts w:ascii="Times New Roman" w:hAnsi="LinTimes" w:eastAsia="仿宋"/>
          <w:sz w:val="32"/>
          <w:szCs w:val="32"/>
        </w:rPr>
        <w:t>座、中餐宴会台面设计</w:t>
      </w:r>
      <w:r>
        <w:rPr>
          <w:rFonts w:hint="eastAsia" w:ascii="Times New Roman" w:hAnsi="LinTimes" w:eastAsia="仿宋"/>
          <w:sz w:val="32"/>
          <w:szCs w:val="32"/>
        </w:rPr>
        <w:t>、</w:t>
      </w:r>
      <w:r>
        <w:rPr>
          <w:rFonts w:ascii="Times New Roman" w:hAnsi="LinTimes" w:eastAsia="仿宋"/>
          <w:sz w:val="32"/>
          <w:szCs w:val="32"/>
        </w:rPr>
        <w:t>席间服务</w:t>
      </w:r>
      <w:r>
        <w:rPr>
          <w:rFonts w:hint="eastAsia" w:ascii="Times New Roman" w:hAnsi="LinTimes" w:eastAsia="仿宋"/>
          <w:sz w:val="32"/>
          <w:szCs w:val="32"/>
        </w:rPr>
        <w:t>、</w:t>
      </w:r>
      <w:r>
        <w:rPr>
          <w:rFonts w:ascii="Times New Roman" w:hAnsi="LinTimes" w:eastAsia="仿宋"/>
          <w:sz w:val="32"/>
          <w:szCs w:val="32"/>
        </w:rPr>
        <w:t>酒水服务、分餐服务等</w:t>
      </w:r>
      <w:r>
        <w:rPr>
          <w:rFonts w:hint="eastAsia" w:ascii="Times New Roman" w:hAnsi="LinTimes" w:eastAsia="仿宋"/>
          <w:sz w:val="32"/>
          <w:szCs w:val="32"/>
        </w:rPr>
        <w:t>职业技能</w:t>
      </w:r>
      <w:r>
        <w:rPr>
          <w:rFonts w:ascii="Times New Roman" w:hAnsi="LinTimes" w:eastAsia="仿宋"/>
          <w:sz w:val="32"/>
          <w:szCs w:val="32"/>
        </w:rPr>
        <w:t>。比赛中对选手的技能要求主要包括：主题设计方案及造型、宴会主题摆台、餐厅折花和斟酒服务、分餐服务</w:t>
      </w:r>
      <w:r>
        <w:rPr>
          <w:rFonts w:hint="eastAsia" w:ascii="Times New Roman" w:hAnsi="LinTimes" w:eastAsia="仿宋"/>
          <w:sz w:val="32"/>
          <w:szCs w:val="32"/>
        </w:rPr>
        <w:t>、</w:t>
      </w:r>
      <w:r>
        <w:rPr>
          <w:rFonts w:ascii="Times New Roman" w:hAnsi="LinTimes" w:eastAsia="仿宋"/>
          <w:sz w:val="32"/>
          <w:szCs w:val="32"/>
        </w:rPr>
        <w:t>综合评价，提倡健康环保、安全、节约的服务。</w:t>
      </w:r>
    </w:p>
    <w:p>
      <w:pPr>
        <w:pStyle w:val="47"/>
        <w:numPr>
          <w:ilvl w:val="1"/>
          <w:numId w:val="3"/>
        </w:numPr>
        <w:snapToGrid w:val="0"/>
        <w:spacing w:before="0"/>
        <w:ind w:left="0" w:firstLine="643" w:firstLineChars="200"/>
        <w:outlineLvl w:val="1"/>
        <w:rPr>
          <w:rFonts w:ascii="Times New Roman" w:hAnsi="楷体" w:eastAsia="楷体" w:cs="Times New Roman"/>
          <w:b/>
          <w:bCs/>
          <w:sz w:val="32"/>
          <w:szCs w:val="32"/>
        </w:rPr>
      </w:pPr>
      <w:bookmarkStart w:id="2" w:name="_Toc80965440"/>
      <w:r>
        <w:rPr>
          <w:rFonts w:ascii="Times New Roman" w:hAnsi="楷体" w:eastAsia="楷体" w:cs="Times New Roman"/>
          <w:b/>
          <w:bCs/>
          <w:sz w:val="32"/>
          <w:szCs w:val="32"/>
        </w:rPr>
        <w:t>基本知识与能力要求</w:t>
      </w:r>
      <w:bookmarkEnd w:id="2"/>
    </w:p>
    <w:tbl>
      <w:tblPr>
        <w:tblStyle w:val="19"/>
        <w:tblW w:w="8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5599"/>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8" w:type="dxa"/>
            <w:gridSpan w:val="2"/>
            <w:tcBorders>
              <w:top w:val="single" w:color="auto" w:sz="4" w:space="0"/>
              <w:left w:val="single" w:color="auto" w:sz="4" w:space="0"/>
              <w:bottom w:val="single" w:color="auto" w:sz="4" w:space="0"/>
              <w:right w:val="single" w:color="auto" w:sz="4" w:space="0"/>
            </w:tcBorders>
            <w:vAlign w:val="center"/>
          </w:tcPr>
          <w:p>
            <w:pPr>
              <w:pStyle w:val="30"/>
              <w:snapToGrid w:val="0"/>
              <w:spacing w:before="120" w:beforeLines="50" w:after="120" w:afterLines="50"/>
              <w:jc w:val="center"/>
              <w:rPr>
                <w:rFonts w:asciiTheme="minorEastAsia" w:hAnsiTheme="minorEastAsia" w:eastAsiaTheme="minorEastAsia"/>
                <w:b/>
                <w:caps/>
                <w:color w:val="auto"/>
                <w:sz w:val="24"/>
                <w:lang w:eastAsia="zh-CN"/>
              </w:rPr>
            </w:pPr>
            <w:r>
              <w:rPr>
                <w:rFonts w:asciiTheme="minorEastAsia" w:hAnsiTheme="minorEastAsia" w:eastAsiaTheme="minorEastAsia"/>
                <w:b/>
                <w:caps/>
                <w:color w:val="auto"/>
                <w:sz w:val="24"/>
                <w:lang w:eastAsia="zh-CN"/>
              </w:rPr>
              <w:t>相关要求</w:t>
            </w:r>
          </w:p>
        </w:tc>
        <w:tc>
          <w:tcPr>
            <w:tcW w:w="1369" w:type="dxa"/>
            <w:tcBorders>
              <w:top w:val="single" w:color="auto" w:sz="4" w:space="0"/>
              <w:left w:val="single" w:color="auto" w:sz="4" w:space="0"/>
              <w:bottom w:val="single" w:color="auto" w:sz="4" w:space="0"/>
              <w:right w:val="single" w:color="auto" w:sz="4" w:space="0"/>
            </w:tcBorders>
          </w:tcPr>
          <w:p>
            <w:pPr>
              <w:pStyle w:val="30"/>
              <w:snapToGrid w:val="0"/>
              <w:spacing w:before="120" w:beforeLines="50" w:after="120" w:afterLines="50"/>
              <w:rPr>
                <w:rFonts w:asciiTheme="minorEastAsia" w:hAnsiTheme="minorEastAsia" w:eastAsiaTheme="minorEastAsia"/>
                <w:b/>
                <w:caps/>
                <w:color w:val="auto"/>
                <w:sz w:val="24"/>
              </w:rPr>
            </w:pPr>
            <w:r>
              <w:rPr>
                <w:rFonts w:asciiTheme="minorEastAsia" w:hAnsiTheme="minorEastAsia" w:eastAsiaTheme="minorEastAsia"/>
                <w:b/>
                <w:caps/>
                <w:color w:val="auto"/>
                <w:sz w:val="24"/>
                <w:lang w:eastAsia="zh-CN"/>
              </w:rPr>
              <w:t>比重</w:t>
            </w:r>
            <w:r>
              <w:rPr>
                <w:rFonts w:asciiTheme="minorEastAsia" w:hAnsiTheme="minorEastAsia" w:eastAsiaTheme="minorEastAsia"/>
                <w:b/>
                <w:cap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pStyle w:val="30"/>
              <w:snapToGrid w:val="0"/>
              <w:spacing w:before="120" w:beforeLines="50" w:after="120" w:afterLines="50"/>
              <w:jc w:val="center"/>
              <w:rPr>
                <w:rFonts w:cs="LinTimes" w:asciiTheme="minorEastAsia" w:hAnsiTheme="minorEastAsia" w:eastAsiaTheme="minorEastAsia"/>
                <w:color w:val="auto"/>
                <w:kern w:val="2"/>
                <w:sz w:val="24"/>
                <w:lang w:val="en-US" w:eastAsia="zh-CN"/>
              </w:rPr>
            </w:pPr>
            <w:r>
              <w:rPr>
                <w:rFonts w:hint="eastAsia" w:cs="LinTimes" w:asciiTheme="minorEastAsia" w:hAnsiTheme="minorEastAsia" w:eastAsiaTheme="minorEastAsia"/>
                <w:color w:val="auto"/>
                <w:kern w:val="2"/>
                <w:sz w:val="24"/>
                <w:lang w:val="en-US" w:eastAsia="zh-CN"/>
              </w:rPr>
              <w:t>1</w:t>
            </w:r>
          </w:p>
        </w:tc>
        <w:tc>
          <w:tcPr>
            <w:tcW w:w="559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rPr>
                <w:rFonts w:asciiTheme="minorEastAsia" w:hAnsiTheme="minorEastAsia" w:eastAsiaTheme="minorEastAsia"/>
                <w:b/>
                <w:sz w:val="24"/>
              </w:rPr>
            </w:pPr>
            <w:r>
              <w:rPr>
                <w:rFonts w:asciiTheme="minorEastAsia" w:hAnsiTheme="minorEastAsia" w:eastAsiaTheme="minorEastAsia"/>
                <w:b/>
                <w:sz w:val="24"/>
              </w:rPr>
              <w:t>主题设计方案及造型</w:t>
            </w:r>
          </w:p>
        </w:tc>
        <w:tc>
          <w:tcPr>
            <w:tcW w:w="1369" w:type="dxa"/>
            <w:vMerge w:val="restart"/>
            <w:tcBorders>
              <w:top w:val="single" w:color="auto" w:sz="4" w:space="0"/>
              <w:left w:val="single" w:color="auto" w:sz="4" w:space="0"/>
              <w:bottom w:val="single" w:color="auto" w:sz="4" w:space="0"/>
              <w:right w:val="single" w:color="auto" w:sz="4" w:space="0"/>
            </w:tcBorders>
            <w:vAlign w:val="center"/>
          </w:tcPr>
          <w:p>
            <w:pPr>
              <w:pStyle w:val="30"/>
              <w:snapToGrid w:val="0"/>
              <w:spacing w:before="120" w:beforeLines="50" w:after="120" w:afterLines="50"/>
              <w:jc w:val="center"/>
              <w:rPr>
                <w:rFonts w:cs="LinTimes" w:asciiTheme="minorEastAsia" w:hAnsiTheme="minorEastAsia" w:eastAsiaTheme="minorEastAsia"/>
                <w:color w:val="auto"/>
                <w:kern w:val="2"/>
                <w:sz w:val="24"/>
                <w:lang w:val="en-AU" w:eastAsia="zh-CN"/>
              </w:rPr>
            </w:pPr>
            <w:r>
              <w:rPr>
                <w:rFonts w:cs="LinTimes" w:asciiTheme="minorEastAsia" w:hAnsiTheme="minorEastAsia" w:eastAsiaTheme="minorEastAsia"/>
                <w:color w:val="auto"/>
                <w:kern w:val="2"/>
                <w:sz w:val="24"/>
                <w:lang w:val="en-AU"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pStyle w:val="30"/>
              <w:snapToGrid w:val="0"/>
              <w:jc w:val="center"/>
              <w:rPr>
                <w:rFonts w:asciiTheme="minorEastAsia" w:hAnsiTheme="minorEastAsia" w:eastAsiaTheme="minorEastAsia"/>
                <w:bCs/>
                <w:color w:val="auto"/>
                <w:sz w:val="24"/>
                <w:lang w:eastAsia="zh-CN"/>
              </w:rPr>
            </w:pPr>
            <w:r>
              <w:rPr>
                <w:rFonts w:asciiTheme="minorEastAsia" w:hAnsiTheme="minorEastAsia" w:eastAsiaTheme="minorEastAsia"/>
                <w:bCs/>
                <w:color w:val="auto"/>
                <w:sz w:val="24"/>
                <w:lang w:eastAsia="zh-CN"/>
              </w:rPr>
              <w:t>基本知识</w:t>
            </w:r>
          </w:p>
        </w:tc>
        <w:tc>
          <w:tcPr>
            <w:tcW w:w="5599" w:type="dxa"/>
            <w:tcBorders>
              <w:top w:val="single" w:color="auto" w:sz="4" w:space="0"/>
              <w:left w:val="single" w:color="auto" w:sz="4" w:space="0"/>
              <w:bottom w:val="single" w:color="auto" w:sz="4" w:space="0"/>
              <w:right w:val="single" w:color="auto" w:sz="4" w:space="0"/>
            </w:tcBorders>
            <w:vAlign w:val="center"/>
          </w:tcPr>
          <w:p>
            <w:pPr>
              <w:pStyle w:val="29"/>
              <w:numPr>
                <w:ilvl w:val="0"/>
                <w:numId w:val="0"/>
              </w:numPr>
              <w:snapToGrid w:val="0"/>
              <w:spacing w:after="0"/>
              <w:rPr>
                <w:rFonts w:asciiTheme="minorEastAsia" w:hAnsiTheme="minorEastAsia" w:eastAsiaTheme="minorEastAsia"/>
                <w:bCs/>
                <w:sz w:val="24"/>
                <w:szCs w:val="24"/>
                <w:lang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sz w:val="24"/>
                <w:szCs w:val="24"/>
                <w:lang w:eastAsia="zh-CN"/>
              </w:rPr>
              <w:t>了解宴会设计和主题造型知识</w:t>
            </w:r>
          </w:p>
          <w:p>
            <w:pPr>
              <w:pStyle w:val="29"/>
              <w:numPr>
                <w:ilvl w:val="0"/>
                <w:numId w:val="0"/>
              </w:numPr>
              <w:snapToGrid w:val="0"/>
              <w:spacing w:after="0"/>
              <w:rPr>
                <w:rFonts w:asciiTheme="minorEastAsia" w:hAnsiTheme="minorEastAsia" w:eastAsiaTheme="minorEastAsia"/>
                <w:bCs/>
                <w:sz w:val="24"/>
                <w:szCs w:val="24"/>
                <w:lang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sz w:val="24"/>
                <w:szCs w:val="24"/>
                <w:lang w:eastAsia="zh-CN"/>
              </w:rPr>
              <w:t>熟悉宴会设计和主题造型操作程序</w:t>
            </w:r>
          </w:p>
          <w:p>
            <w:pPr>
              <w:pStyle w:val="29"/>
              <w:numPr>
                <w:ilvl w:val="0"/>
                <w:numId w:val="0"/>
              </w:numPr>
              <w:snapToGrid w:val="0"/>
              <w:spacing w:after="0"/>
              <w:rPr>
                <w:rFonts w:asciiTheme="minorEastAsia" w:hAnsiTheme="minorEastAsia" w:eastAsiaTheme="minorEastAsia"/>
                <w:bCs/>
                <w:sz w:val="24"/>
                <w:szCs w:val="24"/>
                <w:lang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sz w:val="24"/>
                <w:szCs w:val="24"/>
                <w:lang w:eastAsia="zh-CN"/>
              </w:rPr>
              <w:t>熟悉宴会主题造型设计和技巧</w:t>
            </w:r>
          </w:p>
        </w:tc>
        <w:tc>
          <w:tcPr>
            <w:tcW w:w="1369"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pStyle w:val="30"/>
              <w:snapToGrid w:val="0"/>
              <w:jc w:val="center"/>
              <w:rPr>
                <w:rFonts w:asciiTheme="minorEastAsia" w:hAnsiTheme="minorEastAsia" w:eastAsiaTheme="minorEastAsia"/>
                <w:bCs/>
                <w:color w:val="auto"/>
                <w:sz w:val="24"/>
                <w:lang w:eastAsia="zh-CN"/>
              </w:rPr>
            </w:pPr>
            <w:r>
              <w:rPr>
                <w:rFonts w:asciiTheme="minorEastAsia" w:hAnsiTheme="minorEastAsia" w:eastAsiaTheme="minorEastAsia"/>
                <w:bCs/>
                <w:color w:val="auto"/>
                <w:sz w:val="24"/>
                <w:lang w:eastAsia="zh-CN"/>
              </w:rPr>
              <w:t>工作能力</w:t>
            </w:r>
          </w:p>
        </w:tc>
        <w:tc>
          <w:tcPr>
            <w:tcW w:w="5599" w:type="dxa"/>
            <w:tcBorders>
              <w:top w:val="single" w:color="auto" w:sz="4" w:space="0"/>
              <w:left w:val="single" w:color="auto" w:sz="4" w:space="0"/>
              <w:bottom w:val="single" w:color="auto" w:sz="4" w:space="0"/>
              <w:right w:val="single" w:color="auto" w:sz="4" w:space="0"/>
            </w:tcBorders>
            <w:vAlign w:val="center"/>
          </w:tcPr>
          <w:p>
            <w:pPr>
              <w:pStyle w:val="29"/>
              <w:numPr>
                <w:ilvl w:val="0"/>
                <w:numId w:val="0"/>
              </w:numPr>
              <w:snapToGrid w:val="0"/>
              <w:spacing w:after="0"/>
              <w:rPr>
                <w:rFonts w:asciiTheme="minorEastAsia" w:hAnsiTheme="minorEastAsia" w:eastAsiaTheme="minorEastAsia"/>
                <w:bCs/>
                <w:sz w:val="24"/>
                <w:szCs w:val="24"/>
                <w:lang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sz w:val="24"/>
                <w:szCs w:val="24"/>
                <w:lang w:eastAsia="zh-CN"/>
              </w:rPr>
              <w:t>独立完成宴会主题设计</w:t>
            </w:r>
          </w:p>
          <w:p>
            <w:pPr>
              <w:pStyle w:val="29"/>
              <w:numPr>
                <w:ilvl w:val="0"/>
                <w:numId w:val="0"/>
              </w:numPr>
              <w:snapToGrid w:val="0"/>
              <w:spacing w:after="0"/>
              <w:rPr>
                <w:rFonts w:asciiTheme="minorEastAsia" w:hAnsiTheme="minorEastAsia" w:eastAsiaTheme="minorEastAsia"/>
                <w:bCs/>
                <w:sz w:val="24"/>
                <w:szCs w:val="24"/>
                <w:lang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sz w:val="24"/>
                <w:szCs w:val="24"/>
                <w:lang w:eastAsia="zh-CN"/>
              </w:rPr>
              <w:t>独立完成主题造型布置</w:t>
            </w:r>
          </w:p>
          <w:p>
            <w:pPr>
              <w:pStyle w:val="29"/>
              <w:numPr>
                <w:ilvl w:val="0"/>
                <w:numId w:val="0"/>
              </w:numPr>
              <w:snapToGrid w:val="0"/>
              <w:spacing w:after="0"/>
              <w:rPr>
                <w:rFonts w:asciiTheme="minorEastAsia" w:hAnsiTheme="minorEastAsia" w:eastAsiaTheme="minorEastAsia"/>
                <w:bCs/>
                <w:sz w:val="24"/>
                <w:szCs w:val="24"/>
                <w:lang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sz w:val="24"/>
                <w:szCs w:val="24"/>
                <w:lang w:eastAsia="zh-CN"/>
              </w:rPr>
              <w:t>能设计宴会菜单和宴会服务</w:t>
            </w:r>
          </w:p>
        </w:tc>
        <w:tc>
          <w:tcPr>
            <w:tcW w:w="1369"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pStyle w:val="30"/>
              <w:snapToGrid w:val="0"/>
              <w:spacing w:before="120" w:beforeLines="50" w:after="120" w:afterLines="50"/>
              <w:jc w:val="center"/>
              <w:rPr>
                <w:rFonts w:cs="LinTimes" w:asciiTheme="minorEastAsia" w:hAnsiTheme="minorEastAsia" w:eastAsiaTheme="minorEastAsia"/>
                <w:color w:val="auto"/>
                <w:kern w:val="2"/>
                <w:sz w:val="24"/>
                <w:lang w:val="en-US" w:eastAsia="zh-CN"/>
              </w:rPr>
            </w:pPr>
            <w:r>
              <w:rPr>
                <w:rFonts w:hint="eastAsia" w:cs="LinTimes" w:asciiTheme="minorEastAsia" w:hAnsiTheme="minorEastAsia" w:eastAsiaTheme="minorEastAsia"/>
                <w:color w:val="auto"/>
                <w:kern w:val="2"/>
                <w:sz w:val="24"/>
                <w:lang w:val="en-US" w:eastAsia="zh-CN"/>
              </w:rPr>
              <w:t>2</w:t>
            </w:r>
          </w:p>
        </w:tc>
        <w:tc>
          <w:tcPr>
            <w:tcW w:w="559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rPr>
                <w:rFonts w:asciiTheme="minorEastAsia" w:hAnsiTheme="minorEastAsia" w:eastAsiaTheme="minorEastAsia"/>
                <w:b/>
                <w:sz w:val="24"/>
              </w:rPr>
            </w:pPr>
            <w:r>
              <w:rPr>
                <w:rFonts w:asciiTheme="minorEastAsia" w:hAnsiTheme="minorEastAsia" w:eastAsiaTheme="minorEastAsia"/>
                <w:b/>
                <w:sz w:val="24"/>
              </w:rPr>
              <w:t>宴会主题摆台</w:t>
            </w:r>
          </w:p>
        </w:tc>
        <w:tc>
          <w:tcPr>
            <w:tcW w:w="1369" w:type="dxa"/>
            <w:vMerge w:val="restart"/>
            <w:tcBorders>
              <w:top w:val="single" w:color="auto" w:sz="4" w:space="0"/>
              <w:left w:val="single" w:color="auto" w:sz="4" w:space="0"/>
              <w:bottom w:val="single" w:color="auto" w:sz="4" w:space="0"/>
              <w:right w:val="single" w:color="auto" w:sz="4" w:space="0"/>
            </w:tcBorders>
            <w:vAlign w:val="center"/>
          </w:tcPr>
          <w:p>
            <w:pPr>
              <w:pStyle w:val="30"/>
              <w:snapToGrid w:val="0"/>
              <w:spacing w:before="120" w:beforeLines="50" w:after="120" w:afterLines="50"/>
              <w:jc w:val="center"/>
              <w:rPr>
                <w:rFonts w:cs="LinTimes" w:asciiTheme="minorEastAsia" w:hAnsiTheme="minorEastAsia" w:eastAsiaTheme="minorEastAsia"/>
                <w:color w:val="auto"/>
                <w:kern w:val="2"/>
                <w:sz w:val="24"/>
                <w:lang w:val="en-AU" w:eastAsia="zh-CN"/>
              </w:rPr>
            </w:pPr>
            <w:r>
              <w:rPr>
                <w:rFonts w:cs="LinTimes" w:asciiTheme="minorEastAsia" w:hAnsiTheme="minorEastAsia" w:eastAsiaTheme="minorEastAsia"/>
                <w:color w:val="auto"/>
                <w:kern w:val="2"/>
                <w:sz w:val="24"/>
                <w:lang w:val="en-AU"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pStyle w:val="29"/>
              <w:numPr>
                <w:ilvl w:val="0"/>
                <w:numId w:val="0"/>
              </w:numPr>
              <w:snapToGrid w:val="0"/>
              <w:spacing w:after="0"/>
              <w:jc w:val="center"/>
              <w:rPr>
                <w:rFonts w:asciiTheme="minorEastAsia" w:hAnsiTheme="minorEastAsia" w:eastAsiaTheme="minorEastAsia"/>
                <w:bCs/>
                <w:sz w:val="24"/>
                <w:szCs w:val="24"/>
                <w:lang w:eastAsia="zh-CN"/>
              </w:rPr>
            </w:pPr>
            <w:r>
              <w:rPr>
                <w:rFonts w:asciiTheme="minorEastAsia" w:hAnsiTheme="minorEastAsia" w:eastAsiaTheme="minorEastAsia"/>
                <w:bCs/>
                <w:sz w:val="24"/>
                <w:szCs w:val="24"/>
                <w:lang w:eastAsia="zh-CN"/>
              </w:rPr>
              <w:t>基本知识</w:t>
            </w:r>
          </w:p>
        </w:tc>
        <w:tc>
          <w:tcPr>
            <w:tcW w:w="5599" w:type="dxa"/>
            <w:tcBorders>
              <w:top w:val="single" w:color="auto" w:sz="4" w:space="0"/>
              <w:left w:val="single" w:color="auto" w:sz="4" w:space="0"/>
              <w:bottom w:val="single" w:color="auto" w:sz="4" w:space="0"/>
              <w:right w:val="single" w:color="auto" w:sz="4" w:space="0"/>
            </w:tcBorders>
            <w:vAlign w:val="center"/>
          </w:tcPr>
          <w:p>
            <w:pPr>
              <w:pStyle w:val="29"/>
              <w:numPr>
                <w:ilvl w:val="0"/>
                <w:numId w:val="0"/>
              </w:numPr>
              <w:snapToGrid w:val="0"/>
              <w:spacing w:after="0"/>
              <w:rPr>
                <w:rFonts w:asciiTheme="minorEastAsia" w:hAnsiTheme="minorEastAsia" w:eastAsiaTheme="minorEastAsia"/>
                <w:bCs/>
                <w:sz w:val="24"/>
                <w:szCs w:val="24"/>
                <w:lang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sz w:val="24"/>
                <w:szCs w:val="24"/>
                <w:lang w:eastAsia="zh-CN"/>
              </w:rPr>
              <w:t>中餐餐台摆放要求和技巧</w:t>
            </w:r>
          </w:p>
          <w:p>
            <w:pPr>
              <w:pStyle w:val="29"/>
              <w:numPr>
                <w:ilvl w:val="0"/>
                <w:numId w:val="0"/>
              </w:numPr>
              <w:snapToGrid w:val="0"/>
              <w:spacing w:after="0"/>
              <w:rPr>
                <w:rFonts w:asciiTheme="minorEastAsia" w:hAnsiTheme="minorEastAsia" w:eastAsiaTheme="minorEastAsia"/>
                <w:bCs/>
                <w:sz w:val="24"/>
                <w:szCs w:val="24"/>
                <w:lang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sz w:val="24"/>
                <w:szCs w:val="24"/>
                <w:lang w:eastAsia="zh-CN"/>
              </w:rPr>
              <w:t>中餐零点餐台摆放要求和技巧</w:t>
            </w:r>
          </w:p>
          <w:p>
            <w:pPr>
              <w:pStyle w:val="29"/>
              <w:numPr>
                <w:ilvl w:val="0"/>
                <w:numId w:val="0"/>
              </w:numPr>
              <w:snapToGrid w:val="0"/>
              <w:spacing w:after="0"/>
              <w:rPr>
                <w:rFonts w:asciiTheme="minorEastAsia" w:hAnsiTheme="minorEastAsia" w:eastAsiaTheme="minorEastAsia"/>
                <w:bCs/>
                <w:sz w:val="24"/>
                <w:szCs w:val="24"/>
                <w:lang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sz w:val="24"/>
                <w:szCs w:val="24"/>
                <w:lang w:eastAsia="zh-CN"/>
              </w:rPr>
              <w:t>中餐主题宴会餐台布置</w:t>
            </w:r>
          </w:p>
        </w:tc>
        <w:tc>
          <w:tcPr>
            <w:tcW w:w="1369"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pStyle w:val="29"/>
              <w:numPr>
                <w:ilvl w:val="0"/>
                <w:numId w:val="0"/>
              </w:numPr>
              <w:snapToGrid w:val="0"/>
              <w:spacing w:after="0"/>
              <w:jc w:val="center"/>
              <w:rPr>
                <w:rFonts w:asciiTheme="minorEastAsia" w:hAnsiTheme="minorEastAsia" w:eastAsiaTheme="minorEastAsia"/>
                <w:bCs/>
                <w:sz w:val="24"/>
                <w:szCs w:val="24"/>
                <w:lang w:eastAsia="zh-CN"/>
              </w:rPr>
            </w:pPr>
            <w:r>
              <w:rPr>
                <w:rFonts w:asciiTheme="minorEastAsia" w:hAnsiTheme="minorEastAsia" w:eastAsiaTheme="minorEastAsia"/>
                <w:bCs/>
                <w:sz w:val="24"/>
                <w:szCs w:val="24"/>
                <w:lang w:eastAsia="zh-CN"/>
              </w:rPr>
              <w:t>工作能力</w:t>
            </w:r>
          </w:p>
        </w:tc>
        <w:tc>
          <w:tcPr>
            <w:tcW w:w="5599" w:type="dxa"/>
            <w:tcBorders>
              <w:top w:val="single" w:color="auto" w:sz="4" w:space="0"/>
              <w:left w:val="single" w:color="auto" w:sz="4" w:space="0"/>
              <w:bottom w:val="single" w:color="auto" w:sz="4" w:space="0"/>
              <w:right w:val="single" w:color="auto" w:sz="4" w:space="0"/>
            </w:tcBorders>
            <w:vAlign w:val="center"/>
          </w:tcPr>
          <w:p>
            <w:pPr>
              <w:pStyle w:val="29"/>
              <w:numPr>
                <w:ilvl w:val="0"/>
                <w:numId w:val="0"/>
              </w:numPr>
              <w:snapToGrid w:val="0"/>
              <w:spacing w:after="0"/>
              <w:rPr>
                <w:rFonts w:asciiTheme="minorEastAsia" w:hAnsiTheme="minorEastAsia" w:eastAsiaTheme="minorEastAsia"/>
                <w:bCs/>
                <w:sz w:val="24"/>
                <w:szCs w:val="24"/>
                <w:lang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sz w:val="24"/>
                <w:szCs w:val="24"/>
                <w:lang w:eastAsia="zh-CN"/>
              </w:rPr>
              <w:t>中餐餐台摆台</w:t>
            </w:r>
          </w:p>
          <w:p>
            <w:pPr>
              <w:pStyle w:val="29"/>
              <w:numPr>
                <w:ilvl w:val="0"/>
                <w:numId w:val="0"/>
              </w:numPr>
              <w:snapToGrid w:val="0"/>
              <w:spacing w:after="0"/>
              <w:rPr>
                <w:rFonts w:asciiTheme="minorEastAsia" w:hAnsiTheme="minorEastAsia" w:eastAsiaTheme="minorEastAsia"/>
                <w:bCs/>
                <w:sz w:val="24"/>
                <w:szCs w:val="24"/>
                <w:lang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sz w:val="24"/>
                <w:szCs w:val="24"/>
                <w:lang w:eastAsia="zh-CN"/>
              </w:rPr>
              <w:t>中餐零点摆台</w:t>
            </w:r>
          </w:p>
          <w:p>
            <w:pPr>
              <w:pStyle w:val="29"/>
              <w:numPr>
                <w:ilvl w:val="0"/>
                <w:numId w:val="0"/>
              </w:numPr>
              <w:snapToGrid w:val="0"/>
              <w:spacing w:after="0"/>
              <w:rPr>
                <w:rFonts w:asciiTheme="minorEastAsia" w:hAnsiTheme="minorEastAsia" w:eastAsiaTheme="minorEastAsia"/>
                <w:bCs/>
                <w:sz w:val="24"/>
                <w:szCs w:val="24"/>
                <w:lang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sz w:val="24"/>
                <w:szCs w:val="24"/>
                <w:lang w:eastAsia="zh-CN"/>
              </w:rPr>
              <w:t>中餐主题</w:t>
            </w:r>
            <w:r>
              <w:rPr>
                <w:rFonts w:asciiTheme="minorEastAsia" w:hAnsiTheme="minorEastAsia" w:eastAsiaTheme="minorEastAsia"/>
                <w:bCs/>
                <w:sz w:val="24"/>
                <w:szCs w:val="24"/>
                <w:lang w:val="en-US" w:eastAsia="zh-CN"/>
              </w:rPr>
              <w:t>宴会</w:t>
            </w:r>
            <w:r>
              <w:rPr>
                <w:rFonts w:asciiTheme="minorEastAsia" w:hAnsiTheme="minorEastAsia" w:eastAsiaTheme="minorEastAsia"/>
                <w:bCs/>
                <w:sz w:val="24"/>
                <w:szCs w:val="24"/>
                <w:lang w:eastAsia="zh-CN"/>
              </w:rPr>
              <w:t>摆台</w:t>
            </w:r>
          </w:p>
        </w:tc>
        <w:tc>
          <w:tcPr>
            <w:tcW w:w="1369"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pStyle w:val="30"/>
              <w:snapToGrid w:val="0"/>
              <w:spacing w:before="120" w:beforeLines="50" w:after="120" w:afterLines="50"/>
              <w:jc w:val="center"/>
              <w:rPr>
                <w:rFonts w:cs="LinTimes" w:asciiTheme="minorEastAsia" w:hAnsiTheme="minorEastAsia" w:eastAsiaTheme="minorEastAsia"/>
                <w:color w:val="auto"/>
                <w:kern w:val="2"/>
                <w:sz w:val="24"/>
                <w:lang w:val="en-US" w:eastAsia="zh-CN"/>
              </w:rPr>
            </w:pPr>
            <w:r>
              <w:rPr>
                <w:rFonts w:hint="eastAsia" w:cs="LinTimes" w:asciiTheme="minorEastAsia" w:hAnsiTheme="minorEastAsia" w:eastAsiaTheme="minorEastAsia"/>
                <w:color w:val="auto"/>
                <w:kern w:val="2"/>
                <w:sz w:val="24"/>
                <w:lang w:val="en-US" w:eastAsia="zh-CN"/>
              </w:rPr>
              <w:t>3</w:t>
            </w:r>
          </w:p>
        </w:tc>
        <w:tc>
          <w:tcPr>
            <w:tcW w:w="559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rPr>
                <w:rFonts w:asciiTheme="minorEastAsia" w:hAnsiTheme="minorEastAsia" w:eastAsiaTheme="minorEastAsia"/>
                <w:b/>
                <w:sz w:val="24"/>
              </w:rPr>
            </w:pPr>
            <w:r>
              <w:rPr>
                <w:rFonts w:asciiTheme="minorEastAsia" w:hAnsiTheme="minorEastAsia" w:eastAsiaTheme="minorEastAsia"/>
                <w:b/>
                <w:sz w:val="24"/>
              </w:rPr>
              <w:t>餐巾折花和斟酒服务</w:t>
            </w:r>
          </w:p>
        </w:tc>
        <w:tc>
          <w:tcPr>
            <w:tcW w:w="1369" w:type="dxa"/>
            <w:vMerge w:val="restart"/>
            <w:tcBorders>
              <w:top w:val="single" w:color="auto" w:sz="4" w:space="0"/>
              <w:left w:val="single" w:color="auto" w:sz="4" w:space="0"/>
              <w:right w:val="single" w:color="auto" w:sz="4" w:space="0"/>
            </w:tcBorders>
            <w:vAlign w:val="center"/>
          </w:tcPr>
          <w:p>
            <w:pPr>
              <w:pStyle w:val="30"/>
              <w:snapToGrid w:val="0"/>
              <w:spacing w:before="120" w:beforeLines="50" w:after="120" w:afterLines="50"/>
              <w:jc w:val="center"/>
              <w:rPr>
                <w:rFonts w:cs="LinTimes" w:asciiTheme="minorEastAsia" w:hAnsiTheme="minorEastAsia" w:eastAsiaTheme="minorEastAsia"/>
                <w:color w:val="auto"/>
                <w:kern w:val="2"/>
                <w:sz w:val="24"/>
                <w:lang w:val="en-AU" w:eastAsia="zh-CN"/>
              </w:rPr>
            </w:pPr>
            <w:r>
              <w:rPr>
                <w:rFonts w:cs="LinTimes" w:asciiTheme="minorEastAsia" w:hAnsiTheme="minorEastAsia" w:eastAsiaTheme="minorEastAsia"/>
                <w:color w:val="auto"/>
                <w:kern w:val="2"/>
                <w:sz w:val="24"/>
                <w:lang w:val="en-AU"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pStyle w:val="29"/>
              <w:numPr>
                <w:ilvl w:val="0"/>
                <w:numId w:val="0"/>
              </w:numPr>
              <w:snapToGrid w:val="0"/>
              <w:spacing w:after="0"/>
              <w:jc w:val="center"/>
              <w:rPr>
                <w:rFonts w:asciiTheme="minorEastAsia" w:hAnsiTheme="minorEastAsia" w:eastAsiaTheme="minorEastAsia"/>
                <w:bCs/>
                <w:sz w:val="24"/>
                <w:szCs w:val="24"/>
                <w:lang w:eastAsia="zh-CN"/>
              </w:rPr>
            </w:pPr>
            <w:r>
              <w:rPr>
                <w:rFonts w:asciiTheme="minorEastAsia" w:hAnsiTheme="minorEastAsia" w:eastAsiaTheme="minorEastAsia"/>
                <w:bCs/>
                <w:sz w:val="24"/>
                <w:szCs w:val="24"/>
                <w:lang w:eastAsia="zh-CN"/>
              </w:rPr>
              <w:t>基本知识</w:t>
            </w:r>
          </w:p>
        </w:tc>
        <w:tc>
          <w:tcPr>
            <w:tcW w:w="5599" w:type="dxa"/>
            <w:tcBorders>
              <w:top w:val="single" w:color="auto" w:sz="4" w:space="0"/>
              <w:left w:val="single" w:color="auto" w:sz="4" w:space="0"/>
              <w:bottom w:val="single" w:color="auto" w:sz="4" w:space="0"/>
              <w:right w:val="single" w:color="auto" w:sz="4" w:space="0"/>
            </w:tcBorders>
            <w:vAlign w:val="center"/>
          </w:tcPr>
          <w:p>
            <w:pPr>
              <w:pStyle w:val="29"/>
              <w:numPr>
                <w:ilvl w:val="0"/>
                <w:numId w:val="0"/>
              </w:numPr>
              <w:snapToGrid w:val="0"/>
              <w:spacing w:after="0"/>
              <w:rPr>
                <w:rFonts w:asciiTheme="minorEastAsia" w:hAnsiTheme="minorEastAsia" w:eastAsiaTheme="minorEastAsia"/>
                <w:bCs/>
                <w:sz w:val="24"/>
                <w:szCs w:val="24"/>
                <w:lang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sz w:val="24"/>
                <w:szCs w:val="24"/>
                <w:lang w:eastAsia="zh-CN"/>
              </w:rPr>
              <w:t>餐巾折叠基本知识</w:t>
            </w:r>
          </w:p>
          <w:p>
            <w:pPr>
              <w:pStyle w:val="29"/>
              <w:numPr>
                <w:ilvl w:val="0"/>
                <w:numId w:val="0"/>
              </w:numPr>
              <w:snapToGrid w:val="0"/>
              <w:spacing w:after="0"/>
              <w:rPr>
                <w:rFonts w:asciiTheme="minorEastAsia" w:hAnsiTheme="minorEastAsia" w:eastAsiaTheme="minorEastAsia"/>
                <w:bCs/>
                <w:sz w:val="24"/>
                <w:szCs w:val="24"/>
                <w:lang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sz w:val="24"/>
                <w:szCs w:val="24"/>
                <w:lang w:eastAsia="zh-CN"/>
              </w:rPr>
              <w:t>酒水知识和酒水服务</w:t>
            </w:r>
          </w:p>
          <w:p>
            <w:pPr>
              <w:pStyle w:val="29"/>
              <w:numPr>
                <w:ilvl w:val="0"/>
                <w:numId w:val="0"/>
              </w:numPr>
              <w:snapToGrid w:val="0"/>
              <w:spacing w:after="0"/>
              <w:rPr>
                <w:rFonts w:asciiTheme="minorEastAsia" w:hAnsiTheme="minorEastAsia" w:eastAsiaTheme="minorEastAsia"/>
                <w:bCs/>
                <w:sz w:val="24"/>
                <w:szCs w:val="24"/>
              </w:rPr>
            </w:pPr>
            <w:r>
              <w:rPr>
                <w:rFonts w:asciiTheme="minorEastAsia" w:hAnsiTheme="minorEastAsia" w:eastAsiaTheme="minorEastAsia"/>
                <w:sz w:val="24"/>
                <w:szCs w:val="24"/>
                <w:lang w:val="en-US" w:eastAsia="zh-CN"/>
              </w:rPr>
              <w:t>●</w:t>
            </w:r>
            <w:r>
              <w:rPr>
                <w:rFonts w:asciiTheme="minorEastAsia" w:hAnsiTheme="minorEastAsia" w:eastAsiaTheme="minorEastAsia"/>
                <w:bCs/>
                <w:sz w:val="24"/>
                <w:szCs w:val="24"/>
                <w:lang w:eastAsia="zh-CN"/>
              </w:rPr>
              <w:t>了解各地风俗习惯</w:t>
            </w:r>
          </w:p>
        </w:tc>
        <w:tc>
          <w:tcPr>
            <w:tcW w:w="1369" w:type="dxa"/>
            <w:vMerge w:val="continue"/>
            <w:tcBorders>
              <w:left w:val="single" w:color="auto" w:sz="4" w:space="0"/>
              <w:right w:val="single" w:color="auto" w:sz="4" w:space="0"/>
            </w:tcBorders>
            <w:vAlign w:val="center"/>
          </w:tcPr>
          <w:p>
            <w:pPr>
              <w:snapToGrid w:val="0"/>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pStyle w:val="29"/>
              <w:numPr>
                <w:ilvl w:val="0"/>
                <w:numId w:val="0"/>
              </w:numPr>
              <w:snapToGrid w:val="0"/>
              <w:spacing w:after="0"/>
              <w:jc w:val="center"/>
              <w:rPr>
                <w:rFonts w:asciiTheme="minorEastAsia" w:hAnsiTheme="minorEastAsia" w:eastAsiaTheme="minorEastAsia"/>
                <w:bCs/>
                <w:sz w:val="24"/>
                <w:szCs w:val="24"/>
                <w:lang w:eastAsia="zh-CN"/>
              </w:rPr>
            </w:pPr>
            <w:r>
              <w:rPr>
                <w:rFonts w:asciiTheme="minorEastAsia" w:hAnsiTheme="minorEastAsia" w:eastAsiaTheme="minorEastAsia"/>
                <w:bCs/>
                <w:sz w:val="24"/>
                <w:szCs w:val="24"/>
                <w:lang w:eastAsia="zh-CN"/>
              </w:rPr>
              <w:t>工作能力</w:t>
            </w:r>
          </w:p>
        </w:tc>
        <w:tc>
          <w:tcPr>
            <w:tcW w:w="5599" w:type="dxa"/>
            <w:tcBorders>
              <w:top w:val="single" w:color="auto" w:sz="4" w:space="0"/>
              <w:left w:val="single" w:color="auto" w:sz="4" w:space="0"/>
              <w:bottom w:val="single" w:color="auto" w:sz="4" w:space="0"/>
              <w:right w:val="single" w:color="auto" w:sz="4" w:space="0"/>
            </w:tcBorders>
            <w:vAlign w:val="center"/>
          </w:tcPr>
          <w:p>
            <w:pPr>
              <w:pStyle w:val="29"/>
              <w:numPr>
                <w:ilvl w:val="0"/>
                <w:numId w:val="0"/>
              </w:numPr>
              <w:snapToGrid w:val="0"/>
              <w:spacing w:after="0"/>
              <w:rPr>
                <w:rFonts w:asciiTheme="minorEastAsia" w:hAnsiTheme="minorEastAsia" w:eastAsiaTheme="minorEastAsia"/>
                <w:bCs/>
                <w:sz w:val="24"/>
                <w:szCs w:val="24"/>
                <w:lang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sz w:val="24"/>
                <w:szCs w:val="24"/>
                <w:lang w:eastAsia="zh-CN"/>
              </w:rPr>
              <w:t>能折叠</w:t>
            </w:r>
            <w:r>
              <w:rPr>
                <w:rFonts w:hint="eastAsia" w:cs="LinTimes" w:asciiTheme="minorEastAsia" w:hAnsiTheme="minorEastAsia" w:eastAsiaTheme="minorEastAsia"/>
                <w:kern w:val="2"/>
                <w:sz w:val="24"/>
                <w:szCs w:val="24"/>
                <w:lang w:val="en-US" w:eastAsia="zh-CN"/>
              </w:rPr>
              <w:t>1</w:t>
            </w:r>
            <w:r>
              <w:rPr>
                <w:rFonts w:cs="LinTimes" w:asciiTheme="minorEastAsia" w:hAnsiTheme="minorEastAsia" w:eastAsiaTheme="minorEastAsia"/>
                <w:kern w:val="2"/>
                <w:sz w:val="24"/>
                <w:szCs w:val="24"/>
                <w:lang w:val="en-AU" w:eastAsia="zh-CN"/>
              </w:rPr>
              <w:t>0</w:t>
            </w:r>
            <w:r>
              <w:rPr>
                <w:rFonts w:asciiTheme="minorEastAsia" w:hAnsiTheme="minorEastAsia" w:eastAsiaTheme="minorEastAsia"/>
                <w:bCs/>
                <w:sz w:val="24"/>
                <w:szCs w:val="24"/>
                <w:lang w:eastAsia="zh-CN"/>
              </w:rPr>
              <w:t>种杯花、</w:t>
            </w:r>
            <w:r>
              <w:rPr>
                <w:rFonts w:cs="LinTimes" w:asciiTheme="minorEastAsia" w:hAnsiTheme="minorEastAsia" w:eastAsiaTheme="minorEastAsia"/>
                <w:kern w:val="2"/>
                <w:sz w:val="24"/>
                <w:szCs w:val="24"/>
                <w:lang w:val="en-AU" w:eastAsia="zh-CN"/>
              </w:rPr>
              <w:t>10</w:t>
            </w:r>
            <w:r>
              <w:rPr>
                <w:rFonts w:asciiTheme="minorEastAsia" w:hAnsiTheme="minorEastAsia" w:eastAsiaTheme="minorEastAsia"/>
                <w:bCs/>
                <w:sz w:val="24"/>
                <w:szCs w:val="24"/>
                <w:lang w:eastAsia="zh-CN"/>
              </w:rPr>
              <w:t>种盘花</w:t>
            </w:r>
          </w:p>
          <w:p>
            <w:pPr>
              <w:pStyle w:val="29"/>
              <w:numPr>
                <w:ilvl w:val="0"/>
                <w:numId w:val="0"/>
              </w:numPr>
              <w:snapToGrid w:val="0"/>
              <w:spacing w:after="0"/>
              <w:rPr>
                <w:rFonts w:asciiTheme="minorEastAsia" w:hAnsiTheme="minorEastAsia" w:eastAsiaTheme="minorEastAsia"/>
                <w:bCs/>
                <w:sz w:val="24"/>
                <w:szCs w:val="24"/>
                <w:lang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sz w:val="24"/>
                <w:szCs w:val="24"/>
                <w:lang w:eastAsia="zh-CN"/>
              </w:rPr>
              <w:t>能根据宴会主题选择和摆放餐巾花</w:t>
            </w:r>
          </w:p>
          <w:p>
            <w:pPr>
              <w:pStyle w:val="29"/>
              <w:numPr>
                <w:ilvl w:val="0"/>
                <w:numId w:val="0"/>
              </w:numPr>
              <w:snapToGrid w:val="0"/>
              <w:spacing w:after="0"/>
              <w:rPr>
                <w:rFonts w:asciiTheme="minorEastAsia" w:hAnsiTheme="minorEastAsia" w:eastAsiaTheme="minorEastAsia"/>
                <w:bCs/>
                <w:sz w:val="24"/>
                <w:szCs w:val="24"/>
                <w:lang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sz w:val="24"/>
                <w:szCs w:val="24"/>
                <w:lang w:eastAsia="zh-CN"/>
              </w:rPr>
              <w:t>能根据酒水选用酒杯及斟酒服务</w:t>
            </w:r>
          </w:p>
        </w:tc>
        <w:tc>
          <w:tcPr>
            <w:tcW w:w="1369" w:type="dxa"/>
            <w:vMerge w:val="continue"/>
            <w:tcBorders>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pStyle w:val="30"/>
              <w:snapToGrid w:val="0"/>
              <w:spacing w:before="120" w:beforeLines="50" w:after="120" w:afterLines="50"/>
              <w:jc w:val="center"/>
              <w:rPr>
                <w:rFonts w:cs="LinTimes" w:asciiTheme="minorEastAsia" w:hAnsiTheme="minorEastAsia" w:eastAsiaTheme="minorEastAsia"/>
                <w:color w:val="auto"/>
                <w:kern w:val="2"/>
                <w:sz w:val="24"/>
                <w:lang w:val="en-US" w:eastAsia="zh-CN"/>
              </w:rPr>
            </w:pPr>
            <w:r>
              <w:rPr>
                <w:rFonts w:hint="eastAsia" w:cs="LinTimes" w:asciiTheme="minorEastAsia" w:hAnsiTheme="minorEastAsia" w:eastAsiaTheme="minorEastAsia"/>
                <w:color w:val="auto"/>
                <w:kern w:val="2"/>
                <w:sz w:val="24"/>
                <w:lang w:val="en-US" w:eastAsia="zh-CN"/>
              </w:rPr>
              <w:t>4</w:t>
            </w:r>
          </w:p>
        </w:tc>
        <w:tc>
          <w:tcPr>
            <w:tcW w:w="5599" w:type="dxa"/>
            <w:tcBorders>
              <w:top w:val="single" w:color="auto" w:sz="4" w:space="0"/>
              <w:left w:val="single" w:color="auto" w:sz="4" w:space="0"/>
              <w:bottom w:val="single" w:color="auto" w:sz="4" w:space="0"/>
              <w:right w:val="single" w:color="auto" w:sz="4" w:space="0"/>
            </w:tcBorders>
            <w:vAlign w:val="center"/>
          </w:tcPr>
          <w:p>
            <w:pPr>
              <w:pStyle w:val="30"/>
              <w:snapToGrid w:val="0"/>
              <w:spacing w:before="120" w:beforeLines="50" w:after="120" w:afterLines="50"/>
              <w:rPr>
                <w:rFonts w:asciiTheme="minorEastAsia" w:hAnsiTheme="minorEastAsia" w:eastAsiaTheme="minorEastAsia"/>
                <w:b/>
                <w:color w:val="auto"/>
                <w:sz w:val="24"/>
                <w:lang w:eastAsia="zh-CN"/>
              </w:rPr>
            </w:pPr>
            <w:r>
              <w:rPr>
                <w:rFonts w:asciiTheme="minorEastAsia" w:hAnsiTheme="minorEastAsia" w:eastAsiaTheme="minorEastAsia"/>
                <w:b/>
                <w:color w:val="auto"/>
                <w:sz w:val="24"/>
                <w:lang w:eastAsia="zh-CN"/>
              </w:rPr>
              <w:t>分餐服务</w:t>
            </w:r>
          </w:p>
        </w:tc>
        <w:tc>
          <w:tcPr>
            <w:tcW w:w="1369" w:type="dxa"/>
            <w:vMerge w:val="restart"/>
            <w:tcBorders>
              <w:top w:val="single" w:color="auto" w:sz="4" w:space="0"/>
              <w:left w:val="single" w:color="auto" w:sz="4" w:space="0"/>
              <w:right w:val="single" w:color="auto" w:sz="4" w:space="0"/>
            </w:tcBorders>
            <w:vAlign w:val="center"/>
          </w:tcPr>
          <w:p>
            <w:pPr>
              <w:pStyle w:val="30"/>
              <w:snapToGrid w:val="0"/>
              <w:spacing w:before="120" w:beforeLines="50" w:after="120" w:afterLines="50"/>
              <w:jc w:val="center"/>
              <w:rPr>
                <w:rFonts w:cs="LinTimes" w:asciiTheme="minorEastAsia" w:hAnsiTheme="minorEastAsia" w:eastAsiaTheme="minorEastAsia"/>
                <w:color w:val="auto"/>
                <w:kern w:val="2"/>
                <w:sz w:val="24"/>
                <w:lang w:val="en-AU" w:eastAsia="zh-CN"/>
              </w:rPr>
            </w:pPr>
            <w:r>
              <w:rPr>
                <w:rFonts w:cs="LinTimes" w:asciiTheme="minorEastAsia" w:hAnsiTheme="minorEastAsia" w:eastAsiaTheme="minorEastAsia"/>
                <w:color w:val="auto"/>
                <w:kern w:val="2"/>
                <w:sz w:val="24"/>
                <w:lang w:val="en-AU"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pStyle w:val="29"/>
              <w:numPr>
                <w:ilvl w:val="0"/>
                <w:numId w:val="0"/>
              </w:numPr>
              <w:snapToGrid w:val="0"/>
              <w:spacing w:after="0"/>
              <w:jc w:val="center"/>
              <w:rPr>
                <w:rFonts w:asciiTheme="minorEastAsia" w:hAnsiTheme="minorEastAsia" w:eastAsiaTheme="minorEastAsia"/>
                <w:bCs/>
                <w:sz w:val="24"/>
                <w:szCs w:val="24"/>
                <w:lang w:eastAsia="zh-CN"/>
              </w:rPr>
            </w:pPr>
            <w:r>
              <w:rPr>
                <w:rFonts w:asciiTheme="minorEastAsia" w:hAnsiTheme="minorEastAsia" w:eastAsiaTheme="minorEastAsia"/>
                <w:bCs/>
                <w:sz w:val="24"/>
                <w:szCs w:val="24"/>
                <w:lang w:eastAsia="zh-CN"/>
              </w:rPr>
              <w:t>基本知识</w:t>
            </w:r>
          </w:p>
        </w:tc>
        <w:tc>
          <w:tcPr>
            <w:tcW w:w="5599" w:type="dxa"/>
            <w:tcBorders>
              <w:top w:val="single" w:color="auto" w:sz="4" w:space="0"/>
              <w:left w:val="single" w:color="auto" w:sz="4" w:space="0"/>
              <w:bottom w:val="single" w:color="auto" w:sz="4" w:space="0"/>
              <w:right w:val="single" w:color="auto" w:sz="4" w:space="0"/>
            </w:tcBorders>
            <w:vAlign w:val="center"/>
          </w:tcPr>
          <w:p>
            <w:pPr>
              <w:pStyle w:val="29"/>
              <w:numPr>
                <w:ilvl w:val="0"/>
                <w:numId w:val="0"/>
              </w:numPr>
              <w:snapToGrid w:val="0"/>
              <w:spacing w:after="0"/>
              <w:rPr>
                <w:rFonts w:asciiTheme="minorEastAsia" w:hAnsiTheme="minorEastAsia" w:eastAsiaTheme="minorEastAsia"/>
                <w:bCs/>
                <w:sz w:val="24"/>
                <w:szCs w:val="24"/>
                <w:lang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sz w:val="24"/>
                <w:szCs w:val="24"/>
                <w:lang w:eastAsia="zh-CN"/>
              </w:rPr>
              <w:t>礼貌礼仪</w:t>
            </w:r>
          </w:p>
          <w:p>
            <w:pPr>
              <w:pStyle w:val="29"/>
              <w:numPr>
                <w:ilvl w:val="0"/>
                <w:numId w:val="0"/>
              </w:numPr>
              <w:snapToGrid w:val="0"/>
              <w:spacing w:after="0"/>
              <w:rPr>
                <w:rFonts w:asciiTheme="minorEastAsia" w:hAnsiTheme="minorEastAsia" w:eastAsiaTheme="minorEastAsia"/>
                <w:bCs/>
                <w:sz w:val="24"/>
                <w:szCs w:val="24"/>
                <w:lang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sz w:val="24"/>
                <w:szCs w:val="24"/>
                <w:lang w:eastAsia="zh-CN"/>
              </w:rPr>
              <w:t>菜品和酒水知识</w:t>
            </w:r>
          </w:p>
          <w:p>
            <w:pPr>
              <w:pStyle w:val="29"/>
              <w:numPr>
                <w:ilvl w:val="0"/>
                <w:numId w:val="0"/>
              </w:numPr>
              <w:snapToGrid w:val="0"/>
              <w:spacing w:after="0"/>
              <w:rPr>
                <w:rFonts w:asciiTheme="minorEastAsia" w:hAnsiTheme="minorEastAsia" w:eastAsiaTheme="minorEastAsia"/>
                <w:bCs/>
                <w:sz w:val="24"/>
                <w:szCs w:val="24"/>
              </w:rPr>
            </w:pPr>
            <w:r>
              <w:rPr>
                <w:rFonts w:asciiTheme="minorEastAsia" w:hAnsiTheme="minorEastAsia" w:eastAsiaTheme="minorEastAsia"/>
                <w:sz w:val="24"/>
                <w:szCs w:val="24"/>
                <w:lang w:val="en-US" w:eastAsia="zh-CN"/>
              </w:rPr>
              <w:t>●</w:t>
            </w:r>
            <w:r>
              <w:rPr>
                <w:rFonts w:asciiTheme="minorEastAsia" w:hAnsiTheme="minorEastAsia" w:eastAsiaTheme="minorEastAsia"/>
                <w:bCs/>
                <w:sz w:val="24"/>
                <w:szCs w:val="24"/>
                <w:lang w:eastAsia="zh-CN"/>
              </w:rPr>
              <w:t>服务流程和规范</w:t>
            </w:r>
          </w:p>
        </w:tc>
        <w:tc>
          <w:tcPr>
            <w:tcW w:w="1369" w:type="dxa"/>
            <w:vMerge w:val="continue"/>
            <w:tcBorders>
              <w:left w:val="single" w:color="auto" w:sz="4" w:space="0"/>
              <w:right w:val="single" w:color="auto" w:sz="4" w:space="0"/>
            </w:tcBorders>
            <w:vAlign w:val="center"/>
          </w:tcPr>
          <w:p>
            <w:pPr>
              <w:snapToGrid w:val="0"/>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pStyle w:val="29"/>
              <w:numPr>
                <w:ilvl w:val="0"/>
                <w:numId w:val="0"/>
              </w:numPr>
              <w:snapToGrid w:val="0"/>
              <w:spacing w:after="0"/>
              <w:jc w:val="center"/>
              <w:rPr>
                <w:rFonts w:asciiTheme="minorEastAsia" w:hAnsiTheme="minorEastAsia" w:eastAsiaTheme="minorEastAsia"/>
                <w:bCs/>
                <w:sz w:val="24"/>
                <w:szCs w:val="24"/>
                <w:lang w:eastAsia="zh-CN"/>
              </w:rPr>
            </w:pPr>
            <w:r>
              <w:rPr>
                <w:rFonts w:asciiTheme="minorEastAsia" w:hAnsiTheme="minorEastAsia" w:eastAsiaTheme="minorEastAsia"/>
                <w:bCs/>
                <w:sz w:val="24"/>
                <w:szCs w:val="24"/>
                <w:lang w:eastAsia="zh-CN"/>
              </w:rPr>
              <w:t>工作能力</w:t>
            </w:r>
          </w:p>
        </w:tc>
        <w:tc>
          <w:tcPr>
            <w:tcW w:w="5599" w:type="dxa"/>
            <w:tcBorders>
              <w:top w:val="single" w:color="auto" w:sz="4" w:space="0"/>
              <w:left w:val="single" w:color="auto" w:sz="4" w:space="0"/>
              <w:bottom w:val="single" w:color="auto" w:sz="4" w:space="0"/>
              <w:right w:val="single" w:color="auto" w:sz="4" w:space="0"/>
            </w:tcBorders>
            <w:vAlign w:val="center"/>
          </w:tcPr>
          <w:p>
            <w:pPr>
              <w:pStyle w:val="29"/>
              <w:numPr>
                <w:ilvl w:val="0"/>
                <w:numId w:val="0"/>
              </w:numPr>
              <w:snapToGrid w:val="0"/>
              <w:spacing w:after="0"/>
              <w:rPr>
                <w:rFonts w:asciiTheme="minorEastAsia" w:hAnsiTheme="minorEastAsia" w:eastAsiaTheme="minorEastAsia"/>
                <w:bCs/>
                <w:sz w:val="24"/>
                <w:szCs w:val="24"/>
                <w:lang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sz w:val="24"/>
                <w:szCs w:val="24"/>
                <w:lang w:eastAsia="zh-CN"/>
              </w:rPr>
              <w:t>介绍菜点和酒水</w:t>
            </w:r>
          </w:p>
          <w:p>
            <w:pPr>
              <w:pStyle w:val="29"/>
              <w:numPr>
                <w:ilvl w:val="0"/>
                <w:numId w:val="0"/>
              </w:numPr>
              <w:snapToGrid w:val="0"/>
              <w:spacing w:after="0"/>
              <w:rPr>
                <w:rFonts w:asciiTheme="minorEastAsia" w:hAnsiTheme="minorEastAsia" w:eastAsiaTheme="minorEastAsia"/>
                <w:bCs/>
                <w:sz w:val="24"/>
                <w:szCs w:val="24"/>
                <w:lang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sz w:val="24"/>
                <w:szCs w:val="24"/>
                <w:lang w:eastAsia="zh-CN"/>
              </w:rPr>
              <w:t>根据宾客需求提供分餐服务</w:t>
            </w:r>
          </w:p>
          <w:p>
            <w:pPr>
              <w:pStyle w:val="29"/>
              <w:numPr>
                <w:ilvl w:val="0"/>
                <w:numId w:val="0"/>
              </w:numPr>
              <w:snapToGrid w:val="0"/>
              <w:spacing w:after="0"/>
              <w:rPr>
                <w:rFonts w:asciiTheme="minorEastAsia" w:hAnsiTheme="minorEastAsia" w:eastAsiaTheme="minorEastAsia"/>
                <w:bCs/>
                <w:sz w:val="24"/>
                <w:szCs w:val="24"/>
                <w:lang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sz w:val="24"/>
                <w:szCs w:val="24"/>
                <w:lang w:eastAsia="zh-CN"/>
              </w:rPr>
              <w:t>及时更换餐具和毛巾</w:t>
            </w:r>
          </w:p>
        </w:tc>
        <w:tc>
          <w:tcPr>
            <w:tcW w:w="1369" w:type="dxa"/>
            <w:vMerge w:val="continue"/>
            <w:tcBorders>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pStyle w:val="30"/>
              <w:snapToGrid w:val="0"/>
              <w:spacing w:before="120" w:beforeLines="50" w:after="120" w:afterLines="50"/>
              <w:jc w:val="center"/>
              <w:rPr>
                <w:rFonts w:cs="LinTimes" w:asciiTheme="minorEastAsia" w:hAnsiTheme="minorEastAsia" w:eastAsiaTheme="minorEastAsia"/>
                <w:color w:val="auto"/>
                <w:kern w:val="2"/>
                <w:sz w:val="24"/>
                <w:lang w:val="en-US" w:eastAsia="zh-CN"/>
              </w:rPr>
            </w:pPr>
            <w:r>
              <w:rPr>
                <w:rFonts w:hint="eastAsia" w:cs="LinTimes" w:asciiTheme="minorEastAsia" w:hAnsiTheme="minorEastAsia" w:eastAsiaTheme="minorEastAsia"/>
                <w:color w:val="auto"/>
                <w:kern w:val="2"/>
                <w:sz w:val="24"/>
                <w:lang w:val="en-US" w:eastAsia="zh-CN"/>
              </w:rPr>
              <w:t>5</w:t>
            </w:r>
          </w:p>
        </w:tc>
        <w:tc>
          <w:tcPr>
            <w:tcW w:w="559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rPr>
                <w:rFonts w:asciiTheme="minorEastAsia" w:hAnsiTheme="minorEastAsia" w:eastAsiaTheme="minorEastAsia"/>
                <w:b/>
                <w:sz w:val="24"/>
              </w:rPr>
            </w:pPr>
            <w:r>
              <w:rPr>
                <w:rFonts w:asciiTheme="minorEastAsia" w:hAnsiTheme="minorEastAsia" w:eastAsiaTheme="minorEastAsia"/>
                <w:b/>
                <w:sz w:val="24"/>
              </w:rPr>
              <w:t>综合评价</w:t>
            </w:r>
          </w:p>
        </w:tc>
        <w:tc>
          <w:tcPr>
            <w:tcW w:w="1369" w:type="dxa"/>
            <w:vMerge w:val="restart"/>
            <w:tcBorders>
              <w:top w:val="single" w:color="auto" w:sz="4" w:space="0"/>
              <w:left w:val="single" w:color="auto" w:sz="4" w:space="0"/>
              <w:right w:val="single" w:color="auto" w:sz="4" w:space="0"/>
            </w:tcBorders>
            <w:vAlign w:val="center"/>
          </w:tcPr>
          <w:p>
            <w:pPr>
              <w:pStyle w:val="30"/>
              <w:snapToGrid w:val="0"/>
              <w:spacing w:before="120" w:beforeLines="50" w:after="120" w:afterLines="50"/>
              <w:jc w:val="center"/>
              <w:rPr>
                <w:rFonts w:cs="LinTimes" w:asciiTheme="minorEastAsia" w:hAnsiTheme="minorEastAsia" w:eastAsiaTheme="minorEastAsia"/>
                <w:color w:val="auto"/>
                <w:kern w:val="2"/>
                <w:sz w:val="24"/>
                <w:lang w:val="en-AU"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pStyle w:val="30"/>
              <w:snapToGrid w:val="0"/>
              <w:jc w:val="center"/>
              <w:rPr>
                <w:rFonts w:asciiTheme="minorEastAsia" w:hAnsiTheme="minorEastAsia" w:eastAsiaTheme="minorEastAsia"/>
                <w:bCs/>
                <w:color w:val="auto"/>
                <w:sz w:val="24"/>
                <w:lang w:eastAsia="zh-CN"/>
              </w:rPr>
            </w:pPr>
            <w:r>
              <w:rPr>
                <w:rFonts w:asciiTheme="minorEastAsia" w:hAnsiTheme="minorEastAsia" w:eastAsiaTheme="minorEastAsia"/>
                <w:bCs/>
                <w:color w:val="auto"/>
                <w:sz w:val="24"/>
                <w:lang w:eastAsia="zh-CN"/>
              </w:rPr>
              <w:t>基本知识</w:t>
            </w:r>
          </w:p>
        </w:tc>
        <w:tc>
          <w:tcPr>
            <w:tcW w:w="5599" w:type="dxa"/>
            <w:tcBorders>
              <w:top w:val="single" w:color="auto" w:sz="4" w:space="0"/>
              <w:left w:val="single" w:color="auto" w:sz="4" w:space="0"/>
              <w:bottom w:val="single" w:color="auto" w:sz="4" w:space="0"/>
              <w:right w:val="single" w:color="auto" w:sz="4" w:space="0"/>
            </w:tcBorders>
            <w:vAlign w:val="center"/>
          </w:tcPr>
          <w:p>
            <w:pPr>
              <w:pStyle w:val="29"/>
              <w:numPr>
                <w:ilvl w:val="0"/>
                <w:numId w:val="0"/>
              </w:numPr>
              <w:snapToGrid w:val="0"/>
              <w:spacing w:after="0"/>
              <w:rPr>
                <w:rFonts w:asciiTheme="minorEastAsia" w:hAnsiTheme="minorEastAsia" w:eastAsiaTheme="minorEastAsia"/>
                <w:bCs/>
                <w:color w:val="000000"/>
                <w:sz w:val="24"/>
                <w:szCs w:val="24"/>
                <w:lang w:val="en-US"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color w:val="000000"/>
                <w:sz w:val="24"/>
                <w:szCs w:val="24"/>
                <w:lang w:val="en-US" w:eastAsia="zh-CN"/>
              </w:rPr>
              <w:t>饮食服务和安全卫生知识</w:t>
            </w:r>
          </w:p>
          <w:p>
            <w:pPr>
              <w:pStyle w:val="29"/>
              <w:numPr>
                <w:ilvl w:val="0"/>
                <w:numId w:val="0"/>
              </w:numPr>
              <w:snapToGrid w:val="0"/>
              <w:spacing w:after="0"/>
              <w:rPr>
                <w:rFonts w:asciiTheme="minorEastAsia" w:hAnsiTheme="minorEastAsia" w:eastAsiaTheme="minorEastAsia"/>
                <w:bCs/>
                <w:color w:val="000000"/>
                <w:sz w:val="24"/>
                <w:szCs w:val="24"/>
                <w:lang w:val="en-US"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color w:val="000000"/>
                <w:sz w:val="24"/>
                <w:szCs w:val="24"/>
                <w:lang w:val="en-US" w:eastAsia="zh-CN"/>
              </w:rPr>
              <w:t>礼节礼貌和仪容仪表知识</w:t>
            </w:r>
          </w:p>
          <w:p>
            <w:pPr>
              <w:pStyle w:val="29"/>
              <w:numPr>
                <w:ilvl w:val="0"/>
                <w:numId w:val="0"/>
              </w:numPr>
              <w:snapToGrid w:val="0"/>
              <w:spacing w:after="0"/>
              <w:rPr>
                <w:rFonts w:asciiTheme="minorEastAsia" w:hAnsiTheme="minorEastAsia" w:eastAsiaTheme="minorEastAsia"/>
                <w:bCs/>
                <w:color w:val="000000"/>
                <w:sz w:val="24"/>
                <w:szCs w:val="24"/>
                <w:lang w:val="en-US"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color w:val="000000"/>
                <w:sz w:val="24"/>
                <w:szCs w:val="24"/>
                <w:lang w:val="en-US" w:eastAsia="zh-CN"/>
              </w:rPr>
              <w:t>饮食风俗与习惯</w:t>
            </w:r>
          </w:p>
          <w:p>
            <w:pPr>
              <w:pStyle w:val="29"/>
              <w:numPr>
                <w:ilvl w:val="0"/>
                <w:numId w:val="0"/>
              </w:numPr>
              <w:snapToGrid w:val="0"/>
              <w:spacing w:after="0"/>
              <w:rPr>
                <w:rFonts w:asciiTheme="minorEastAsia" w:hAnsiTheme="minorEastAsia" w:eastAsiaTheme="minorEastAsia"/>
                <w:bCs/>
                <w:color w:val="000000"/>
                <w:sz w:val="24"/>
                <w:szCs w:val="24"/>
                <w:lang w:val="en-US"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color w:val="000000"/>
                <w:sz w:val="24"/>
                <w:szCs w:val="24"/>
                <w:lang w:val="en-US" w:eastAsia="zh-CN"/>
              </w:rPr>
              <w:t>服务人员沟通技巧</w:t>
            </w:r>
          </w:p>
        </w:tc>
        <w:tc>
          <w:tcPr>
            <w:tcW w:w="1369" w:type="dxa"/>
            <w:vMerge w:val="continue"/>
            <w:tcBorders>
              <w:left w:val="single" w:color="auto" w:sz="4" w:space="0"/>
              <w:right w:val="single" w:color="auto" w:sz="4" w:space="0"/>
            </w:tcBorders>
            <w:vAlign w:val="center"/>
          </w:tcPr>
          <w:p>
            <w:pPr>
              <w:pStyle w:val="30"/>
              <w:snapToGrid w:val="0"/>
              <w:spacing w:before="120" w:beforeLines="50" w:after="120" w:afterLines="50"/>
              <w:jc w:val="center"/>
              <w:rPr>
                <w:rFonts w:cs="LinTimes" w:asciiTheme="minorEastAsia" w:hAnsiTheme="minorEastAsia" w:eastAsiaTheme="minorEastAsia"/>
                <w:color w:val="auto"/>
                <w:kern w:val="2"/>
                <w:sz w:val="24"/>
                <w:lang w:val="en-AU"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pStyle w:val="30"/>
              <w:snapToGrid w:val="0"/>
              <w:jc w:val="center"/>
              <w:rPr>
                <w:rFonts w:asciiTheme="minorEastAsia" w:hAnsiTheme="minorEastAsia" w:eastAsiaTheme="minorEastAsia"/>
                <w:bCs/>
                <w:color w:val="auto"/>
                <w:sz w:val="24"/>
                <w:lang w:eastAsia="zh-CN"/>
              </w:rPr>
            </w:pPr>
            <w:r>
              <w:rPr>
                <w:rFonts w:asciiTheme="minorEastAsia" w:hAnsiTheme="minorEastAsia" w:eastAsiaTheme="minorEastAsia"/>
                <w:bCs/>
                <w:color w:val="auto"/>
                <w:sz w:val="24"/>
                <w:lang w:eastAsia="zh-CN"/>
              </w:rPr>
              <w:t>工作能力</w:t>
            </w:r>
          </w:p>
        </w:tc>
        <w:tc>
          <w:tcPr>
            <w:tcW w:w="5599" w:type="dxa"/>
            <w:tcBorders>
              <w:top w:val="single" w:color="auto" w:sz="4" w:space="0"/>
              <w:left w:val="single" w:color="auto" w:sz="4" w:space="0"/>
              <w:bottom w:val="single" w:color="auto" w:sz="4" w:space="0"/>
              <w:right w:val="single" w:color="auto" w:sz="4" w:space="0"/>
            </w:tcBorders>
            <w:vAlign w:val="center"/>
          </w:tcPr>
          <w:p>
            <w:pPr>
              <w:pStyle w:val="29"/>
              <w:numPr>
                <w:ilvl w:val="0"/>
                <w:numId w:val="0"/>
              </w:numPr>
              <w:snapToGrid w:val="0"/>
              <w:spacing w:after="0"/>
              <w:rPr>
                <w:rFonts w:asciiTheme="minorEastAsia" w:hAnsiTheme="minorEastAsia" w:eastAsiaTheme="minorEastAsia"/>
                <w:bCs/>
                <w:color w:val="000000"/>
                <w:sz w:val="24"/>
                <w:szCs w:val="24"/>
                <w:lang w:val="en-US"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color w:val="000000"/>
                <w:sz w:val="24"/>
                <w:szCs w:val="24"/>
                <w:lang w:val="en-US" w:eastAsia="zh-CN"/>
              </w:rPr>
              <w:t>制定并遵守餐饮服务规范</w:t>
            </w:r>
          </w:p>
          <w:p>
            <w:pPr>
              <w:pStyle w:val="29"/>
              <w:numPr>
                <w:ilvl w:val="0"/>
                <w:numId w:val="0"/>
              </w:numPr>
              <w:snapToGrid w:val="0"/>
              <w:spacing w:after="0"/>
              <w:rPr>
                <w:rFonts w:asciiTheme="minorEastAsia" w:hAnsiTheme="minorEastAsia" w:eastAsiaTheme="minorEastAsia"/>
                <w:bCs/>
                <w:color w:val="000000"/>
                <w:sz w:val="24"/>
                <w:szCs w:val="24"/>
                <w:lang w:val="en-US"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color w:val="000000"/>
                <w:sz w:val="24"/>
                <w:szCs w:val="24"/>
                <w:lang w:val="en-US" w:eastAsia="zh-CN"/>
              </w:rPr>
              <w:t>能独立开展培训工作</w:t>
            </w:r>
          </w:p>
          <w:p>
            <w:pPr>
              <w:pStyle w:val="29"/>
              <w:numPr>
                <w:ilvl w:val="0"/>
                <w:numId w:val="0"/>
              </w:numPr>
              <w:snapToGrid w:val="0"/>
              <w:spacing w:after="0"/>
              <w:rPr>
                <w:rFonts w:asciiTheme="minorEastAsia" w:hAnsiTheme="minorEastAsia" w:eastAsiaTheme="minorEastAsia"/>
                <w:bCs/>
                <w:color w:val="000000"/>
                <w:sz w:val="24"/>
                <w:szCs w:val="24"/>
                <w:lang w:val="en-US"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color w:val="000000"/>
                <w:sz w:val="24"/>
                <w:szCs w:val="24"/>
                <w:lang w:val="en-US" w:eastAsia="zh-CN"/>
              </w:rPr>
              <w:t>讲究服务质量，不断开拓创新</w:t>
            </w:r>
          </w:p>
          <w:p>
            <w:pPr>
              <w:pStyle w:val="29"/>
              <w:numPr>
                <w:ilvl w:val="0"/>
                <w:numId w:val="0"/>
              </w:numPr>
              <w:snapToGrid w:val="0"/>
              <w:spacing w:after="0"/>
              <w:rPr>
                <w:rFonts w:asciiTheme="minorEastAsia" w:hAnsiTheme="minorEastAsia" w:eastAsiaTheme="minorEastAsia"/>
                <w:bCs/>
                <w:color w:val="000000"/>
                <w:sz w:val="24"/>
                <w:szCs w:val="24"/>
                <w:lang w:val="en-US" w:eastAsia="zh-CN"/>
              </w:rPr>
            </w:pPr>
            <w:r>
              <w:rPr>
                <w:rFonts w:asciiTheme="minorEastAsia" w:hAnsiTheme="minorEastAsia" w:eastAsiaTheme="minorEastAsia"/>
                <w:sz w:val="24"/>
                <w:szCs w:val="24"/>
                <w:lang w:val="en-US" w:eastAsia="zh-CN"/>
              </w:rPr>
              <w:t>●</w:t>
            </w:r>
            <w:r>
              <w:rPr>
                <w:rFonts w:asciiTheme="minorEastAsia" w:hAnsiTheme="minorEastAsia" w:eastAsiaTheme="minorEastAsia"/>
                <w:bCs/>
                <w:color w:val="000000"/>
                <w:sz w:val="24"/>
                <w:szCs w:val="24"/>
                <w:lang w:val="en-US" w:eastAsia="zh-CN"/>
              </w:rPr>
              <w:t>服务理念清晰</w:t>
            </w:r>
          </w:p>
        </w:tc>
        <w:tc>
          <w:tcPr>
            <w:tcW w:w="1369" w:type="dxa"/>
            <w:vMerge w:val="continue"/>
            <w:tcBorders>
              <w:left w:val="single" w:color="auto" w:sz="4" w:space="0"/>
              <w:bottom w:val="single" w:color="auto" w:sz="4" w:space="0"/>
              <w:right w:val="single" w:color="auto" w:sz="4" w:space="0"/>
            </w:tcBorders>
            <w:vAlign w:val="center"/>
          </w:tcPr>
          <w:p>
            <w:pPr>
              <w:pStyle w:val="30"/>
              <w:snapToGrid w:val="0"/>
              <w:spacing w:before="120" w:beforeLines="50" w:after="120" w:afterLines="50"/>
              <w:jc w:val="center"/>
              <w:rPr>
                <w:rFonts w:cs="LinTimes" w:asciiTheme="minorEastAsia" w:hAnsiTheme="minorEastAsia" w:eastAsiaTheme="minorEastAsia"/>
                <w:color w:val="auto"/>
                <w:kern w:val="2"/>
                <w:sz w:val="24"/>
                <w:lang w:val="en-AU"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pStyle w:val="30"/>
              <w:snapToGrid w:val="0"/>
              <w:spacing w:before="120" w:beforeLines="50" w:after="120" w:afterLines="50"/>
              <w:jc w:val="center"/>
              <w:rPr>
                <w:rFonts w:asciiTheme="minorEastAsia" w:hAnsiTheme="minorEastAsia" w:eastAsiaTheme="minorEastAsia"/>
                <w:bCs/>
                <w:color w:val="auto"/>
                <w:sz w:val="24"/>
                <w:lang w:eastAsia="zh-CN"/>
              </w:rPr>
            </w:pPr>
            <w:r>
              <w:rPr>
                <w:rFonts w:asciiTheme="minorEastAsia" w:hAnsiTheme="minorEastAsia" w:eastAsiaTheme="minorEastAsia"/>
                <w:bCs/>
                <w:color w:val="auto"/>
                <w:sz w:val="24"/>
                <w:lang w:eastAsia="zh-CN"/>
              </w:rPr>
              <w:t>合计</w:t>
            </w:r>
          </w:p>
        </w:tc>
        <w:tc>
          <w:tcPr>
            <w:tcW w:w="5599" w:type="dxa"/>
            <w:tcBorders>
              <w:top w:val="single" w:color="auto" w:sz="4" w:space="0"/>
              <w:left w:val="single" w:color="auto" w:sz="4" w:space="0"/>
              <w:bottom w:val="single" w:color="auto" w:sz="4" w:space="0"/>
              <w:right w:val="single" w:color="auto" w:sz="4" w:space="0"/>
            </w:tcBorders>
            <w:vAlign w:val="center"/>
          </w:tcPr>
          <w:p>
            <w:pPr>
              <w:pStyle w:val="29"/>
              <w:numPr>
                <w:ilvl w:val="0"/>
                <w:numId w:val="0"/>
              </w:numPr>
              <w:snapToGrid w:val="0"/>
              <w:spacing w:before="120" w:beforeLines="50" w:afterLines="50"/>
              <w:rPr>
                <w:rFonts w:asciiTheme="minorEastAsia" w:hAnsiTheme="minorEastAsia" w:eastAsiaTheme="minorEastAsia"/>
                <w:bCs/>
                <w:color w:val="000000"/>
                <w:sz w:val="24"/>
                <w:szCs w:val="24"/>
                <w:lang w:val="en-US" w:eastAsia="zh-CN"/>
              </w:rPr>
            </w:pPr>
          </w:p>
        </w:tc>
        <w:tc>
          <w:tcPr>
            <w:tcW w:w="1369" w:type="dxa"/>
            <w:tcBorders>
              <w:top w:val="single" w:color="auto" w:sz="4" w:space="0"/>
              <w:left w:val="single" w:color="auto" w:sz="4" w:space="0"/>
              <w:bottom w:val="single" w:color="auto" w:sz="4" w:space="0"/>
              <w:right w:val="single" w:color="auto" w:sz="4" w:space="0"/>
            </w:tcBorders>
            <w:vAlign w:val="center"/>
          </w:tcPr>
          <w:p>
            <w:pPr>
              <w:pStyle w:val="30"/>
              <w:snapToGrid w:val="0"/>
              <w:spacing w:before="120" w:beforeLines="50" w:after="120" w:afterLines="50"/>
              <w:jc w:val="center"/>
              <w:rPr>
                <w:rFonts w:cs="LinTimes" w:asciiTheme="minorEastAsia" w:hAnsiTheme="minorEastAsia" w:eastAsiaTheme="minorEastAsia"/>
                <w:color w:val="auto"/>
                <w:kern w:val="2"/>
                <w:sz w:val="24"/>
                <w:lang w:val="en-AU" w:eastAsia="zh-CN"/>
              </w:rPr>
            </w:pPr>
            <w:r>
              <w:rPr>
                <w:rFonts w:cs="LinTimes" w:asciiTheme="minorEastAsia" w:hAnsiTheme="minorEastAsia" w:eastAsiaTheme="minorEastAsia"/>
                <w:color w:val="auto"/>
                <w:kern w:val="2"/>
                <w:sz w:val="24"/>
                <w:lang w:val="en-AU" w:eastAsia="zh-CN"/>
              </w:rPr>
              <w:t>100</w:t>
            </w:r>
          </w:p>
        </w:tc>
      </w:tr>
    </w:tbl>
    <w:p>
      <w:pPr>
        <w:pStyle w:val="47"/>
        <w:tabs>
          <w:tab w:val="left" w:pos="567"/>
        </w:tabs>
        <w:snapToGrid w:val="0"/>
        <w:spacing w:before="0"/>
        <w:ind w:left="420" w:leftChars="200" w:firstLine="0"/>
        <w:outlineLvl w:val="0"/>
        <w:rPr>
          <w:rFonts w:ascii="Times New Roman" w:hAnsi="黑体" w:eastAsia="黑体" w:cs="Times New Roman"/>
          <w:sz w:val="32"/>
          <w:szCs w:val="32"/>
        </w:rPr>
      </w:pPr>
      <w:bookmarkStart w:id="3" w:name="_Toc80965441"/>
      <w:r>
        <w:rPr>
          <w:rFonts w:hint="eastAsia" w:ascii="Times New Roman" w:hAnsi="黑体" w:eastAsia="黑体" w:cs="Times New Roman"/>
          <w:sz w:val="32"/>
          <w:szCs w:val="32"/>
        </w:rPr>
        <w:t>二、</w:t>
      </w:r>
      <w:r>
        <w:rPr>
          <w:rFonts w:ascii="Times New Roman" w:hAnsi="黑体" w:eastAsia="黑体" w:cs="Times New Roman"/>
          <w:sz w:val="32"/>
          <w:szCs w:val="32"/>
        </w:rPr>
        <w:t>试题与评判标准</w:t>
      </w:r>
      <w:bookmarkEnd w:id="3"/>
    </w:p>
    <w:p>
      <w:pPr>
        <w:pStyle w:val="47"/>
        <w:numPr>
          <w:ilvl w:val="0"/>
          <w:numId w:val="4"/>
        </w:numPr>
        <w:snapToGrid w:val="0"/>
        <w:spacing w:before="0"/>
        <w:ind w:left="0" w:firstLine="643" w:firstLineChars="200"/>
        <w:outlineLvl w:val="1"/>
        <w:rPr>
          <w:rFonts w:ascii="Times New Roman" w:hAnsi="Times New Roman" w:eastAsia="楷体" w:cs="Times New Roman"/>
          <w:b/>
          <w:bCs/>
          <w:sz w:val="32"/>
          <w:szCs w:val="32"/>
        </w:rPr>
      </w:pPr>
      <w:bookmarkStart w:id="4" w:name="_Toc80965442"/>
      <w:r>
        <w:rPr>
          <w:rFonts w:ascii="Times New Roman" w:hAnsi="楷体" w:eastAsia="楷体" w:cs="Times New Roman"/>
          <w:b/>
          <w:bCs/>
          <w:sz w:val="32"/>
          <w:szCs w:val="32"/>
        </w:rPr>
        <w:t>试题</w:t>
      </w:r>
      <w:bookmarkEnd w:id="4"/>
    </w:p>
    <w:p>
      <w:pPr>
        <w:snapToGrid w:val="0"/>
        <w:ind w:firstLine="643" w:firstLineChars="200"/>
        <w:rPr>
          <w:rFonts w:ascii="Times New Roman" w:hAnsi="LinTimes" w:eastAsia="仿宋"/>
          <w:sz w:val="32"/>
          <w:szCs w:val="32"/>
        </w:rPr>
      </w:pPr>
      <w:r>
        <w:rPr>
          <w:rFonts w:hint="eastAsia" w:ascii="仿宋" w:hAnsi="仿宋" w:eastAsia="仿宋" w:cstheme="minorBidi"/>
          <w:b/>
          <w:bCs/>
          <w:kern w:val="0"/>
          <w:sz w:val="32"/>
          <w:szCs w:val="32"/>
          <w:lang w:val="en-AU"/>
        </w:rPr>
        <w:t>1</w:t>
      </w:r>
      <w:r>
        <w:rPr>
          <w:rFonts w:hint="eastAsia" w:ascii="仿宋" w:hAnsi="仿宋" w:eastAsia="仿宋" w:cstheme="minorBidi"/>
          <w:b/>
          <w:bCs/>
          <w:kern w:val="0"/>
          <w:sz w:val="32"/>
          <w:szCs w:val="32"/>
        </w:rPr>
        <w:t>.</w:t>
      </w:r>
      <w:r>
        <w:rPr>
          <w:rFonts w:ascii="Times New Roman" w:hAnsi="LinTimes" w:eastAsia="仿宋"/>
          <w:sz w:val="32"/>
          <w:szCs w:val="32"/>
        </w:rPr>
        <w:t>比赛模块</w:t>
      </w:r>
      <w:r>
        <w:rPr>
          <w:rFonts w:hint="eastAsia" w:ascii="Times New Roman" w:hAnsi="LinTimes" w:eastAsia="仿宋"/>
          <w:sz w:val="32"/>
          <w:szCs w:val="32"/>
        </w:rPr>
        <w:t>：餐厅服务项目设置</w:t>
      </w:r>
      <w:r>
        <w:rPr>
          <w:rFonts w:hint="eastAsia" w:ascii="LinTimes" w:hAnsi="LinTimes" w:eastAsia="仿宋" w:cs="LinTimes"/>
          <w:sz w:val="32"/>
          <w:szCs w:val="32"/>
          <w:lang w:val="en-AU"/>
        </w:rPr>
        <w:t>4</w:t>
      </w:r>
      <w:r>
        <w:rPr>
          <w:rFonts w:hint="eastAsia" w:ascii="Times New Roman" w:hAnsi="LinTimes" w:eastAsia="仿宋"/>
          <w:sz w:val="32"/>
          <w:szCs w:val="32"/>
        </w:rPr>
        <w:t>个考核模块：模块</w:t>
      </w:r>
      <w:r>
        <w:rPr>
          <w:rFonts w:hint="eastAsia" w:ascii="LinTimes" w:hAnsi="LinTimes" w:eastAsia="仿宋" w:cs="LinTimes"/>
          <w:sz w:val="32"/>
          <w:szCs w:val="32"/>
          <w:lang w:val="en-AU"/>
        </w:rPr>
        <w:t>A</w:t>
      </w:r>
      <w:r>
        <w:rPr>
          <w:rFonts w:ascii="Times New Roman" w:hAnsi="LinTimes" w:eastAsia="仿宋"/>
          <w:sz w:val="32"/>
          <w:szCs w:val="32"/>
        </w:rPr>
        <w:t>主题宴会摆台、</w:t>
      </w:r>
      <w:r>
        <w:rPr>
          <w:rFonts w:hint="eastAsia" w:ascii="Times New Roman" w:hAnsi="LinTimes" w:eastAsia="仿宋"/>
          <w:sz w:val="32"/>
          <w:szCs w:val="32"/>
        </w:rPr>
        <w:t>模块</w:t>
      </w:r>
      <w:r>
        <w:rPr>
          <w:rFonts w:hint="eastAsia" w:ascii="LinTimes" w:hAnsi="LinTimes" w:eastAsia="仿宋" w:cs="LinTimes"/>
          <w:sz w:val="32"/>
          <w:szCs w:val="32"/>
          <w:lang w:val="en-AU"/>
        </w:rPr>
        <w:t>B</w:t>
      </w:r>
      <w:r>
        <w:rPr>
          <w:rFonts w:ascii="Times New Roman" w:hAnsi="LinTimes" w:eastAsia="仿宋"/>
          <w:sz w:val="32"/>
          <w:szCs w:val="32"/>
        </w:rPr>
        <w:t>主题设计方案及宴会主题说明、</w:t>
      </w:r>
      <w:r>
        <w:rPr>
          <w:rFonts w:hint="eastAsia" w:ascii="Times New Roman" w:hAnsi="LinTimes" w:eastAsia="仿宋"/>
          <w:sz w:val="32"/>
          <w:szCs w:val="32"/>
        </w:rPr>
        <w:t>模块</w:t>
      </w:r>
      <w:r>
        <w:rPr>
          <w:rFonts w:hint="eastAsia" w:ascii="LinTimes" w:hAnsi="LinTimes" w:eastAsia="仿宋" w:cs="LinTimes"/>
          <w:sz w:val="32"/>
          <w:szCs w:val="32"/>
          <w:lang w:val="en-AU"/>
        </w:rPr>
        <w:t>C</w:t>
      </w:r>
      <w:r>
        <w:rPr>
          <w:rFonts w:ascii="Times New Roman" w:hAnsi="LinTimes" w:eastAsia="仿宋"/>
          <w:sz w:val="32"/>
          <w:szCs w:val="32"/>
        </w:rPr>
        <w:t>分餐服务、</w:t>
      </w:r>
      <w:r>
        <w:rPr>
          <w:rFonts w:hint="eastAsia" w:ascii="Times New Roman" w:hAnsi="LinTimes" w:eastAsia="仿宋"/>
          <w:sz w:val="32"/>
          <w:szCs w:val="32"/>
        </w:rPr>
        <w:t>模块</w:t>
      </w:r>
      <w:r>
        <w:rPr>
          <w:rFonts w:hint="eastAsia" w:ascii="LinTimes" w:hAnsi="LinTimes" w:eastAsia="仿宋" w:cs="LinTimes"/>
          <w:sz w:val="32"/>
          <w:szCs w:val="32"/>
          <w:lang w:val="en-AU"/>
        </w:rPr>
        <w:t>D</w:t>
      </w:r>
      <w:r>
        <w:rPr>
          <w:rFonts w:ascii="Times New Roman" w:hAnsi="LinTimes" w:eastAsia="仿宋"/>
          <w:sz w:val="32"/>
          <w:szCs w:val="32"/>
        </w:rPr>
        <w:t>综合评价。</w:t>
      </w:r>
    </w:p>
    <w:tbl>
      <w:tblPr>
        <w:tblStyle w:val="20"/>
        <w:tblW w:w="8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1"/>
        <w:gridCol w:w="5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7" w:type="dxa"/>
            <w:gridSpan w:val="2"/>
            <w:vAlign w:val="center"/>
          </w:tcPr>
          <w:p>
            <w:pPr>
              <w:jc w:val="center"/>
              <w:rPr>
                <w:rFonts w:asciiTheme="minorEastAsia" w:hAnsiTheme="minorEastAsia" w:eastAsiaTheme="minorEastAsia"/>
                <w:sz w:val="24"/>
              </w:rPr>
            </w:pPr>
            <w:r>
              <w:rPr>
                <w:rFonts w:asciiTheme="minorEastAsia" w:hAnsiTheme="minorEastAsia" w:eastAsiaTheme="minorEastAsia"/>
                <w:b/>
                <w:bCs/>
                <w:sz w:val="24"/>
              </w:rPr>
              <w:t>竞赛模块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51" w:type="dxa"/>
            <w:vMerge w:val="restart"/>
            <w:vAlign w:val="center"/>
          </w:tcPr>
          <w:p>
            <w:pPr>
              <w:rPr>
                <w:rFonts w:asciiTheme="minorEastAsia" w:hAnsiTheme="minorEastAsia" w:eastAsiaTheme="minorEastAsia"/>
                <w:sz w:val="24"/>
              </w:rPr>
            </w:pPr>
            <w:r>
              <w:rPr>
                <w:rFonts w:cs="LinTimes" w:asciiTheme="minorEastAsia" w:hAnsiTheme="minorEastAsia" w:eastAsiaTheme="minorEastAsia"/>
                <w:sz w:val="24"/>
                <w:lang w:val="en-AU"/>
              </w:rPr>
              <w:t>A</w:t>
            </w:r>
            <w:r>
              <w:rPr>
                <w:rFonts w:asciiTheme="minorEastAsia" w:hAnsiTheme="minorEastAsia" w:eastAsiaTheme="minorEastAsia"/>
                <w:sz w:val="24"/>
              </w:rPr>
              <w:t>、主题宴会摆台</w:t>
            </w:r>
          </w:p>
        </w:tc>
        <w:tc>
          <w:tcPr>
            <w:tcW w:w="5016"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主题造型设计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51" w:type="dxa"/>
            <w:vMerge w:val="continue"/>
            <w:vAlign w:val="center"/>
          </w:tcPr>
          <w:p>
            <w:pPr>
              <w:jc w:val="center"/>
              <w:rPr>
                <w:rFonts w:asciiTheme="minorEastAsia" w:hAnsiTheme="minorEastAsia" w:eastAsiaTheme="minorEastAsia"/>
                <w:sz w:val="24"/>
              </w:rPr>
            </w:pPr>
          </w:p>
        </w:tc>
        <w:tc>
          <w:tcPr>
            <w:tcW w:w="5016"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主题宴会摆台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51" w:type="dxa"/>
            <w:vMerge w:val="continue"/>
            <w:vAlign w:val="center"/>
          </w:tcPr>
          <w:p>
            <w:pPr>
              <w:jc w:val="center"/>
              <w:rPr>
                <w:rFonts w:asciiTheme="minorEastAsia" w:hAnsiTheme="minorEastAsia" w:eastAsiaTheme="minorEastAsia"/>
                <w:sz w:val="24"/>
              </w:rPr>
            </w:pPr>
          </w:p>
        </w:tc>
        <w:tc>
          <w:tcPr>
            <w:tcW w:w="5016"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斟酒服务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51" w:type="dxa"/>
            <w:vMerge w:val="continue"/>
            <w:vAlign w:val="center"/>
          </w:tcPr>
          <w:p>
            <w:pPr>
              <w:jc w:val="center"/>
              <w:rPr>
                <w:rFonts w:asciiTheme="minorEastAsia" w:hAnsiTheme="minorEastAsia" w:eastAsiaTheme="minorEastAsia"/>
                <w:sz w:val="24"/>
              </w:rPr>
            </w:pPr>
          </w:p>
        </w:tc>
        <w:tc>
          <w:tcPr>
            <w:tcW w:w="5016"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餐巾折花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7" w:type="dxa"/>
            <w:gridSpan w:val="2"/>
            <w:vAlign w:val="center"/>
          </w:tcPr>
          <w:p>
            <w:pPr>
              <w:rPr>
                <w:rFonts w:asciiTheme="minorEastAsia" w:hAnsiTheme="minorEastAsia" w:eastAsiaTheme="minorEastAsia"/>
                <w:sz w:val="24"/>
              </w:rPr>
            </w:pPr>
            <w:r>
              <w:rPr>
                <w:rFonts w:cs="LinTimes" w:asciiTheme="minorEastAsia" w:hAnsiTheme="minorEastAsia" w:eastAsiaTheme="minorEastAsia"/>
                <w:sz w:val="24"/>
                <w:lang w:val="en-AU"/>
              </w:rPr>
              <w:t>B</w:t>
            </w:r>
            <w:r>
              <w:rPr>
                <w:rFonts w:asciiTheme="minorEastAsia" w:hAnsiTheme="minorEastAsia" w:eastAsiaTheme="minorEastAsia"/>
                <w:sz w:val="24"/>
              </w:rPr>
              <w:t>、主题设计方案及宴会主题说明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7" w:type="dxa"/>
            <w:gridSpan w:val="2"/>
            <w:vAlign w:val="center"/>
          </w:tcPr>
          <w:p>
            <w:pPr>
              <w:rPr>
                <w:rFonts w:asciiTheme="minorEastAsia" w:hAnsiTheme="minorEastAsia" w:eastAsiaTheme="minorEastAsia"/>
                <w:sz w:val="24"/>
              </w:rPr>
            </w:pPr>
            <w:r>
              <w:rPr>
                <w:rFonts w:cs="LinTimes" w:asciiTheme="minorEastAsia" w:hAnsiTheme="minorEastAsia" w:eastAsiaTheme="minorEastAsia"/>
                <w:sz w:val="24"/>
                <w:lang w:val="en-AU"/>
              </w:rPr>
              <w:t>C</w:t>
            </w:r>
            <w:r>
              <w:rPr>
                <w:rFonts w:asciiTheme="minorEastAsia" w:hAnsiTheme="minorEastAsia" w:eastAsiaTheme="minorEastAsia"/>
                <w:sz w:val="24"/>
              </w:rPr>
              <w:t>、分餐服务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7" w:type="dxa"/>
            <w:gridSpan w:val="2"/>
            <w:vAlign w:val="center"/>
          </w:tcPr>
          <w:p>
            <w:pPr>
              <w:rPr>
                <w:rFonts w:asciiTheme="minorEastAsia" w:hAnsiTheme="minorEastAsia" w:eastAsiaTheme="minorEastAsia"/>
                <w:sz w:val="24"/>
              </w:rPr>
            </w:pPr>
            <w:r>
              <w:rPr>
                <w:rFonts w:cs="LinTimes" w:asciiTheme="minorEastAsia" w:hAnsiTheme="minorEastAsia" w:eastAsiaTheme="minorEastAsia"/>
                <w:sz w:val="24"/>
                <w:lang w:val="en-AU"/>
              </w:rPr>
              <w:t>D</w:t>
            </w:r>
            <w:r>
              <w:rPr>
                <w:rFonts w:asciiTheme="minorEastAsia" w:hAnsiTheme="minorEastAsia" w:eastAsiaTheme="minorEastAsia"/>
                <w:sz w:val="24"/>
              </w:rPr>
              <w:t>、综合评价（展台展示）</w:t>
            </w:r>
          </w:p>
        </w:tc>
      </w:tr>
    </w:tbl>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2.</w:t>
      </w:r>
      <w:r>
        <w:rPr>
          <w:rFonts w:hint="eastAsia" w:ascii="Times New Roman" w:hAnsi="Times New Roman" w:eastAsia="仿宋"/>
          <w:sz w:val="32"/>
          <w:szCs w:val="32"/>
        </w:rPr>
        <w:t>试题命制的办法</w:t>
      </w:r>
    </w:p>
    <w:p>
      <w:pPr>
        <w:snapToGrid w:val="0"/>
        <w:ind w:firstLine="640" w:firstLineChars="200"/>
        <w:rPr>
          <w:rFonts w:ascii="Times New Roman" w:hAnsi="Times New Roman" w:eastAsia="仿宋"/>
          <w:sz w:val="32"/>
          <w:szCs w:val="32"/>
        </w:rPr>
      </w:pPr>
      <w:r>
        <w:rPr>
          <w:rFonts w:hint="eastAsia" w:ascii="Times New Roman" w:hAnsi="Times New Roman" w:eastAsia="仿宋"/>
          <w:sz w:val="32"/>
          <w:szCs w:val="32"/>
        </w:rPr>
        <w:t>由裁判长负责命题原则、内容、范围、程度及其评分标准要求。试题与评分标准对应考核模块的故障点或规范操作要点，评分标准的模式、框架、理念、要求等参照全国技能大赛的评分标准执行。</w:t>
      </w:r>
    </w:p>
    <w:p>
      <w:pPr>
        <w:pStyle w:val="47"/>
        <w:numPr>
          <w:ilvl w:val="0"/>
          <w:numId w:val="4"/>
        </w:numPr>
        <w:snapToGrid w:val="0"/>
        <w:spacing w:before="0"/>
        <w:ind w:left="0" w:firstLine="643" w:firstLineChars="200"/>
        <w:outlineLvl w:val="1"/>
        <w:rPr>
          <w:rFonts w:ascii="Times New Roman" w:hAnsi="楷体" w:eastAsia="楷体" w:cs="Times New Roman"/>
          <w:b/>
          <w:bCs/>
          <w:sz w:val="32"/>
          <w:szCs w:val="32"/>
        </w:rPr>
      </w:pPr>
      <w:bookmarkStart w:id="5" w:name="_Toc80965443"/>
      <w:r>
        <w:rPr>
          <w:rFonts w:ascii="Times New Roman" w:hAnsi="楷体" w:eastAsia="楷体" w:cs="Times New Roman"/>
          <w:b/>
          <w:bCs/>
          <w:sz w:val="32"/>
          <w:szCs w:val="32"/>
        </w:rPr>
        <w:t>比赛时间及试题具体内容</w:t>
      </w:r>
      <w:bookmarkEnd w:id="5"/>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1.</w:t>
      </w:r>
      <w:r>
        <w:rPr>
          <w:rFonts w:hint="eastAsia" w:ascii="仿宋" w:hAnsi="仿宋" w:eastAsia="仿宋" w:cstheme="minorBidi"/>
          <w:kern w:val="0"/>
          <w:sz w:val="32"/>
          <w:szCs w:val="32"/>
          <w:lang w:val="en-AU"/>
        </w:rPr>
        <w:t>比</w:t>
      </w:r>
      <w:r>
        <w:rPr>
          <w:rFonts w:ascii="Times New Roman" w:eastAsia="仿宋" w:hAnsiTheme="minorHAnsi"/>
          <w:sz w:val="32"/>
          <w:szCs w:val="32"/>
        </w:rPr>
        <w:t>赛时间安排。每轮每位选手竞赛的总时长为</w:t>
      </w:r>
      <w:r>
        <w:rPr>
          <w:rFonts w:ascii="LinTimes" w:hAnsi="LinTimes" w:eastAsia="仿宋" w:cs="LinTimes"/>
          <w:sz w:val="32"/>
          <w:szCs w:val="32"/>
          <w:lang w:val="en-AU"/>
        </w:rPr>
        <w:t>60</w:t>
      </w:r>
      <w:r>
        <w:rPr>
          <w:rFonts w:ascii="Times New Roman" w:eastAsia="仿宋" w:hAnsiTheme="minorHAnsi"/>
          <w:sz w:val="32"/>
          <w:szCs w:val="32"/>
        </w:rPr>
        <w:t>分钟，每个竞赛模块独立计时，除主题宴会摆台最长超时</w:t>
      </w:r>
      <w:r>
        <w:rPr>
          <w:rFonts w:ascii="LinTimes" w:hAnsi="LinTimes" w:eastAsia="仿宋" w:cs="LinTimes"/>
          <w:sz w:val="32"/>
          <w:szCs w:val="32"/>
          <w:lang w:val="en-AU"/>
        </w:rPr>
        <w:t>3</w:t>
      </w:r>
      <w:r>
        <w:rPr>
          <w:rFonts w:ascii="Times New Roman" w:eastAsia="仿宋" w:hAnsiTheme="minorHAnsi"/>
          <w:sz w:val="32"/>
          <w:szCs w:val="32"/>
        </w:rPr>
        <w:t>分钟外（每超时</w:t>
      </w:r>
      <w:r>
        <w:rPr>
          <w:rFonts w:ascii="LinTimes" w:hAnsi="LinTimes" w:eastAsia="仿宋" w:cs="LinTimes"/>
          <w:sz w:val="32"/>
          <w:szCs w:val="32"/>
          <w:lang w:val="en-AU"/>
        </w:rPr>
        <w:t>30</w:t>
      </w:r>
      <w:r>
        <w:rPr>
          <w:rFonts w:ascii="Times New Roman" w:eastAsia="仿宋" w:hAnsiTheme="minorHAnsi"/>
          <w:sz w:val="32"/>
          <w:szCs w:val="32"/>
        </w:rPr>
        <w:t>秒，扣</w:t>
      </w:r>
      <w:r>
        <w:rPr>
          <w:rFonts w:ascii="LinTimes" w:hAnsi="LinTimes" w:eastAsia="仿宋" w:cs="LinTimes"/>
          <w:sz w:val="32"/>
          <w:szCs w:val="32"/>
          <w:lang w:val="en-AU"/>
        </w:rPr>
        <w:t>1</w:t>
      </w:r>
      <w:r>
        <w:rPr>
          <w:rFonts w:ascii="Times New Roman" w:eastAsia="仿宋" w:hAnsiTheme="minorHAnsi"/>
          <w:sz w:val="32"/>
          <w:szCs w:val="32"/>
        </w:rPr>
        <w:t>分，不足</w:t>
      </w:r>
      <w:r>
        <w:rPr>
          <w:rFonts w:ascii="LinTimes" w:hAnsi="LinTimes" w:eastAsia="仿宋" w:cs="LinTimes"/>
          <w:sz w:val="32"/>
          <w:szCs w:val="32"/>
          <w:lang w:val="en-AU"/>
        </w:rPr>
        <w:t>30</w:t>
      </w:r>
      <w:r>
        <w:rPr>
          <w:rFonts w:ascii="Times New Roman" w:eastAsia="仿宋" w:hAnsiTheme="minorHAnsi"/>
          <w:sz w:val="32"/>
          <w:szCs w:val="32"/>
        </w:rPr>
        <w:t>秒按</w:t>
      </w:r>
      <w:r>
        <w:rPr>
          <w:rFonts w:ascii="LinTimes" w:hAnsi="LinTimes" w:eastAsia="仿宋" w:cs="LinTimes"/>
          <w:sz w:val="32"/>
          <w:szCs w:val="32"/>
          <w:lang w:val="en-AU"/>
        </w:rPr>
        <w:t>30</w:t>
      </w:r>
      <w:r>
        <w:rPr>
          <w:rFonts w:ascii="Times New Roman" w:eastAsia="仿宋" w:hAnsiTheme="minorHAnsi"/>
          <w:sz w:val="32"/>
          <w:szCs w:val="32"/>
        </w:rPr>
        <w:t>秒计算，超时到点后须立即停止操作），其它模块不允许超时，提前完成不加分。</w:t>
      </w:r>
    </w:p>
    <w:p>
      <w:pPr>
        <w:snapToGrid w:val="0"/>
        <w:ind w:firstLine="640" w:firstLineChars="200"/>
        <w:rPr>
          <w:rFonts w:ascii="Times New Roman" w:hAnsi="Times New Roman" w:eastAsia="仿宋"/>
          <w:sz w:val="32"/>
          <w:szCs w:val="32"/>
        </w:rPr>
      </w:pPr>
      <w:r>
        <w:rPr>
          <w:rFonts w:ascii="Times New Roman" w:eastAsia="仿宋" w:hAnsiTheme="minorHAnsi"/>
          <w:sz w:val="32"/>
          <w:szCs w:val="32"/>
        </w:rPr>
        <w:t>具体时间分配如下：</w:t>
      </w:r>
    </w:p>
    <w:tbl>
      <w:tblPr>
        <w:tblStyle w:val="20"/>
        <w:tblW w:w="8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6"/>
        <w:gridCol w:w="3342"/>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88" w:type="dxa"/>
            <w:gridSpan w:val="2"/>
            <w:vAlign w:val="center"/>
          </w:tcPr>
          <w:p>
            <w:pPr>
              <w:jc w:val="center"/>
              <w:rPr>
                <w:rFonts w:asciiTheme="minorEastAsia" w:hAnsiTheme="minorEastAsia" w:eastAsiaTheme="minorEastAsia"/>
                <w:b/>
                <w:bCs/>
                <w:sz w:val="24"/>
              </w:rPr>
            </w:pPr>
            <w:r>
              <w:rPr>
                <w:rFonts w:asciiTheme="minorEastAsia" w:hAnsiTheme="minorEastAsia" w:eastAsiaTheme="minorEastAsia"/>
                <w:b/>
                <w:bCs/>
                <w:sz w:val="24"/>
              </w:rPr>
              <w:t>竞赛模块</w:t>
            </w:r>
          </w:p>
        </w:tc>
        <w:tc>
          <w:tcPr>
            <w:tcW w:w="2946" w:type="dxa"/>
            <w:vAlign w:val="center"/>
          </w:tcPr>
          <w:p>
            <w:pPr>
              <w:jc w:val="center"/>
              <w:rPr>
                <w:rFonts w:asciiTheme="minorEastAsia" w:hAnsiTheme="minorEastAsia" w:eastAsiaTheme="minorEastAsia"/>
                <w:b/>
                <w:bCs/>
                <w:sz w:val="24"/>
              </w:rPr>
            </w:pPr>
            <w:r>
              <w:rPr>
                <w:rFonts w:asciiTheme="minorEastAsia" w:hAnsiTheme="minorEastAsia" w:eastAsiaTheme="minorEastAsia"/>
                <w:b/>
                <w:bCs/>
                <w:sz w:val="24"/>
              </w:rPr>
              <w:t>操作时间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46" w:type="dxa"/>
            <w:vMerge w:val="restart"/>
            <w:vAlign w:val="center"/>
          </w:tcPr>
          <w:p>
            <w:pPr>
              <w:jc w:val="center"/>
              <w:rPr>
                <w:rFonts w:asciiTheme="minorEastAsia" w:hAnsiTheme="minorEastAsia" w:eastAsiaTheme="minorEastAsia"/>
                <w:sz w:val="24"/>
              </w:rPr>
            </w:pPr>
            <w:r>
              <w:rPr>
                <w:rFonts w:cs="LinTimes" w:asciiTheme="minorEastAsia" w:hAnsiTheme="minorEastAsia" w:eastAsiaTheme="minorEastAsia"/>
                <w:sz w:val="24"/>
                <w:lang w:val="en-AU"/>
              </w:rPr>
              <w:t>A</w:t>
            </w:r>
            <w:r>
              <w:rPr>
                <w:rFonts w:asciiTheme="minorEastAsia" w:hAnsiTheme="minorEastAsia" w:eastAsiaTheme="minorEastAsia"/>
                <w:sz w:val="24"/>
              </w:rPr>
              <w:t>、主题宴会摆台</w:t>
            </w:r>
          </w:p>
        </w:tc>
        <w:tc>
          <w:tcPr>
            <w:tcW w:w="3342"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主题造型设计</w:t>
            </w:r>
          </w:p>
        </w:tc>
        <w:tc>
          <w:tcPr>
            <w:tcW w:w="2946" w:type="dxa"/>
            <w:vMerge w:val="restart"/>
            <w:vAlign w:val="center"/>
          </w:tcPr>
          <w:p>
            <w:pPr>
              <w:jc w:val="center"/>
              <w:rPr>
                <w:rFonts w:asciiTheme="minorEastAsia" w:hAnsiTheme="minorEastAsia" w:eastAsiaTheme="minorEastAsia"/>
                <w:sz w:val="24"/>
              </w:rPr>
            </w:pPr>
            <w:r>
              <w:rPr>
                <w:rFonts w:cs="LinTimes" w:asciiTheme="minorEastAsia" w:hAnsiTheme="minorEastAsia" w:eastAsiaTheme="minorEastAsia"/>
                <w:sz w:val="24"/>
                <w:lang w:val="en-AU"/>
              </w:rPr>
              <w:t>27</w:t>
            </w:r>
            <w:r>
              <w:rPr>
                <w:rFonts w:asciiTheme="minorEastAsia" w:hAnsiTheme="minorEastAsia" w:eastAsiaTheme="minorEastAsia"/>
                <w:bCs/>
                <w:sz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46" w:type="dxa"/>
            <w:vMerge w:val="continue"/>
            <w:vAlign w:val="center"/>
          </w:tcPr>
          <w:p>
            <w:pPr>
              <w:jc w:val="center"/>
              <w:rPr>
                <w:rFonts w:asciiTheme="minorEastAsia" w:hAnsiTheme="minorEastAsia" w:eastAsiaTheme="minorEastAsia"/>
                <w:sz w:val="24"/>
              </w:rPr>
            </w:pPr>
          </w:p>
        </w:tc>
        <w:tc>
          <w:tcPr>
            <w:tcW w:w="3342"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主题宴会摆台</w:t>
            </w:r>
          </w:p>
        </w:tc>
        <w:tc>
          <w:tcPr>
            <w:tcW w:w="294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46" w:type="dxa"/>
            <w:vMerge w:val="continue"/>
            <w:vAlign w:val="center"/>
          </w:tcPr>
          <w:p>
            <w:pPr>
              <w:jc w:val="center"/>
              <w:rPr>
                <w:rFonts w:asciiTheme="minorEastAsia" w:hAnsiTheme="minorEastAsia" w:eastAsiaTheme="minorEastAsia"/>
                <w:sz w:val="24"/>
              </w:rPr>
            </w:pPr>
          </w:p>
        </w:tc>
        <w:tc>
          <w:tcPr>
            <w:tcW w:w="3342"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斟酒服务</w:t>
            </w:r>
          </w:p>
        </w:tc>
        <w:tc>
          <w:tcPr>
            <w:tcW w:w="294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46" w:type="dxa"/>
            <w:vMerge w:val="continue"/>
            <w:vAlign w:val="center"/>
          </w:tcPr>
          <w:p>
            <w:pPr>
              <w:jc w:val="center"/>
              <w:rPr>
                <w:rFonts w:asciiTheme="minorEastAsia" w:hAnsiTheme="minorEastAsia" w:eastAsiaTheme="minorEastAsia"/>
                <w:sz w:val="24"/>
              </w:rPr>
            </w:pPr>
          </w:p>
        </w:tc>
        <w:tc>
          <w:tcPr>
            <w:tcW w:w="3342"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餐巾折花</w:t>
            </w:r>
          </w:p>
        </w:tc>
        <w:tc>
          <w:tcPr>
            <w:tcW w:w="294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88" w:type="dxa"/>
            <w:gridSpan w:val="2"/>
            <w:vMerge w:val="restart"/>
            <w:vAlign w:val="center"/>
          </w:tcPr>
          <w:p>
            <w:pPr>
              <w:rPr>
                <w:rFonts w:asciiTheme="minorEastAsia" w:hAnsiTheme="minorEastAsia" w:eastAsiaTheme="minorEastAsia"/>
                <w:sz w:val="24"/>
              </w:rPr>
            </w:pPr>
            <w:r>
              <w:rPr>
                <w:rFonts w:hint="eastAsia" w:cs="LinTimes" w:asciiTheme="minorEastAsia" w:hAnsiTheme="minorEastAsia" w:eastAsiaTheme="minorEastAsia"/>
                <w:sz w:val="24"/>
                <w:lang w:val="en-AU"/>
              </w:rPr>
              <w:t>B</w:t>
            </w:r>
            <w:r>
              <w:rPr>
                <w:rFonts w:hint="eastAsia" w:asciiTheme="minorEastAsia" w:hAnsiTheme="minorEastAsia" w:eastAsiaTheme="minorEastAsia"/>
                <w:sz w:val="24"/>
              </w:rPr>
              <w:t>、</w:t>
            </w:r>
            <w:r>
              <w:rPr>
                <w:rFonts w:asciiTheme="minorEastAsia" w:hAnsiTheme="minorEastAsia" w:eastAsiaTheme="minorEastAsia"/>
                <w:sz w:val="24"/>
              </w:rPr>
              <w:t>主题设计方案</w:t>
            </w:r>
            <w:r>
              <w:rPr>
                <w:rFonts w:hint="eastAsia" w:asciiTheme="minorEastAsia" w:hAnsiTheme="minorEastAsia" w:eastAsiaTheme="minorEastAsia"/>
                <w:sz w:val="24"/>
              </w:rPr>
              <w:t>及</w:t>
            </w:r>
            <w:r>
              <w:rPr>
                <w:rFonts w:asciiTheme="minorEastAsia" w:hAnsiTheme="minorEastAsia" w:eastAsiaTheme="minorEastAsia"/>
                <w:sz w:val="24"/>
              </w:rPr>
              <w:t>宴会主题说明</w:t>
            </w:r>
          </w:p>
        </w:tc>
        <w:tc>
          <w:tcPr>
            <w:tcW w:w="2946"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检录时提交</w:t>
            </w:r>
            <w:r>
              <w:rPr>
                <w:rFonts w:hint="eastAsia" w:asciiTheme="minorEastAsia" w:hAnsiTheme="minorEastAsia" w:eastAsiaTheme="minorEastAsia"/>
                <w:sz w:val="24"/>
              </w:rPr>
              <w:t>主题设计方案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88" w:type="dxa"/>
            <w:gridSpan w:val="2"/>
            <w:vMerge w:val="continue"/>
            <w:vAlign w:val="center"/>
          </w:tcPr>
          <w:p>
            <w:pPr>
              <w:jc w:val="center"/>
              <w:rPr>
                <w:rFonts w:asciiTheme="minorEastAsia" w:hAnsiTheme="minorEastAsia" w:eastAsiaTheme="minorEastAsia"/>
                <w:sz w:val="24"/>
              </w:rPr>
            </w:pPr>
          </w:p>
        </w:tc>
        <w:tc>
          <w:tcPr>
            <w:tcW w:w="2946" w:type="dxa"/>
            <w:vAlign w:val="center"/>
          </w:tcPr>
          <w:p>
            <w:pPr>
              <w:jc w:val="center"/>
              <w:rPr>
                <w:rFonts w:asciiTheme="minorEastAsia" w:hAnsiTheme="minorEastAsia" w:eastAsiaTheme="minorEastAsia"/>
                <w:sz w:val="24"/>
              </w:rPr>
            </w:pPr>
            <w:r>
              <w:rPr>
                <w:rFonts w:cs="LinTimes" w:asciiTheme="minorEastAsia" w:hAnsiTheme="minorEastAsia" w:eastAsiaTheme="minorEastAsia"/>
                <w:sz w:val="24"/>
                <w:lang w:val="en-AU"/>
              </w:rPr>
              <w:t>3</w:t>
            </w:r>
            <w:r>
              <w:rPr>
                <w:rFonts w:asciiTheme="minorEastAsia" w:hAnsiTheme="minorEastAsia" w:eastAsiaTheme="minorEastAsia"/>
                <w:bCs/>
                <w:sz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88" w:type="dxa"/>
            <w:gridSpan w:val="2"/>
            <w:vAlign w:val="center"/>
          </w:tcPr>
          <w:p>
            <w:pPr>
              <w:rPr>
                <w:rFonts w:asciiTheme="minorEastAsia" w:hAnsiTheme="minorEastAsia" w:eastAsiaTheme="minorEastAsia"/>
                <w:sz w:val="24"/>
              </w:rPr>
            </w:pPr>
            <w:r>
              <w:rPr>
                <w:rFonts w:hint="eastAsia" w:cs="LinTimes" w:asciiTheme="minorEastAsia" w:hAnsiTheme="minorEastAsia" w:eastAsiaTheme="minorEastAsia"/>
                <w:sz w:val="24"/>
                <w:lang w:val="en-AU"/>
              </w:rPr>
              <w:t>C</w:t>
            </w:r>
            <w:r>
              <w:rPr>
                <w:rFonts w:hint="eastAsia" w:asciiTheme="minorEastAsia" w:hAnsiTheme="minorEastAsia" w:eastAsiaTheme="minorEastAsia"/>
                <w:sz w:val="24"/>
              </w:rPr>
              <w:t>、</w:t>
            </w:r>
            <w:r>
              <w:rPr>
                <w:rFonts w:asciiTheme="minorEastAsia" w:hAnsiTheme="minorEastAsia" w:eastAsiaTheme="minorEastAsia"/>
                <w:sz w:val="24"/>
              </w:rPr>
              <w:t>分餐服务</w:t>
            </w:r>
          </w:p>
        </w:tc>
        <w:tc>
          <w:tcPr>
            <w:tcW w:w="2946" w:type="dxa"/>
            <w:vAlign w:val="center"/>
          </w:tcPr>
          <w:p>
            <w:pPr>
              <w:jc w:val="center"/>
              <w:rPr>
                <w:rFonts w:asciiTheme="minorEastAsia" w:hAnsiTheme="minorEastAsia" w:eastAsiaTheme="minorEastAsia"/>
                <w:sz w:val="24"/>
              </w:rPr>
            </w:pPr>
            <w:r>
              <w:rPr>
                <w:rFonts w:cs="LinTimes" w:asciiTheme="minorEastAsia" w:hAnsiTheme="minorEastAsia" w:eastAsiaTheme="minorEastAsia"/>
                <w:sz w:val="24"/>
                <w:lang w:val="en-AU"/>
              </w:rPr>
              <w:t>15</w:t>
            </w:r>
            <w:r>
              <w:rPr>
                <w:rFonts w:asciiTheme="minorEastAsia" w:hAnsiTheme="minorEastAsia" w:eastAsiaTheme="minorEastAsia"/>
                <w:bCs/>
                <w:sz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88" w:type="dxa"/>
            <w:gridSpan w:val="2"/>
            <w:vAlign w:val="center"/>
          </w:tcPr>
          <w:p>
            <w:pPr>
              <w:rPr>
                <w:rFonts w:asciiTheme="minorEastAsia" w:hAnsiTheme="minorEastAsia" w:eastAsiaTheme="minorEastAsia"/>
                <w:sz w:val="24"/>
              </w:rPr>
            </w:pPr>
            <w:r>
              <w:rPr>
                <w:rFonts w:hint="eastAsia" w:cs="LinTimes" w:asciiTheme="minorEastAsia" w:hAnsiTheme="minorEastAsia" w:eastAsiaTheme="minorEastAsia"/>
                <w:sz w:val="24"/>
                <w:lang w:val="en-AU"/>
              </w:rPr>
              <w:t>D</w:t>
            </w:r>
            <w:r>
              <w:rPr>
                <w:rFonts w:hint="eastAsia" w:asciiTheme="minorEastAsia" w:hAnsiTheme="minorEastAsia" w:eastAsiaTheme="minorEastAsia"/>
                <w:sz w:val="24"/>
              </w:rPr>
              <w:t>、</w:t>
            </w:r>
            <w:r>
              <w:rPr>
                <w:rFonts w:asciiTheme="minorEastAsia" w:hAnsiTheme="minorEastAsia" w:eastAsiaTheme="minorEastAsia"/>
                <w:sz w:val="24"/>
              </w:rPr>
              <w:t>综合评价（展台展示）</w:t>
            </w:r>
          </w:p>
        </w:tc>
        <w:tc>
          <w:tcPr>
            <w:tcW w:w="2946" w:type="dxa"/>
            <w:vAlign w:val="center"/>
          </w:tcPr>
          <w:p>
            <w:pPr>
              <w:jc w:val="center"/>
              <w:rPr>
                <w:rFonts w:asciiTheme="minorEastAsia" w:hAnsiTheme="minorEastAsia" w:eastAsiaTheme="minorEastAsia"/>
                <w:sz w:val="24"/>
              </w:rPr>
            </w:pPr>
            <w:r>
              <w:rPr>
                <w:rFonts w:cs="LinTimes" w:asciiTheme="minorEastAsia" w:hAnsiTheme="minorEastAsia" w:eastAsiaTheme="minorEastAsia"/>
                <w:sz w:val="24"/>
                <w:lang w:val="en-AU"/>
              </w:rPr>
              <w:t>15</w:t>
            </w:r>
            <w:r>
              <w:rPr>
                <w:rFonts w:asciiTheme="minorEastAsia" w:hAnsiTheme="minorEastAsia" w:eastAsiaTheme="minorEastAsia"/>
                <w:bCs/>
                <w:sz w:val="24"/>
              </w:rPr>
              <w:t>分钟</w:t>
            </w:r>
          </w:p>
        </w:tc>
      </w:tr>
    </w:tbl>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2.</w:t>
      </w:r>
      <w:r>
        <w:rPr>
          <w:rFonts w:ascii="Times New Roman" w:hAnsi="Times New Roman" w:eastAsia="仿宋"/>
          <w:sz w:val="32"/>
          <w:szCs w:val="32"/>
        </w:rPr>
        <w:t>比赛项目说明。</w:t>
      </w:r>
    </w:p>
    <w:p>
      <w:pPr>
        <w:snapToGrid w:val="0"/>
        <w:ind w:firstLine="640" w:firstLineChars="200"/>
        <w:rPr>
          <w:rFonts w:ascii="Times New Roman" w:hAnsi="Times New Roman" w:eastAsia="仿宋"/>
          <w:sz w:val="32"/>
          <w:szCs w:val="32"/>
        </w:rPr>
      </w:pPr>
      <w:r>
        <w:rPr>
          <w:rFonts w:hint="eastAsia" w:ascii="仿宋" w:hAnsi="仿宋" w:eastAsia="仿宋" w:cstheme="minorBidi"/>
          <w:kern w:val="0"/>
          <w:sz w:val="32"/>
          <w:szCs w:val="32"/>
          <w:lang w:val="en-AU"/>
        </w:rPr>
        <w:t>（1）</w:t>
      </w:r>
      <w:r>
        <w:rPr>
          <w:rFonts w:ascii="Times New Roman" w:eastAsia="仿宋" w:hAnsiTheme="minorHAnsi"/>
          <w:sz w:val="32"/>
          <w:szCs w:val="32"/>
        </w:rPr>
        <w:t>结合工作实际，本竞赛将理论知识融入技能操作考核过程中，不单独设置理论考核。理论知识按照《中华人民共和国职业标准（高级工）》基础理论知识要求，以劳动和社会保障部教材办公室组织编写的国家职业技能鉴定指导培训教材《餐厅服务员》为范本进行出题。试题在比赛前无变化。</w:t>
      </w:r>
    </w:p>
    <w:p>
      <w:pPr>
        <w:snapToGrid w:val="0"/>
        <w:ind w:firstLine="640" w:firstLineChars="200"/>
        <w:rPr>
          <w:rFonts w:ascii="Times New Roman" w:hAnsi="Times New Roman" w:eastAsia="仿宋"/>
          <w:sz w:val="32"/>
          <w:szCs w:val="32"/>
        </w:rPr>
      </w:pPr>
      <w:r>
        <w:rPr>
          <w:rFonts w:hint="eastAsia" w:ascii="仿宋" w:hAnsi="仿宋" w:eastAsia="仿宋" w:cstheme="minorBidi"/>
          <w:kern w:val="0"/>
          <w:sz w:val="32"/>
          <w:szCs w:val="32"/>
          <w:lang w:val="en-AU"/>
        </w:rPr>
        <w:t>（2）</w:t>
      </w:r>
      <w:r>
        <w:rPr>
          <w:rFonts w:ascii="Times New Roman" w:eastAsia="仿宋" w:hAnsiTheme="minorHAnsi"/>
          <w:sz w:val="32"/>
          <w:szCs w:val="32"/>
        </w:rPr>
        <w:t>主题摆台（十人台）。本项目限定于按中餐服务员工作职责和技能要求进行实际操作。选手根据宴会主题设计方案的要求，独立完成宴会主题摆台。</w:t>
      </w:r>
    </w:p>
    <w:p>
      <w:pPr>
        <w:snapToGrid w:val="0"/>
        <w:ind w:firstLine="640" w:firstLineChars="200"/>
        <w:rPr>
          <w:rFonts w:ascii="Times New Roman" w:hAnsi="Times New Roman" w:eastAsia="仿宋"/>
          <w:sz w:val="32"/>
          <w:szCs w:val="32"/>
        </w:rPr>
      </w:pPr>
      <w:r>
        <w:rPr>
          <w:rFonts w:hint="eastAsia" w:ascii="仿宋" w:hAnsi="仿宋" w:eastAsia="仿宋" w:cstheme="minorBidi"/>
          <w:kern w:val="0"/>
          <w:sz w:val="32"/>
          <w:szCs w:val="32"/>
          <w:lang w:val="en-AU"/>
        </w:rPr>
        <w:t>（3）</w:t>
      </w:r>
      <w:r>
        <w:rPr>
          <w:rFonts w:ascii="Times New Roman" w:eastAsia="仿宋" w:hAnsiTheme="minorHAnsi"/>
          <w:sz w:val="32"/>
          <w:szCs w:val="32"/>
        </w:rPr>
        <w:t>主题设计方案及说明。参赛选手检录前上交宴会</w:t>
      </w:r>
      <w:r>
        <w:rPr>
          <w:rFonts w:hint="eastAsia" w:ascii="Times New Roman" w:eastAsia="仿宋" w:hAnsiTheme="minorHAnsi"/>
          <w:sz w:val="32"/>
          <w:szCs w:val="32"/>
        </w:rPr>
        <w:t>主题</w:t>
      </w:r>
      <w:r>
        <w:rPr>
          <w:rFonts w:ascii="Times New Roman" w:eastAsia="仿宋" w:hAnsiTheme="minorHAnsi"/>
          <w:sz w:val="32"/>
          <w:szCs w:val="32"/>
        </w:rPr>
        <w:t>设计方案，需要用</w:t>
      </w:r>
      <w:r>
        <w:rPr>
          <w:rFonts w:ascii="LinTimes" w:hAnsi="LinTimes" w:eastAsia="仿宋" w:cs="LinTimes"/>
          <w:sz w:val="32"/>
          <w:szCs w:val="32"/>
          <w:lang w:val="en-AU"/>
        </w:rPr>
        <w:t>3</w:t>
      </w:r>
      <w:r>
        <w:rPr>
          <w:rFonts w:ascii="Times New Roman" w:eastAsia="仿宋" w:hAnsiTheme="minorHAnsi"/>
          <w:sz w:val="32"/>
          <w:szCs w:val="32"/>
        </w:rPr>
        <w:t>分钟阐述宴会方案设计原理和创意说明，要求题意相符、表述清晰。</w:t>
      </w:r>
    </w:p>
    <w:p>
      <w:pPr>
        <w:snapToGrid w:val="0"/>
        <w:ind w:firstLine="640" w:firstLineChars="200"/>
        <w:rPr>
          <w:rFonts w:ascii="Times New Roman" w:hAnsi="Times New Roman" w:eastAsia="仿宋"/>
          <w:sz w:val="32"/>
          <w:szCs w:val="32"/>
        </w:rPr>
      </w:pPr>
      <w:r>
        <w:rPr>
          <w:rFonts w:hint="eastAsia" w:ascii="仿宋" w:hAnsi="仿宋" w:eastAsia="仿宋" w:cstheme="minorBidi"/>
          <w:kern w:val="0"/>
          <w:sz w:val="32"/>
          <w:szCs w:val="32"/>
          <w:lang w:val="en-AU"/>
        </w:rPr>
        <w:t>（4）</w:t>
      </w:r>
      <w:r>
        <w:rPr>
          <w:rFonts w:ascii="Times New Roman" w:eastAsia="仿宋" w:hAnsiTheme="minorHAnsi"/>
          <w:sz w:val="32"/>
          <w:szCs w:val="32"/>
        </w:rPr>
        <w:t>分餐服务。参赛选手用</w:t>
      </w:r>
      <w:r>
        <w:rPr>
          <w:rFonts w:hint="eastAsia" w:ascii="Times New Roman" w:eastAsia="仿宋" w:hAnsiTheme="minorHAnsi"/>
          <w:sz w:val="32"/>
          <w:szCs w:val="32"/>
        </w:rPr>
        <w:t>1</w:t>
      </w:r>
      <w:r>
        <w:rPr>
          <w:rFonts w:ascii="LinTimes" w:hAnsi="LinTimes" w:eastAsia="仿宋" w:cs="LinTimes"/>
          <w:sz w:val="32"/>
          <w:szCs w:val="32"/>
          <w:lang w:val="en-AU"/>
        </w:rPr>
        <w:t>5</w:t>
      </w:r>
      <w:r>
        <w:rPr>
          <w:rFonts w:ascii="Times New Roman" w:eastAsia="仿宋" w:hAnsiTheme="minorHAnsi"/>
          <w:sz w:val="32"/>
          <w:szCs w:val="32"/>
        </w:rPr>
        <w:t>分钟完成为</w:t>
      </w:r>
      <w:r>
        <w:rPr>
          <w:rFonts w:ascii="LinTimes" w:hAnsi="LinTimes" w:eastAsia="仿宋" w:cs="LinTimes"/>
          <w:sz w:val="32"/>
          <w:szCs w:val="32"/>
          <w:lang w:val="en-AU"/>
        </w:rPr>
        <w:t>3</w:t>
      </w:r>
      <w:r>
        <w:rPr>
          <w:rFonts w:ascii="Times New Roman" w:eastAsia="仿宋" w:hAnsiTheme="minorHAnsi"/>
          <w:sz w:val="32"/>
          <w:szCs w:val="32"/>
        </w:rPr>
        <w:t>位客人提供</w:t>
      </w:r>
      <w:r>
        <w:rPr>
          <w:rFonts w:ascii="LinTimes" w:hAnsi="LinTimes" w:eastAsia="仿宋" w:cs="LinTimes"/>
          <w:sz w:val="32"/>
          <w:szCs w:val="32"/>
          <w:lang w:val="en-AU"/>
        </w:rPr>
        <w:t>2</w:t>
      </w:r>
      <w:r>
        <w:rPr>
          <w:rFonts w:ascii="Times New Roman" w:eastAsia="仿宋" w:hAnsiTheme="minorHAnsi"/>
          <w:sz w:val="32"/>
          <w:szCs w:val="32"/>
        </w:rPr>
        <w:t>道菜和</w:t>
      </w:r>
      <w:r>
        <w:rPr>
          <w:rFonts w:ascii="LinTimes" w:hAnsi="LinTimes" w:eastAsia="仿宋" w:cs="LinTimes"/>
          <w:sz w:val="32"/>
          <w:szCs w:val="32"/>
          <w:lang w:val="en-AU"/>
        </w:rPr>
        <w:t>1</w:t>
      </w:r>
      <w:r>
        <w:rPr>
          <w:rFonts w:ascii="Times New Roman" w:eastAsia="仿宋" w:hAnsiTheme="minorHAnsi"/>
          <w:sz w:val="32"/>
          <w:szCs w:val="32"/>
        </w:rPr>
        <w:t>道水果拼盘（</w:t>
      </w:r>
      <w:r>
        <w:rPr>
          <w:rFonts w:ascii="LinTimes" w:hAnsi="LinTimes" w:eastAsia="仿宋" w:cs="LinTimes"/>
          <w:sz w:val="32"/>
          <w:szCs w:val="32"/>
          <w:lang w:val="en-AU"/>
        </w:rPr>
        <w:t>3</w:t>
      </w:r>
      <w:r>
        <w:rPr>
          <w:rFonts w:ascii="Times New Roman" w:eastAsia="仿宋" w:hAnsiTheme="minorHAnsi"/>
          <w:sz w:val="32"/>
          <w:szCs w:val="32"/>
        </w:rPr>
        <w:t>种水果）分餐服务（现场提供</w:t>
      </w:r>
      <w:r>
        <w:rPr>
          <w:rFonts w:ascii="LinTimes" w:hAnsi="LinTimes" w:eastAsia="仿宋" w:cs="LinTimes"/>
          <w:sz w:val="32"/>
          <w:szCs w:val="32"/>
          <w:lang w:val="en-AU"/>
        </w:rPr>
        <w:t>4</w:t>
      </w:r>
      <w:r>
        <w:rPr>
          <w:rFonts w:ascii="Times New Roman" w:eastAsia="仿宋" w:hAnsiTheme="minorHAnsi"/>
          <w:sz w:val="32"/>
          <w:szCs w:val="32"/>
        </w:rPr>
        <w:t>道菜，</w:t>
      </w:r>
      <w:r>
        <w:rPr>
          <w:rFonts w:ascii="LinTimes" w:hAnsi="LinTimes" w:eastAsia="仿宋" w:cs="LinTimes"/>
          <w:sz w:val="32"/>
          <w:szCs w:val="32"/>
          <w:lang w:val="en-AU"/>
        </w:rPr>
        <w:t>4</w:t>
      </w:r>
      <w:r>
        <w:rPr>
          <w:rFonts w:ascii="Times New Roman" w:eastAsia="仿宋" w:hAnsiTheme="minorHAnsi"/>
          <w:sz w:val="32"/>
          <w:szCs w:val="32"/>
        </w:rPr>
        <w:t>种水果，</w:t>
      </w:r>
      <w:r>
        <w:rPr>
          <w:rFonts w:ascii="LinTimes" w:hAnsi="LinTimes" w:eastAsia="仿宋" w:cs="LinTimes"/>
          <w:sz w:val="32"/>
          <w:szCs w:val="32"/>
          <w:lang w:val="en-AU"/>
        </w:rPr>
        <w:t>3</w:t>
      </w:r>
      <w:r>
        <w:rPr>
          <w:rFonts w:ascii="Times New Roman" w:eastAsia="仿宋" w:hAnsiTheme="minorHAnsi"/>
          <w:sz w:val="32"/>
          <w:szCs w:val="32"/>
        </w:rPr>
        <w:t>种饮品），</w:t>
      </w:r>
      <w:r>
        <w:rPr>
          <w:rFonts w:hint="eastAsia" w:ascii="Times New Roman" w:eastAsia="仿宋" w:hAnsiTheme="minorHAnsi"/>
          <w:sz w:val="32"/>
          <w:szCs w:val="32"/>
        </w:rPr>
        <w:t>每位</w:t>
      </w:r>
      <w:r>
        <w:rPr>
          <w:rFonts w:ascii="Times New Roman" w:eastAsia="仿宋" w:hAnsiTheme="minorHAnsi"/>
          <w:sz w:val="32"/>
          <w:szCs w:val="32"/>
        </w:rPr>
        <w:t>客人选择</w:t>
      </w:r>
      <w:r>
        <w:rPr>
          <w:rFonts w:hint="eastAsia" w:ascii="Times New Roman" w:eastAsia="仿宋" w:hAnsiTheme="minorHAnsi"/>
          <w:sz w:val="32"/>
          <w:szCs w:val="32"/>
        </w:rPr>
        <w:t>不同</w:t>
      </w:r>
      <w:r>
        <w:rPr>
          <w:rFonts w:ascii="Times New Roman" w:eastAsia="仿宋" w:hAnsiTheme="minorHAnsi"/>
          <w:sz w:val="32"/>
          <w:szCs w:val="32"/>
        </w:rPr>
        <w:t>饮品，选手斟倒服务。餐台摆放</w:t>
      </w:r>
      <w:r>
        <w:rPr>
          <w:rFonts w:ascii="LinTimes" w:hAnsi="LinTimes" w:eastAsia="仿宋" w:cs="LinTimes"/>
          <w:sz w:val="32"/>
          <w:szCs w:val="32"/>
          <w:lang w:val="en-AU"/>
        </w:rPr>
        <w:t>4</w:t>
      </w:r>
      <w:r>
        <w:rPr>
          <w:rFonts w:ascii="Times New Roman" w:eastAsia="仿宋" w:hAnsiTheme="minorHAnsi"/>
          <w:sz w:val="32"/>
          <w:szCs w:val="32"/>
        </w:rPr>
        <w:t>道小菜供客人食用，分餐采用边台</w:t>
      </w:r>
      <w:r>
        <w:rPr>
          <w:rFonts w:ascii="Times New Roman" w:hAnsi="Times New Roman" w:eastAsia="仿宋"/>
          <w:sz w:val="32"/>
          <w:szCs w:val="32"/>
        </w:rPr>
        <w:t>“</w:t>
      </w:r>
      <w:r>
        <w:rPr>
          <w:rFonts w:ascii="Times New Roman" w:eastAsia="仿宋" w:hAnsiTheme="minorHAnsi"/>
          <w:sz w:val="32"/>
          <w:szCs w:val="32"/>
        </w:rPr>
        <w:t>按位分餐</w:t>
      </w:r>
      <w:r>
        <w:rPr>
          <w:rFonts w:ascii="Times New Roman" w:hAnsi="Times New Roman" w:eastAsia="仿宋"/>
          <w:sz w:val="32"/>
          <w:szCs w:val="32"/>
        </w:rPr>
        <w:t>”</w:t>
      </w:r>
      <w:r>
        <w:rPr>
          <w:rFonts w:ascii="Times New Roman" w:eastAsia="仿宋" w:hAnsiTheme="minorHAnsi"/>
          <w:sz w:val="32"/>
          <w:szCs w:val="32"/>
        </w:rPr>
        <w:t>方式。用餐过程中，实现餐具、菜（饮）品等的不交叉、无混用。</w:t>
      </w:r>
    </w:p>
    <w:p>
      <w:pPr>
        <w:snapToGrid w:val="0"/>
        <w:ind w:firstLine="640" w:firstLineChars="200"/>
        <w:rPr>
          <w:rFonts w:ascii="Times New Roman" w:hAnsi="Times New Roman" w:eastAsia="仿宋"/>
          <w:sz w:val="32"/>
          <w:szCs w:val="32"/>
        </w:rPr>
      </w:pPr>
      <w:r>
        <w:rPr>
          <w:rFonts w:hint="eastAsia" w:ascii="仿宋" w:hAnsi="仿宋" w:eastAsia="仿宋" w:cstheme="minorBidi"/>
          <w:kern w:val="0"/>
          <w:sz w:val="32"/>
          <w:szCs w:val="32"/>
          <w:lang w:val="en-AU"/>
        </w:rPr>
        <w:t>（5）</w:t>
      </w:r>
      <w:r>
        <w:rPr>
          <w:rFonts w:ascii="Times New Roman" w:eastAsia="仿宋" w:hAnsiTheme="minorHAnsi"/>
          <w:sz w:val="32"/>
          <w:szCs w:val="32"/>
        </w:rPr>
        <w:t>综合评价。考核包括礼貌礼仪、操作规范、服务意识、应变能力、场地卫生、表述清晰、举止得体。参赛选手需在竞赛现场</w:t>
      </w:r>
      <w:r>
        <w:rPr>
          <w:rFonts w:hint="eastAsia" w:ascii="Times New Roman" w:eastAsia="仿宋" w:hAnsiTheme="minorHAnsi"/>
          <w:sz w:val="32"/>
          <w:szCs w:val="32"/>
        </w:rPr>
        <w:t>:15</w:t>
      </w:r>
      <w:r>
        <w:rPr>
          <w:rFonts w:ascii="Times New Roman" w:eastAsia="仿宋" w:hAnsiTheme="minorHAnsi"/>
          <w:sz w:val="32"/>
          <w:szCs w:val="32"/>
        </w:rPr>
        <w:t>分钟内制作</w:t>
      </w:r>
      <w:r>
        <w:rPr>
          <w:rFonts w:ascii="LinTimes" w:hAnsi="LinTimes" w:eastAsia="仿宋" w:cs="LinTimes"/>
          <w:sz w:val="32"/>
          <w:szCs w:val="32"/>
          <w:lang w:val="en-AU"/>
        </w:rPr>
        <w:t>20</w:t>
      </w:r>
      <w:r>
        <w:rPr>
          <w:rFonts w:ascii="Times New Roman" w:eastAsia="仿宋" w:hAnsiTheme="minorHAnsi"/>
          <w:sz w:val="32"/>
          <w:szCs w:val="32"/>
        </w:rPr>
        <w:t>个餐巾花作品</w:t>
      </w:r>
      <w:r>
        <w:rPr>
          <w:rFonts w:hint="eastAsia" w:ascii="Times New Roman" w:eastAsia="仿宋" w:hAnsiTheme="minorHAnsi"/>
          <w:sz w:val="32"/>
          <w:szCs w:val="32"/>
        </w:rPr>
        <w:t>：</w:t>
      </w:r>
      <w:r>
        <w:rPr>
          <w:rFonts w:ascii="LinTimes" w:hAnsi="LinTimes" w:eastAsia="仿宋" w:cs="LinTimes"/>
          <w:sz w:val="32"/>
          <w:szCs w:val="32"/>
          <w:lang w:val="en-AU"/>
        </w:rPr>
        <w:t>10</w:t>
      </w:r>
      <w:r>
        <w:rPr>
          <w:rFonts w:ascii="Times New Roman" w:eastAsia="仿宋" w:hAnsiTheme="minorHAnsi"/>
          <w:sz w:val="32"/>
          <w:szCs w:val="32"/>
        </w:rPr>
        <w:t>个盘花和</w:t>
      </w:r>
      <w:r>
        <w:rPr>
          <w:rFonts w:ascii="LinTimes" w:hAnsi="LinTimes" w:eastAsia="仿宋" w:cs="LinTimes"/>
          <w:sz w:val="32"/>
          <w:szCs w:val="32"/>
          <w:lang w:val="en-AU"/>
        </w:rPr>
        <w:t>10</w:t>
      </w:r>
      <w:r>
        <w:rPr>
          <w:rFonts w:ascii="Times New Roman" w:eastAsia="仿宋" w:hAnsiTheme="minorHAnsi"/>
          <w:sz w:val="32"/>
          <w:szCs w:val="32"/>
        </w:rPr>
        <w:t>个杯花，其中杯花造型要求</w:t>
      </w:r>
      <w:r>
        <w:rPr>
          <w:rFonts w:ascii="LinTimes" w:hAnsi="LinTimes" w:eastAsia="仿宋" w:cs="LinTimes"/>
          <w:sz w:val="32"/>
          <w:szCs w:val="32"/>
          <w:lang w:val="en-AU"/>
        </w:rPr>
        <w:t>5</w:t>
      </w:r>
      <w:r>
        <w:rPr>
          <w:rFonts w:ascii="Times New Roman" w:eastAsia="仿宋" w:hAnsiTheme="minorHAnsi"/>
          <w:sz w:val="32"/>
          <w:szCs w:val="32"/>
        </w:rPr>
        <w:t>花</w:t>
      </w:r>
      <w:r>
        <w:rPr>
          <w:rFonts w:ascii="LinTimes" w:hAnsi="LinTimes" w:eastAsia="仿宋" w:cs="LinTimes"/>
          <w:sz w:val="32"/>
          <w:szCs w:val="32"/>
          <w:lang w:val="en-AU"/>
        </w:rPr>
        <w:t>5</w:t>
      </w:r>
      <w:r>
        <w:rPr>
          <w:rFonts w:ascii="Times New Roman" w:eastAsia="仿宋" w:hAnsiTheme="minorHAnsi"/>
          <w:sz w:val="32"/>
          <w:szCs w:val="32"/>
        </w:rPr>
        <w:t>鸟，统一放置到展台展示。</w:t>
      </w:r>
    </w:p>
    <w:p>
      <w:pPr>
        <w:pStyle w:val="47"/>
        <w:numPr>
          <w:ilvl w:val="0"/>
          <w:numId w:val="4"/>
        </w:numPr>
        <w:snapToGrid w:val="0"/>
        <w:spacing w:before="0"/>
        <w:ind w:left="0" w:firstLine="643" w:firstLineChars="200"/>
        <w:outlineLvl w:val="1"/>
        <w:rPr>
          <w:rFonts w:ascii="Times New Roman" w:hAnsi="楷体" w:eastAsia="楷体" w:cs="Times New Roman"/>
          <w:b/>
          <w:bCs/>
          <w:sz w:val="32"/>
          <w:szCs w:val="32"/>
        </w:rPr>
      </w:pPr>
      <w:bookmarkStart w:id="6" w:name="_Toc80965444"/>
      <w:r>
        <w:rPr>
          <w:rFonts w:ascii="Times New Roman" w:hAnsi="楷体" w:eastAsia="楷体" w:cs="Times New Roman"/>
          <w:b/>
          <w:bCs/>
          <w:sz w:val="32"/>
          <w:szCs w:val="32"/>
        </w:rPr>
        <w:t>评判标准</w:t>
      </w:r>
      <w:bookmarkEnd w:id="6"/>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1.</w:t>
      </w:r>
      <w:r>
        <w:rPr>
          <w:rFonts w:hint="eastAsia" w:ascii="仿宋" w:hAnsi="仿宋" w:eastAsia="仿宋" w:cstheme="minorBidi"/>
          <w:kern w:val="0"/>
          <w:sz w:val="32"/>
          <w:szCs w:val="32"/>
          <w:lang w:val="en-AU"/>
        </w:rPr>
        <w:t>分</w:t>
      </w:r>
      <w:r>
        <w:rPr>
          <w:rFonts w:ascii="Times New Roman" w:hAnsi="Times New Roman" w:eastAsia="仿宋"/>
          <w:sz w:val="32"/>
          <w:szCs w:val="32"/>
        </w:rPr>
        <w:t>数权重。餐厅服务竞赛项目采用</w:t>
      </w:r>
      <w:r>
        <w:rPr>
          <w:rFonts w:ascii="LinTimes" w:hAnsi="LinTimes" w:eastAsia="仿宋" w:cs="LinTimes"/>
          <w:sz w:val="32"/>
          <w:szCs w:val="32"/>
          <w:lang w:val="en-AU"/>
        </w:rPr>
        <w:t>350</w:t>
      </w:r>
      <w:r>
        <w:rPr>
          <w:rFonts w:ascii="Times New Roman" w:hAnsi="Times New Roman" w:eastAsia="仿宋"/>
          <w:sz w:val="32"/>
          <w:szCs w:val="32"/>
        </w:rPr>
        <w:t>分制。宴会摆台</w:t>
      </w:r>
      <w:r>
        <w:rPr>
          <w:rFonts w:ascii="LinTimes" w:hAnsi="LinTimes" w:eastAsia="仿宋" w:cs="LinTimes"/>
          <w:sz w:val="32"/>
          <w:szCs w:val="32"/>
          <w:lang w:val="en-AU"/>
        </w:rPr>
        <w:t>70</w:t>
      </w:r>
      <w:r>
        <w:rPr>
          <w:rFonts w:ascii="Times New Roman" w:hAnsi="Times New Roman" w:eastAsia="仿宋"/>
          <w:sz w:val="32"/>
          <w:szCs w:val="32"/>
        </w:rPr>
        <w:t>分，占评分</w:t>
      </w:r>
      <w:r>
        <w:rPr>
          <w:rFonts w:ascii="LinTimes" w:hAnsi="LinTimes" w:eastAsia="仿宋" w:cs="LinTimes"/>
          <w:sz w:val="32"/>
          <w:szCs w:val="32"/>
          <w:lang w:val="en-AU"/>
        </w:rPr>
        <w:t>25</w:t>
      </w:r>
      <w:r>
        <w:rPr>
          <w:rFonts w:ascii="Times New Roman" w:hAnsi="Times New Roman" w:eastAsia="仿宋"/>
          <w:sz w:val="32"/>
          <w:szCs w:val="32"/>
        </w:rPr>
        <w:t>%；服务技能</w:t>
      </w:r>
      <w:r>
        <w:rPr>
          <w:rFonts w:ascii="LinTimes" w:hAnsi="LinTimes" w:eastAsia="仿宋" w:cs="LinTimes"/>
          <w:sz w:val="32"/>
          <w:szCs w:val="32"/>
          <w:lang w:val="en-AU"/>
        </w:rPr>
        <w:t>70</w:t>
      </w:r>
      <w:r>
        <w:rPr>
          <w:rFonts w:ascii="Times New Roman" w:hAnsi="Times New Roman" w:eastAsia="仿宋"/>
          <w:sz w:val="32"/>
          <w:szCs w:val="32"/>
        </w:rPr>
        <w:t>分，占评分</w:t>
      </w:r>
      <w:r>
        <w:rPr>
          <w:rFonts w:ascii="LinTimes" w:hAnsi="LinTimes" w:eastAsia="仿宋" w:cs="LinTimes"/>
          <w:sz w:val="32"/>
          <w:szCs w:val="32"/>
          <w:lang w:val="en-AU"/>
        </w:rPr>
        <w:t>20</w:t>
      </w:r>
      <w:r>
        <w:rPr>
          <w:rFonts w:ascii="Times New Roman" w:hAnsi="Times New Roman" w:eastAsia="仿宋"/>
          <w:sz w:val="32"/>
          <w:szCs w:val="32"/>
        </w:rPr>
        <w:t>%；主题设计方案及主题造型</w:t>
      </w:r>
      <w:r>
        <w:rPr>
          <w:rFonts w:ascii="LinTimes" w:hAnsi="LinTimes" w:eastAsia="仿宋" w:cs="LinTimes"/>
          <w:sz w:val="32"/>
          <w:szCs w:val="32"/>
          <w:lang w:val="en-AU"/>
        </w:rPr>
        <w:t>70</w:t>
      </w:r>
      <w:r>
        <w:rPr>
          <w:rFonts w:ascii="Times New Roman" w:hAnsi="Times New Roman" w:eastAsia="仿宋"/>
          <w:sz w:val="32"/>
          <w:szCs w:val="32"/>
        </w:rPr>
        <w:t>分，占评分</w:t>
      </w:r>
      <w:r>
        <w:rPr>
          <w:rFonts w:ascii="LinTimes" w:hAnsi="LinTimes" w:eastAsia="仿宋" w:cs="LinTimes"/>
          <w:sz w:val="32"/>
          <w:szCs w:val="32"/>
          <w:lang w:val="en-AU"/>
        </w:rPr>
        <w:t>15</w:t>
      </w:r>
      <w:r>
        <w:rPr>
          <w:rFonts w:ascii="Times New Roman" w:hAnsi="Times New Roman" w:eastAsia="仿宋"/>
          <w:sz w:val="32"/>
          <w:szCs w:val="32"/>
        </w:rPr>
        <w:t>%；分餐服务</w:t>
      </w:r>
      <w:r>
        <w:rPr>
          <w:rFonts w:ascii="LinTimes" w:hAnsi="LinTimes" w:eastAsia="仿宋" w:cs="LinTimes"/>
          <w:sz w:val="32"/>
          <w:szCs w:val="32"/>
          <w:lang w:val="en-AU"/>
        </w:rPr>
        <w:t>70</w:t>
      </w:r>
      <w:r>
        <w:rPr>
          <w:rFonts w:ascii="Times New Roman" w:hAnsi="Times New Roman" w:eastAsia="仿宋"/>
          <w:sz w:val="32"/>
          <w:szCs w:val="32"/>
        </w:rPr>
        <w:t>分，占评分</w:t>
      </w:r>
      <w:r>
        <w:rPr>
          <w:rFonts w:ascii="LinTimes" w:hAnsi="LinTimes" w:eastAsia="仿宋" w:cs="LinTimes"/>
          <w:sz w:val="32"/>
          <w:szCs w:val="32"/>
          <w:lang w:val="en-AU"/>
        </w:rPr>
        <w:t>25</w:t>
      </w:r>
      <w:r>
        <w:rPr>
          <w:rFonts w:ascii="Times New Roman" w:hAnsi="Times New Roman" w:eastAsia="仿宋"/>
          <w:sz w:val="32"/>
          <w:szCs w:val="32"/>
        </w:rPr>
        <w:t>%；综合评价</w:t>
      </w:r>
      <w:r>
        <w:rPr>
          <w:rFonts w:ascii="LinTimes" w:hAnsi="LinTimes" w:eastAsia="仿宋" w:cs="LinTimes"/>
          <w:sz w:val="32"/>
          <w:szCs w:val="32"/>
          <w:lang w:val="en-AU"/>
        </w:rPr>
        <w:t>70</w:t>
      </w:r>
      <w:r>
        <w:rPr>
          <w:rFonts w:ascii="Times New Roman" w:hAnsi="Times New Roman" w:eastAsia="仿宋"/>
          <w:sz w:val="32"/>
          <w:szCs w:val="32"/>
        </w:rPr>
        <w:t>分，占评分</w:t>
      </w:r>
      <w:r>
        <w:rPr>
          <w:rFonts w:ascii="LinTimes" w:hAnsi="LinTimes" w:eastAsia="仿宋" w:cs="LinTimes"/>
          <w:sz w:val="32"/>
          <w:szCs w:val="32"/>
          <w:lang w:val="en-AU"/>
        </w:rPr>
        <w:t>15</w:t>
      </w:r>
      <w:r>
        <w:rPr>
          <w:rFonts w:ascii="Times New Roman" w:hAnsi="Times New Roman" w:eastAsia="仿宋"/>
          <w:sz w:val="32"/>
          <w:szCs w:val="32"/>
        </w:rPr>
        <w:t>%。各个评分项的分数应精确到小数点后两位，小数点后第三位数字采用四舍五入（如</w:t>
      </w:r>
      <w:r>
        <w:rPr>
          <w:rFonts w:ascii="LinTimes" w:hAnsi="LinTimes" w:eastAsia="仿宋" w:cs="LinTimes"/>
          <w:sz w:val="32"/>
          <w:szCs w:val="32"/>
          <w:lang w:val="en-AU"/>
        </w:rPr>
        <w:t>1.055</w:t>
      </w:r>
      <w:r>
        <w:rPr>
          <w:rFonts w:ascii="Times New Roman" w:hAnsi="Times New Roman" w:eastAsia="仿宋"/>
          <w:sz w:val="32"/>
          <w:szCs w:val="32"/>
        </w:rPr>
        <w:t>计</w:t>
      </w:r>
      <w:r>
        <w:rPr>
          <w:rFonts w:ascii="LinTimes" w:hAnsi="LinTimes" w:eastAsia="仿宋" w:cs="LinTimes"/>
          <w:sz w:val="32"/>
          <w:szCs w:val="32"/>
          <w:lang w:val="en-AU"/>
        </w:rPr>
        <w:t>1.06</w:t>
      </w:r>
      <w:r>
        <w:rPr>
          <w:rFonts w:ascii="Times New Roman" w:hAnsi="Times New Roman" w:eastAsia="仿宋"/>
          <w:sz w:val="32"/>
          <w:szCs w:val="32"/>
        </w:rPr>
        <w:t>，</w:t>
      </w:r>
      <w:r>
        <w:rPr>
          <w:rFonts w:ascii="LinTimes" w:hAnsi="LinTimes" w:eastAsia="仿宋" w:cs="LinTimes"/>
          <w:sz w:val="32"/>
          <w:szCs w:val="32"/>
          <w:lang w:val="en-AU"/>
        </w:rPr>
        <w:t>1.054</w:t>
      </w:r>
      <w:r>
        <w:rPr>
          <w:rFonts w:ascii="Times New Roman" w:hAnsi="Times New Roman" w:eastAsia="仿宋"/>
          <w:sz w:val="32"/>
          <w:szCs w:val="32"/>
        </w:rPr>
        <w:t>计</w:t>
      </w:r>
      <w:r>
        <w:rPr>
          <w:rFonts w:ascii="LinTimes" w:hAnsi="LinTimes" w:eastAsia="仿宋" w:cs="LinTimes"/>
          <w:sz w:val="32"/>
          <w:szCs w:val="32"/>
          <w:lang w:val="en-AU"/>
        </w:rPr>
        <w:t>1.05</w:t>
      </w:r>
      <w:r>
        <w:rPr>
          <w:rFonts w:ascii="Times New Roman" w:hAnsi="Times New Roman" w:eastAsia="仿宋"/>
          <w:sz w:val="32"/>
          <w:szCs w:val="32"/>
        </w:rPr>
        <w:t>）。</w:t>
      </w:r>
    </w:p>
    <w:p>
      <w:pPr>
        <w:snapToGrid w:val="0"/>
        <w:ind w:firstLine="640" w:firstLineChars="200"/>
        <w:rPr>
          <w:rFonts w:ascii="Times New Roman" w:hAnsi="Times New Roman" w:eastAsia="仿宋"/>
          <w:sz w:val="32"/>
          <w:szCs w:val="32"/>
        </w:rPr>
      </w:pPr>
      <w:r>
        <w:rPr>
          <w:rFonts w:ascii="Times New Roman" w:eastAsia="仿宋" w:hAnsiTheme="minorHAnsi"/>
          <w:sz w:val="32"/>
          <w:szCs w:val="32"/>
        </w:rPr>
        <w:t>比赛采用测量（客观评分）和评价（主观评分）两种方式进行评分。评价评分每个评价评分项，均由三名裁判一组同时评分。选手最终得分是根据评分小组中三位专家的评分结果计算得出</w:t>
      </w:r>
      <w:r>
        <w:rPr>
          <w:rFonts w:ascii="LinTimes" w:hAnsi="LinTimes" w:eastAsia="仿宋" w:cs="LinTimes"/>
          <w:sz w:val="32"/>
          <w:szCs w:val="32"/>
          <w:lang w:val="en-AU"/>
        </w:rPr>
        <w:t>0</w:t>
      </w:r>
      <w:r>
        <w:rPr>
          <w:rFonts w:ascii="Times New Roman" w:eastAsia="仿宋" w:hAnsiTheme="minorHAnsi"/>
          <w:sz w:val="32"/>
          <w:szCs w:val="32"/>
        </w:rPr>
        <w:t>至</w:t>
      </w:r>
      <w:r>
        <w:rPr>
          <w:rFonts w:ascii="LinTimes" w:hAnsi="LinTimes" w:eastAsia="仿宋" w:cs="LinTimes"/>
          <w:sz w:val="32"/>
          <w:szCs w:val="32"/>
          <w:lang w:val="en-AU"/>
        </w:rPr>
        <w:t>3</w:t>
      </w:r>
      <w:r>
        <w:rPr>
          <w:rFonts w:ascii="Times New Roman" w:eastAsia="仿宋" w:hAnsiTheme="minorHAnsi"/>
          <w:sz w:val="32"/>
          <w:szCs w:val="32"/>
        </w:rPr>
        <w:t>级评分与行业标准的关系如下：如各裁判的评分相差达到</w:t>
      </w:r>
      <w:r>
        <w:rPr>
          <w:rFonts w:ascii="LinTimes" w:hAnsi="LinTimes" w:eastAsia="仿宋" w:cs="LinTimes"/>
          <w:sz w:val="32"/>
          <w:szCs w:val="32"/>
          <w:lang w:val="en-AU"/>
        </w:rPr>
        <w:t>2</w:t>
      </w:r>
      <w:r>
        <w:rPr>
          <w:rFonts w:ascii="Times New Roman" w:eastAsia="仿宋" w:hAnsiTheme="minorHAnsi"/>
          <w:sz w:val="32"/>
          <w:szCs w:val="32"/>
        </w:rPr>
        <w:t>分及以上，应由当事裁判小组内部讨论，将其评分修正至相差不超过</w:t>
      </w:r>
      <w:r>
        <w:rPr>
          <w:rFonts w:ascii="LinTimes" w:hAnsi="LinTimes" w:eastAsia="仿宋" w:cs="LinTimes"/>
          <w:sz w:val="32"/>
          <w:szCs w:val="32"/>
          <w:lang w:val="en-AU"/>
        </w:rPr>
        <w:t>2</w:t>
      </w:r>
      <w:r>
        <w:rPr>
          <w:rFonts w:ascii="Times New Roman" w:eastAsia="仿宋" w:hAnsiTheme="minorHAnsi"/>
          <w:sz w:val="32"/>
          <w:szCs w:val="32"/>
        </w:rPr>
        <w:t>分，再计算该项得分。</w:t>
      </w:r>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2.</w:t>
      </w:r>
      <w:r>
        <w:rPr>
          <w:rFonts w:ascii="Times New Roman" w:hAnsi="Times New Roman" w:eastAsia="仿宋"/>
          <w:sz w:val="32"/>
          <w:szCs w:val="32"/>
        </w:rPr>
        <w:t>评判方法。本次竞赛设立裁判组，由</w:t>
      </w:r>
      <w:r>
        <w:rPr>
          <w:rFonts w:ascii="LinTimes" w:hAnsi="LinTimes" w:eastAsia="仿宋" w:cs="LinTimes"/>
          <w:sz w:val="32"/>
          <w:szCs w:val="32"/>
          <w:lang w:val="en-AU"/>
        </w:rPr>
        <w:t>1</w:t>
      </w:r>
      <w:r>
        <w:rPr>
          <w:rFonts w:ascii="Times New Roman" w:hAnsi="Times New Roman" w:eastAsia="仿宋"/>
          <w:sz w:val="32"/>
          <w:szCs w:val="32"/>
        </w:rPr>
        <w:t>名裁判长和</w:t>
      </w:r>
      <w:r>
        <w:rPr>
          <w:rFonts w:hint="eastAsia" w:ascii="LinTimes" w:hAnsi="LinTimes" w:eastAsia="仿宋" w:cs="LinTimes"/>
          <w:sz w:val="32"/>
          <w:szCs w:val="32"/>
        </w:rPr>
        <w:t>3</w:t>
      </w:r>
      <w:r>
        <w:rPr>
          <w:rFonts w:ascii="Times New Roman" w:hAnsi="Times New Roman" w:eastAsia="仿宋"/>
          <w:sz w:val="32"/>
          <w:szCs w:val="32"/>
        </w:rPr>
        <w:t>名裁判员组成。实行裁判长负责制，负责编写技术文件、命题和落实赛场设备设施（包含工具物料）保障。负责组织裁判员培训、安排裁判员分工、组织实施本项目比赛、开展技术点评。裁判员按照公平工作原则和裁判组分工，承担比赛执裁和评分工作，本着廉洁、诚信的原则履行职责，确保大赛公平公正公开透明。</w:t>
      </w:r>
    </w:p>
    <w:p>
      <w:pPr>
        <w:snapToGrid w:val="0"/>
        <w:ind w:firstLine="640" w:firstLineChars="200"/>
        <w:rPr>
          <w:rFonts w:ascii="Times New Roman" w:hAnsi="Times New Roman" w:eastAsia="仿宋"/>
          <w:sz w:val="32"/>
          <w:szCs w:val="32"/>
        </w:rPr>
      </w:pPr>
      <w:r>
        <w:rPr>
          <w:rFonts w:ascii="Times New Roman" w:eastAsia="仿宋" w:hAnsiTheme="minorHAnsi"/>
          <w:sz w:val="32"/>
          <w:szCs w:val="32"/>
        </w:rPr>
        <w:t>本次竞赛裁判分工为宴会摆台、服务技能客观评价部分；宴会摆台、服务技能、综合素质主观评价部分；主题设计方案和主题造型考核部分；综合评价及现场主题阐述考核部分；分餐服务考核部分、检录和综合协调。</w:t>
      </w:r>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3.</w:t>
      </w:r>
      <w:r>
        <w:rPr>
          <w:rFonts w:ascii="Times New Roman" w:hAnsi="Times New Roman" w:eastAsia="仿宋"/>
          <w:sz w:val="32"/>
          <w:szCs w:val="32"/>
        </w:rPr>
        <w:t>成绩并列。当出现选手总成绩并列时，根据技术文件评分表宴会摆台、服务技能、主题造型设计、分餐服务、综合素质评价先后划分顺序进行对比，当总成绩并列看宴会摆台成绩、若宴会摆台成绩也并列再看服务技能成绩，以此类推。</w:t>
      </w:r>
    </w:p>
    <w:p>
      <w:pPr>
        <w:pStyle w:val="47"/>
        <w:numPr>
          <w:ilvl w:val="0"/>
          <w:numId w:val="5"/>
        </w:numPr>
        <w:tabs>
          <w:tab w:val="left" w:pos="567"/>
        </w:tabs>
        <w:snapToGrid w:val="0"/>
        <w:spacing w:before="0"/>
        <w:ind w:left="0" w:firstLine="640" w:firstLineChars="200"/>
        <w:outlineLvl w:val="0"/>
        <w:rPr>
          <w:rFonts w:ascii="Times New Roman" w:hAnsi="黑体" w:eastAsia="黑体" w:cs="Times New Roman"/>
          <w:sz w:val="32"/>
          <w:szCs w:val="32"/>
        </w:rPr>
      </w:pPr>
      <w:bookmarkStart w:id="7" w:name="_Toc80965445"/>
      <w:r>
        <w:rPr>
          <w:rFonts w:ascii="Times New Roman" w:hAnsi="黑体" w:eastAsia="黑体" w:cs="Times New Roman"/>
          <w:sz w:val="32"/>
          <w:szCs w:val="32"/>
        </w:rPr>
        <w:t>竞赛细则</w:t>
      </w:r>
      <w:bookmarkEnd w:id="7"/>
    </w:p>
    <w:p>
      <w:pPr>
        <w:pStyle w:val="47"/>
        <w:numPr>
          <w:ilvl w:val="0"/>
          <w:numId w:val="6"/>
        </w:numPr>
        <w:snapToGrid w:val="0"/>
        <w:spacing w:before="0"/>
        <w:ind w:left="0" w:firstLine="643" w:firstLineChars="200"/>
        <w:outlineLvl w:val="1"/>
        <w:rPr>
          <w:rFonts w:ascii="Times New Roman" w:hAnsi="楷体" w:eastAsia="楷体" w:cs="Times New Roman"/>
          <w:b/>
          <w:bCs/>
          <w:sz w:val="32"/>
          <w:szCs w:val="32"/>
        </w:rPr>
      </w:pPr>
      <w:bookmarkStart w:id="8" w:name="_Toc6465"/>
      <w:bookmarkStart w:id="9" w:name="_Toc80965446"/>
      <w:r>
        <w:rPr>
          <w:rFonts w:hint="eastAsia" w:ascii="Times New Roman" w:hAnsi="楷体" w:eastAsia="楷体" w:cs="Times New Roman"/>
          <w:b/>
          <w:bCs/>
          <w:sz w:val="32"/>
          <w:szCs w:val="32"/>
        </w:rPr>
        <w:t>竞赛</w:t>
      </w:r>
      <w:r>
        <w:rPr>
          <w:rFonts w:ascii="Times New Roman" w:hAnsi="楷体" w:eastAsia="楷体" w:cs="Times New Roman"/>
          <w:b/>
          <w:bCs/>
          <w:sz w:val="32"/>
          <w:szCs w:val="32"/>
        </w:rPr>
        <w:t>日程</w:t>
      </w:r>
      <w:bookmarkEnd w:id="8"/>
      <w:bookmarkEnd w:id="9"/>
    </w:p>
    <w:p>
      <w:pPr>
        <w:pStyle w:val="3"/>
        <w:ind w:firstLine="480"/>
        <w:rPr>
          <w:szCs w:val="32"/>
        </w:rPr>
      </w:pPr>
      <w:r>
        <w:rPr>
          <w:szCs w:val="32"/>
        </w:rPr>
        <w:t>比赛</w:t>
      </w:r>
      <w:r>
        <w:rPr>
          <w:rFonts w:hint="eastAsia" w:ascii="LinTimes" w:hAnsi="LinTimes" w:eastAsia="仿宋" w:cs="LinTimes"/>
          <w:szCs w:val="32"/>
        </w:rPr>
        <w:t>日程</w:t>
      </w:r>
      <w:r>
        <w:rPr>
          <w:rFonts w:hint="eastAsia" w:ascii="宋体" w:hAnsi="宋体" w:eastAsia="宋体" w:cs="宋体"/>
          <w:szCs w:val="32"/>
        </w:rPr>
        <w:t>共</w:t>
      </w:r>
      <w:r>
        <w:rPr>
          <w:rFonts w:hint="eastAsia" w:ascii="LinTimes" w:hAnsi="LinTimes" w:eastAsia="仿宋" w:cs="LinTimes"/>
          <w:szCs w:val="32"/>
        </w:rPr>
        <w:t>2</w:t>
      </w:r>
      <w:r>
        <w:rPr>
          <w:rFonts w:hint="eastAsia" w:ascii="宋体" w:hAnsi="宋体" w:eastAsia="宋体" w:cs="宋体"/>
          <w:szCs w:val="32"/>
        </w:rPr>
        <w:t>天</w:t>
      </w:r>
      <w:r>
        <w:rPr>
          <w:szCs w:val="32"/>
        </w:rPr>
        <w:t>，</w:t>
      </w:r>
      <w:r>
        <w:rPr>
          <w:rFonts w:hint="eastAsia"/>
          <w:szCs w:val="32"/>
        </w:rPr>
        <w:t>3月29号、30号，</w:t>
      </w:r>
      <w:r>
        <w:rPr>
          <w:szCs w:val="32"/>
        </w:rPr>
        <w:t>具体安排和工作流程见下表。</w:t>
      </w:r>
    </w:p>
    <w:tbl>
      <w:tblPr>
        <w:tblStyle w:val="51"/>
        <w:tblpPr w:leftFromText="181" w:rightFromText="181" w:bottomFromText="283" w:vertAnchor="text" w:tblpX="1" w:tblpY="1"/>
        <w:tblOverlap w:val="never"/>
        <w:tblW w:w="5189" w:type="pct"/>
        <w:tblInd w:w="0" w:type="dxa"/>
        <w:tblLayout w:type="autofit"/>
        <w:tblCellMar>
          <w:top w:w="0" w:type="dxa"/>
          <w:left w:w="0" w:type="dxa"/>
          <w:bottom w:w="0" w:type="dxa"/>
          <w:right w:w="0" w:type="dxa"/>
        </w:tblCellMar>
      </w:tblPr>
      <w:tblGrid>
        <w:gridCol w:w="1416"/>
        <w:gridCol w:w="1704"/>
        <w:gridCol w:w="4531"/>
        <w:gridCol w:w="1606"/>
      </w:tblGrid>
      <w:tr>
        <w:tblPrEx>
          <w:tblCellMar>
            <w:top w:w="0" w:type="dxa"/>
            <w:left w:w="0" w:type="dxa"/>
            <w:bottom w:w="0" w:type="dxa"/>
            <w:right w:w="0" w:type="dxa"/>
          </w:tblCellMar>
        </w:tblPrEx>
        <w:trPr>
          <w:trHeight w:val="567" w:hRule="atLeast"/>
          <w:tblHeader/>
        </w:trPr>
        <w:tc>
          <w:tcPr>
            <w:tcW w:w="1685" w:type="pct"/>
            <w:gridSpan w:val="2"/>
            <w:tcBorders>
              <w:top w:val="single" w:color="000000" w:sz="4" w:space="0"/>
              <w:left w:val="single" w:color="000000" w:sz="4" w:space="0"/>
              <w:bottom w:val="single" w:color="auto" w:sz="4" w:space="0"/>
              <w:right w:val="single" w:color="000000" w:sz="4" w:space="0"/>
            </w:tcBorders>
            <w:vAlign w:val="center"/>
          </w:tcPr>
          <w:p>
            <w:pPr>
              <w:pStyle w:val="48"/>
              <w:jc w:val="center"/>
              <w:rPr>
                <w:rFonts w:asciiTheme="minorEastAsia" w:hAnsiTheme="minorEastAsia" w:eastAsiaTheme="minorEastAsia"/>
                <w:sz w:val="24"/>
              </w:rPr>
            </w:pPr>
            <w:r>
              <w:rPr>
                <w:rFonts w:hint="eastAsia" w:asciiTheme="minorEastAsia" w:hAnsiTheme="minorEastAsia" w:eastAsiaTheme="minorEastAsia"/>
                <w:b/>
                <w:bCs/>
                <w:sz w:val="24"/>
              </w:rPr>
              <w:t>竞赛日程</w:t>
            </w:r>
          </w:p>
        </w:tc>
        <w:tc>
          <w:tcPr>
            <w:tcW w:w="2447" w:type="pct"/>
            <w:tcBorders>
              <w:top w:val="single" w:color="000000" w:sz="4" w:space="0"/>
              <w:left w:val="single" w:color="000000" w:sz="4" w:space="0"/>
              <w:bottom w:val="single" w:color="auto" w:sz="4" w:space="0"/>
              <w:right w:val="single" w:color="000000" w:sz="4" w:space="0"/>
            </w:tcBorders>
            <w:vAlign w:val="center"/>
          </w:tcPr>
          <w:p>
            <w:pPr>
              <w:pStyle w:val="48"/>
              <w:jc w:val="center"/>
              <w:rPr>
                <w:rFonts w:asciiTheme="minorEastAsia" w:hAnsiTheme="minorEastAsia" w:eastAsiaTheme="minorEastAsia"/>
                <w:sz w:val="24"/>
              </w:rPr>
            </w:pPr>
            <w:r>
              <w:rPr>
                <w:rFonts w:hint="eastAsia" w:asciiTheme="minorEastAsia" w:hAnsiTheme="minorEastAsia" w:eastAsiaTheme="minorEastAsia"/>
                <w:b/>
                <w:bCs/>
                <w:sz w:val="24"/>
              </w:rPr>
              <w:t>内容</w:t>
            </w:r>
          </w:p>
        </w:tc>
        <w:tc>
          <w:tcPr>
            <w:tcW w:w="867" w:type="pct"/>
            <w:tcBorders>
              <w:top w:val="single" w:color="000000" w:sz="4" w:space="0"/>
              <w:left w:val="single" w:color="000000" w:sz="4" w:space="0"/>
              <w:bottom w:val="single" w:color="auto" w:sz="4" w:space="0"/>
              <w:right w:val="single" w:color="000000" w:sz="4" w:space="0"/>
            </w:tcBorders>
            <w:vAlign w:val="center"/>
          </w:tcPr>
          <w:p>
            <w:pPr>
              <w:pStyle w:val="48"/>
              <w:jc w:val="center"/>
              <w:rPr>
                <w:rFonts w:asciiTheme="minorEastAsia" w:hAnsiTheme="minorEastAsia" w:eastAsiaTheme="minorEastAsia"/>
                <w:sz w:val="24"/>
              </w:rPr>
            </w:pPr>
            <w:r>
              <w:rPr>
                <w:rFonts w:hint="eastAsia" w:asciiTheme="minorEastAsia" w:hAnsiTheme="minorEastAsia" w:eastAsiaTheme="minorEastAsia"/>
                <w:b/>
                <w:bCs/>
                <w:sz w:val="24"/>
              </w:rPr>
              <w:t>地点</w:t>
            </w:r>
          </w:p>
        </w:tc>
      </w:tr>
      <w:tr>
        <w:tblPrEx>
          <w:tblCellMar>
            <w:top w:w="0" w:type="dxa"/>
            <w:left w:w="0" w:type="dxa"/>
            <w:bottom w:w="0" w:type="dxa"/>
            <w:right w:w="0" w:type="dxa"/>
          </w:tblCellMar>
        </w:tblPrEx>
        <w:trPr>
          <w:trHeight w:val="727" w:hRule="atLeast"/>
          <w:tblHeader/>
        </w:trPr>
        <w:tc>
          <w:tcPr>
            <w:tcW w:w="765" w:type="pct"/>
            <w:vMerge w:val="restart"/>
            <w:tcBorders>
              <w:top w:val="single" w:color="auto" w:sz="4" w:space="0"/>
              <w:left w:val="single" w:color="auto" w:sz="4" w:space="0"/>
              <w:right w:val="single" w:color="auto" w:sz="4" w:space="0"/>
            </w:tcBorders>
            <w:vAlign w:val="center"/>
          </w:tcPr>
          <w:p>
            <w:pPr>
              <w:widowControl/>
              <w:jc w:val="center"/>
              <w:textAlignment w:val="center"/>
              <w:rPr>
                <w:rFonts w:cs="LinTimes" w:asciiTheme="minorEastAsia" w:hAnsiTheme="minorEastAsia" w:eastAsiaTheme="minorEastAsia"/>
                <w:sz w:val="24"/>
              </w:rPr>
            </w:pPr>
            <w:r>
              <w:rPr>
                <w:rFonts w:hint="eastAsia" w:cs="LinTimes" w:asciiTheme="minorEastAsia" w:hAnsiTheme="minorEastAsia" w:eastAsiaTheme="minorEastAsia"/>
                <w:sz w:val="24"/>
              </w:rPr>
              <w:t>29号</w:t>
            </w:r>
          </w:p>
        </w:tc>
        <w:tc>
          <w:tcPr>
            <w:tcW w:w="919" w:type="pct"/>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cs="LinTimes" w:asciiTheme="minorEastAsia" w:hAnsiTheme="minorEastAsia" w:eastAsiaTheme="minorEastAsia"/>
                <w:sz w:val="24"/>
                <w:lang w:val="en-AU"/>
              </w:rPr>
            </w:pPr>
            <w:r>
              <w:rPr>
                <w:rFonts w:hint="eastAsia" w:cs="LinTimes" w:asciiTheme="minorEastAsia" w:hAnsiTheme="minorEastAsia" w:eastAsiaTheme="minorEastAsia"/>
                <w:sz w:val="24"/>
              </w:rPr>
              <w:t>8</w:t>
            </w:r>
            <w:r>
              <w:rPr>
                <w:rFonts w:hint="eastAsia" w:cs="LinTimes" w:asciiTheme="minorEastAsia" w:hAnsiTheme="minorEastAsia" w:eastAsiaTheme="minorEastAsia"/>
                <w:sz w:val="24"/>
                <w:lang w:val="en-AU"/>
              </w:rPr>
              <w:t>:00～</w:t>
            </w:r>
            <w:r>
              <w:rPr>
                <w:rFonts w:hint="eastAsia" w:cs="LinTimes" w:asciiTheme="minorEastAsia" w:hAnsiTheme="minorEastAsia" w:eastAsiaTheme="minorEastAsia"/>
                <w:sz w:val="24"/>
              </w:rPr>
              <w:t>8</w:t>
            </w:r>
            <w:r>
              <w:rPr>
                <w:rFonts w:hint="eastAsia" w:cs="LinTimes" w:asciiTheme="minorEastAsia" w:hAnsiTheme="minorEastAsia" w:eastAsiaTheme="minorEastAsia"/>
                <w:sz w:val="24"/>
                <w:lang w:val="en-AU"/>
              </w:rPr>
              <w:t>:</w:t>
            </w:r>
            <w:r>
              <w:rPr>
                <w:rFonts w:hint="eastAsia" w:cs="LinTimes" w:asciiTheme="minorEastAsia" w:hAnsiTheme="minorEastAsia" w:eastAsiaTheme="minorEastAsia"/>
                <w:sz w:val="24"/>
              </w:rPr>
              <w:t>3</w:t>
            </w:r>
            <w:r>
              <w:rPr>
                <w:rFonts w:hint="eastAsia" w:cs="LinTimes" w:asciiTheme="minorEastAsia" w:hAnsiTheme="minorEastAsia" w:eastAsiaTheme="minorEastAsia"/>
                <w:sz w:val="24"/>
                <w:lang w:val="en-AU"/>
              </w:rPr>
              <w:t>0</w:t>
            </w:r>
          </w:p>
        </w:tc>
        <w:tc>
          <w:tcPr>
            <w:tcW w:w="2447" w:type="pct"/>
            <w:tcBorders>
              <w:top w:val="single" w:color="auto"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裁判员培训（裁判长组织裁判员分组与评分细则说明）</w:t>
            </w:r>
          </w:p>
        </w:tc>
        <w:tc>
          <w:tcPr>
            <w:tcW w:w="867" w:type="pct"/>
            <w:tcBorders>
              <w:top w:val="single" w:color="auto"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b/>
                <w:bCs/>
                <w:sz w:val="24"/>
              </w:rPr>
            </w:pPr>
            <w:r>
              <w:rPr>
                <w:rFonts w:hint="eastAsia" w:cs="宋体" w:asciiTheme="minorEastAsia" w:hAnsiTheme="minorEastAsia" w:eastAsiaTheme="minorEastAsia"/>
                <w:color w:val="000000"/>
                <w:kern w:val="0"/>
                <w:sz w:val="24"/>
              </w:rPr>
              <w:t>赛场</w:t>
            </w:r>
          </w:p>
        </w:tc>
      </w:tr>
      <w:tr>
        <w:tblPrEx>
          <w:tblCellMar>
            <w:top w:w="0" w:type="dxa"/>
            <w:left w:w="0" w:type="dxa"/>
            <w:bottom w:w="0" w:type="dxa"/>
            <w:right w:w="0" w:type="dxa"/>
          </w:tblCellMar>
        </w:tblPrEx>
        <w:trPr>
          <w:trHeight w:val="978" w:hRule="atLeast"/>
          <w:tblHeader/>
        </w:trPr>
        <w:tc>
          <w:tcPr>
            <w:tcW w:w="765" w:type="pct"/>
            <w:vMerge w:val="continue"/>
            <w:tcBorders>
              <w:left w:val="single" w:color="auto" w:sz="4" w:space="0"/>
              <w:right w:val="single" w:color="auto" w:sz="4" w:space="0"/>
            </w:tcBorders>
            <w:vAlign w:val="center"/>
          </w:tcPr>
          <w:p>
            <w:pPr>
              <w:widowControl/>
              <w:jc w:val="center"/>
              <w:textAlignment w:val="center"/>
              <w:rPr>
                <w:rFonts w:cs="LinTimes" w:asciiTheme="minorEastAsia" w:hAnsiTheme="minorEastAsia" w:eastAsiaTheme="minorEastAsia"/>
                <w:sz w:val="24"/>
                <w:lang w:val="en-AU"/>
              </w:rPr>
            </w:pPr>
          </w:p>
        </w:tc>
        <w:tc>
          <w:tcPr>
            <w:tcW w:w="919" w:type="pct"/>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cs="LinTimes" w:asciiTheme="minorEastAsia" w:hAnsiTheme="minorEastAsia" w:eastAsiaTheme="minorEastAsia"/>
                <w:sz w:val="24"/>
                <w:lang w:val="en-AU"/>
              </w:rPr>
            </w:pPr>
            <w:r>
              <w:rPr>
                <w:rFonts w:hint="eastAsia" w:cs="LinTimes" w:asciiTheme="minorEastAsia" w:hAnsiTheme="minorEastAsia" w:eastAsiaTheme="minorEastAsia"/>
                <w:sz w:val="24"/>
              </w:rPr>
              <w:t>8</w:t>
            </w:r>
            <w:r>
              <w:rPr>
                <w:rFonts w:hint="eastAsia" w:cs="LinTimes" w:asciiTheme="minorEastAsia" w:hAnsiTheme="minorEastAsia" w:eastAsiaTheme="minorEastAsia"/>
                <w:sz w:val="24"/>
                <w:lang w:val="en-AU"/>
              </w:rPr>
              <w:t>:</w:t>
            </w:r>
            <w:r>
              <w:rPr>
                <w:rFonts w:hint="eastAsia" w:cs="LinTimes" w:asciiTheme="minorEastAsia" w:hAnsiTheme="minorEastAsia" w:eastAsiaTheme="minorEastAsia"/>
                <w:sz w:val="24"/>
              </w:rPr>
              <w:t>3</w:t>
            </w:r>
            <w:r>
              <w:rPr>
                <w:rFonts w:hint="eastAsia" w:cs="LinTimes" w:asciiTheme="minorEastAsia" w:hAnsiTheme="minorEastAsia" w:eastAsiaTheme="minorEastAsia"/>
                <w:sz w:val="24"/>
                <w:lang w:val="en-AU"/>
              </w:rPr>
              <w:t>0～</w:t>
            </w:r>
            <w:r>
              <w:rPr>
                <w:rFonts w:hint="eastAsia" w:cs="LinTimes" w:asciiTheme="minorEastAsia" w:hAnsiTheme="minorEastAsia" w:eastAsiaTheme="minorEastAsia"/>
                <w:sz w:val="24"/>
              </w:rPr>
              <w:t>9</w:t>
            </w:r>
            <w:r>
              <w:rPr>
                <w:rFonts w:hint="eastAsia" w:cs="LinTimes" w:asciiTheme="minorEastAsia" w:hAnsiTheme="minorEastAsia" w:eastAsiaTheme="minorEastAsia"/>
                <w:sz w:val="24"/>
                <w:lang w:val="en-AU"/>
              </w:rPr>
              <w:t>:</w:t>
            </w:r>
            <w:r>
              <w:rPr>
                <w:rFonts w:hint="eastAsia" w:cs="LinTimes" w:asciiTheme="minorEastAsia" w:hAnsiTheme="minorEastAsia" w:eastAsiaTheme="minorEastAsia"/>
                <w:sz w:val="24"/>
              </w:rPr>
              <w:t>0</w:t>
            </w:r>
            <w:r>
              <w:rPr>
                <w:rFonts w:hint="eastAsia" w:cs="LinTimes" w:asciiTheme="minorEastAsia" w:hAnsiTheme="minorEastAsia" w:eastAsiaTheme="minorEastAsia"/>
                <w:sz w:val="24"/>
                <w:lang w:val="en-AU"/>
              </w:rPr>
              <w:t>0</w:t>
            </w:r>
          </w:p>
        </w:tc>
        <w:tc>
          <w:tcPr>
            <w:tcW w:w="2447"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b/>
                <w:bCs/>
                <w:sz w:val="24"/>
              </w:rPr>
            </w:pPr>
            <w:r>
              <w:rPr>
                <w:rFonts w:hint="eastAsia" w:cs="宋体" w:asciiTheme="minorEastAsia" w:hAnsiTheme="minorEastAsia" w:eastAsiaTheme="minorEastAsia"/>
                <w:color w:val="000000"/>
                <w:kern w:val="0"/>
                <w:sz w:val="24"/>
              </w:rPr>
              <w:t>领队会（赛前说明，抽签，先抽取检录顺序，再按照检录顺序抽取选手场组号）选手熟悉场地</w:t>
            </w:r>
          </w:p>
        </w:tc>
        <w:tc>
          <w:tcPr>
            <w:tcW w:w="867" w:type="pct"/>
            <w:tcBorders>
              <w:top w:val="single" w:color="000000" w:sz="4" w:space="0"/>
              <w:left w:val="single" w:color="000000" w:sz="4" w:space="0"/>
              <w:bottom w:val="single" w:color="auto" w:sz="4" w:space="0"/>
              <w:right w:val="single" w:color="000000" w:sz="4" w:space="0"/>
            </w:tcBorders>
            <w:vAlign w:val="center"/>
          </w:tcPr>
          <w:p>
            <w:pPr>
              <w:widowControl/>
              <w:jc w:val="center"/>
              <w:rPr>
                <w:rFonts w:cs="宋体" w:asciiTheme="minorEastAsia" w:hAnsiTheme="minorEastAsia" w:eastAsiaTheme="minorEastAsia"/>
                <w:b/>
                <w:bCs/>
                <w:sz w:val="24"/>
              </w:rPr>
            </w:pPr>
            <w:r>
              <w:rPr>
                <w:rFonts w:hint="eastAsia" w:cs="宋体" w:asciiTheme="minorEastAsia" w:hAnsiTheme="minorEastAsia" w:eastAsiaTheme="minorEastAsia"/>
                <w:color w:val="000000"/>
                <w:kern w:val="0"/>
                <w:sz w:val="24"/>
              </w:rPr>
              <w:t>赛场</w:t>
            </w:r>
          </w:p>
        </w:tc>
      </w:tr>
      <w:tr>
        <w:tblPrEx>
          <w:tblCellMar>
            <w:top w:w="0" w:type="dxa"/>
            <w:left w:w="0" w:type="dxa"/>
            <w:bottom w:w="0" w:type="dxa"/>
            <w:right w:w="0" w:type="dxa"/>
          </w:tblCellMar>
        </w:tblPrEx>
        <w:trPr>
          <w:trHeight w:val="712" w:hRule="atLeast"/>
          <w:tblHeader/>
        </w:trPr>
        <w:tc>
          <w:tcPr>
            <w:tcW w:w="765" w:type="pct"/>
            <w:vMerge w:val="continue"/>
            <w:tcBorders>
              <w:left w:val="single" w:color="auto" w:sz="4" w:space="0"/>
              <w:right w:val="single" w:color="auto" w:sz="4" w:space="0"/>
            </w:tcBorders>
            <w:vAlign w:val="center"/>
          </w:tcPr>
          <w:p>
            <w:pPr>
              <w:widowControl/>
              <w:jc w:val="center"/>
              <w:textAlignment w:val="center"/>
              <w:rPr>
                <w:rFonts w:cs="LinTimes" w:asciiTheme="minorEastAsia" w:hAnsiTheme="minorEastAsia" w:eastAsiaTheme="minorEastAsia"/>
                <w:sz w:val="24"/>
                <w:lang w:val="en-AU"/>
              </w:rPr>
            </w:pPr>
          </w:p>
        </w:tc>
        <w:tc>
          <w:tcPr>
            <w:tcW w:w="91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LinTimes" w:asciiTheme="minorEastAsia" w:hAnsiTheme="minorEastAsia" w:eastAsiaTheme="minorEastAsia"/>
                <w:sz w:val="24"/>
                <w:lang w:val="en-AU"/>
              </w:rPr>
            </w:pPr>
            <w:r>
              <w:rPr>
                <w:rFonts w:hint="eastAsia" w:cs="LinTimes" w:asciiTheme="minorEastAsia" w:hAnsiTheme="minorEastAsia" w:eastAsiaTheme="minorEastAsia"/>
                <w:sz w:val="24"/>
              </w:rPr>
              <w:t>9</w:t>
            </w:r>
            <w:r>
              <w:rPr>
                <w:rFonts w:hint="eastAsia" w:cs="LinTimes" w:asciiTheme="minorEastAsia" w:hAnsiTheme="minorEastAsia" w:eastAsiaTheme="minorEastAsia"/>
                <w:sz w:val="24"/>
                <w:lang w:val="en-AU"/>
              </w:rPr>
              <w:t>:</w:t>
            </w:r>
            <w:r>
              <w:rPr>
                <w:rFonts w:hint="eastAsia" w:cs="LinTimes" w:asciiTheme="minorEastAsia" w:hAnsiTheme="minorEastAsia" w:eastAsiaTheme="minorEastAsia"/>
                <w:sz w:val="24"/>
              </w:rPr>
              <w:t>0</w:t>
            </w:r>
            <w:r>
              <w:rPr>
                <w:rFonts w:hint="eastAsia" w:cs="LinTimes" w:asciiTheme="minorEastAsia" w:hAnsiTheme="minorEastAsia" w:eastAsiaTheme="minorEastAsia"/>
                <w:sz w:val="24"/>
                <w:lang w:val="en-AU"/>
              </w:rPr>
              <w:t>0～</w:t>
            </w:r>
            <w:r>
              <w:rPr>
                <w:rFonts w:hint="eastAsia" w:cs="LinTimes" w:asciiTheme="minorEastAsia" w:hAnsiTheme="minorEastAsia" w:eastAsiaTheme="minorEastAsia"/>
                <w:sz w:val="24"/>
              </w:rPr>
              <w:t>9</w:t>
            </w:r>
            <w:r>
              <w:rPr>
                <w:rFonts w:hint="eastAsia" w:cs="LinTimes" w:asciiTheme="minorEastAsia" w:hAnsiTheme="minorEastAsia" w:eastAsiaTheme="minorEastAsia"/>
                <w:sz w:val="24"/>
                <w:lang w:val="en-AU"/>
              </w:rPr>
              <w:t>:</w:t>
            </w:r>
            <w:r>
              <w:rPr>
                <w:rFonts w:hint="eastAsia" w:cs="LinTimes" w:asciiTheme="minorEastAsia" w:hAnsiTheme="minorEastAsia" w:eastAsiaTheme="minorEastAsia"/>
                <w:sz w:val="24"/>
              </w:rPr>
              <w:t>3</w:t>
            </w:r>
            <w:r>
              <w:rPr>
                <w:rFonts w:hint="eastAsia" w:cs="LinTimes" w:asciiTheme="minorEastAsia" w:hAnsiTheme="minorEastAsia" w:eastAsiaTheme="minorEastAsia"/>
                <w:sz w:val="24"/>
                <w:lang w:val="en-AU"/>
              </w:rPr>
              <w:t>0</w:t>
            </w:r>
          </w:p>
        </w:tc>
        <w:tc>
          <w:tcPr>
            <w:tcW w:w="2447" w:type="pct"/>
            <w:tcBorders>
              <w:top w:val="single" w:color="000000" w:sz="4" w:space="0"/>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b/>
                <w:bCs/>
                <w:sz w:val="24"/>
              </w:rPr>
            </w:pPr>
            <w:r>
              <w:rPr>
                <w:rFonts w:hint="eastAsia" w:cs="宋体" w:asciiTheme="minorEastAsia" w:hAnsiTheme="minorEastAsia" w:eastAsiaTheme="minorEastAsia"/>
                <w:color w:val="000000"/>
                <w:kern w:val="0"/>
                <w:sz w:val="24"/>
              </w:rPr>
              <w:t>检录和抽取工位号（第一组、第二组选手须携带身份证，按照检录顺序检录入场）</w:t>
            </w:r>
          </w:p>
        </w:tc>
        <w:tc>
          <w:tcPr>
            <w:tcW w:w="867" w:type="pct"/>
            <w:vMerge w:val="restart"/>
            <w:tcBorders>
              <w:top w:val="single" w:color="auto" w:sz="4" w:space="0"/>
              <w:left w:val="single" w:color="auto" w:sz="4" w:space="0"/>
              <w:right w:val="single" w:color="auto" w:sz="4" w:space="0"/>
            </w:tcBorders>
            <w:vAlign w:val="center"/>
          </w:tcPr>
          <w:p>
            <w:pPr>
              <w:pStyle w:val="48"/>
              <w:jc w:val="center"/>
              <w:rPr>
                <w:rFonts w:asciiTheme="minorEastAsia" w:hAnsiTheme="minorEastAsia" w:eastAsiaTheme="minorEastAsia"/>
                <w:b/>
                <w:bCs/>
                <w:sz w:val="24"/>
              </w:rPr>
            </w:pPr>
            <w:r>
              <w:rPr>
                <w:rFonts w:hint="eastAsia" w:asciiTheme="minorEastAsia" w:hAnsiTheme="minorEastAsia" w:eastAsiaTheme="minorEastAsia"/>
                <w:color w:val="000000"/>
                <w:kern w:val="0"/>
                <w:sz w:val="24"/>
                <w:lang w:val="en-US"/>
              </w:rPr>
              <w:t>赛场</w:t>
            </w:r>
          </w:p>
        </w:tc>
      </w:tr>
      <w:tr>
        <w:tblPrEx>
          <w:tblCellMar>
            <w:top w:w="0" w:type="dxa"/>
            <w:left w:w="0" w:type="dxa"/>
            <w:bottom w:w="0" w:type="dxa"/>
            <w:right w:w="0" w:type="dxa"/>
          </w:tblCellMar>
        </w:tblPrEx>
        <w:trPr>
          <w:trHeight w:val="988" w:hRule="atLeast"/>
          <w:tblHeader/>
        </w:trPr>
        <w:tc>
          <w:tcPr>
            <w:tcW w:w="765" w:type="pct"/>
            <w:vMerge w:val="continue"/>
            <w:tcBorders>
              <w:left w:val="single" w:color="auto" w:sz="4" w:space="0"/>
              <w:right w:val="single" w:color="auto" w:sz="4" w:space="0"/>
            </w:tcBorders>
            <w:vAlign w:val="center"/>
          </w:tcPr>
          <w:p>
            <w:pPr>
              <w:widowControl/>
              <w:jc w:val="center"/>
              <w:textAlignment w:val="center"/>
              <w:rPr>
                <w:rFonts w:cs="LinTimes" w:asciiTheme="minorEastAsia" w:hAnsiTheme="minorEastAsia" w:eastAsiaTheme="minorEastAsia"/>
                <w:sz w:val="24"/>
                <w:lang w:val="en-AU"/>
              </w:rPr>
            </w:pPr>
          </w:p>
        </w:tc>
        <w:tc>
          <w:tcPr>
            <w:tcW w:w="91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LinTimes" w:asciiTheme="minorEastAsia" w:hAnsiTheme="minorEastAsia" w:eastAsiaTheme="minorEastAsia"/>
                <w:sz w:val="24"/>
                <w:lang w:val="en-AU"/>
              </w:rPr>
            </w:pPr>
            <w:r>
              <w:rPr>
                <w:rFonts w:hint="eastAsia" w:cs="LinTimes" w:asciiTheme="minorEastAsia" w:hAnsiTheme="minorEastAsia" w:eastAsiaTheme="minorEastAsia"/>
                <w:sz w:val="24"/>
              </w:rPr>
              <w:t>9</w:t>
            </w:r>
            <w:r>
              <w:rPr>
                <w:rFonts w:hint="eastAsia" w:cs="LinTimes" w:asciiTheme="minorEastAsia" w:hAnsiTheme="minorEastAsia" w:eastAsiaTheme="minorEastAsia"/>
                <w:sz w:val="24"/>
                <w:lang w:val="en-AU"/>
              </w:rPr>
              <w:t>:</w:t>
            </w:r>
            <w:r>
              <w:rPr>
                <w:rFonts w:hint="eastAsia" w:cs="LinTimes" w:asciiTheme="minorEastAsia" w:hAnsiTheme="minorEastAsia" w:eastAsiaTheme="minorEastAsia"/>
                <w:sz w:val="24"/>
              </w:rPr>
              <w:t>3</w:t>
            </w:r>
            <w:r>
              <w:rPr>
                <w:rFonts w:hint="eastAsia" w:cs="LinTimes" w:asciiTheme="minorEastAsia" w:hAnsiTheme="minorEastAsia" w:eastAsiaTheme="minorEastAsia"/>
                <w:sz w:val="24"/>
                <w:lang w:val="en-AU"/>
              </w:rPr>
              <w:t>0～1</w:t>
            </w:r>
            <w:r>
              <w:rPr>
                <w:rFonts w:hint="eastAsia" w:cs="LinTimes" w:asciiTheme="minorEastAsia" w:hAnsiTheme="minorEastAsia" w:eastAsiaTheme="minorEastAsia"/>
                <w:sz w:val="24"/>
              </w:rPr>
              <w:t>2</w:t>
            </w:r>
            <w:r>
              <w:rPr>
                <w:rFonts w:hint="eastAsia" w:cs="LinTimes" w:asciiTheme="minorEastAsia" w:hAnsiTheme="minorEastAsia" w:eastAsiaTheme="minorEastAsia"/>
                <w:sz w:val="24"/>
                <w:lang w:val="en-AU"/>
              </w:rPr>
              <w:t>:</w:t>
            </w:r>
            <w:r>
              <w:rPr>
                <w:rFonts w:hint="eastAsia" w:cs="LinTimes" w:asciiTheme="minorEastAsia" w:hAnsiTheme="minorEastAsia" w:eastAsiaTheme="minorEastAsia"/>
                <w:sz w:val="24"/>
              </w:rPr>
              <w:t>0</w:t>
            </w:r>
            <w:r>
              <w:rPr>
                <w:rFonts w:hint="eastAsia" w:cs="LinTimes" w:asciiTheme="minorEastAsia" w:hAnsiTheme="minorEastAsia" w:eastAsiaTheme="minorEastAsia"/>
                <w:sz w:val="24"/>
                <w:lang w:val="en-AU"/>
              </w:rPr>
              <w:t>0</w:t>
            </w:r>
          </w:p>
        </w:tc>
        <w:tc>
          <w:tcPr>
            <w:tcW w:w="2447" w:type="pct"/>
            <w:tcBorders>
              <w:top w:val="single" w:color="000000" w:sz="4" w:space="0"/>
              <w:left w:val="single" w:color="auto" w:sz="4" w:space="0"/>
              <w:right w:val="single" w:color="auto" w:sz="4" w:space="0"/>
            </w:tcBorders>
            <w:vAlign w:val="center"/>
          </w:tcPr>
          <w:p>
            <w:pPr>
              <w:jc w:val="left"/>
              <w:rPr>
                <w:rFonts w:asciiTheme="minorEastAsia" w:hAnsiTheme="minorEastAsia" w:eastAsiaTheme="minorEastAsia"/>
                <w:kern w:val="0"/>
                <w:sz w:val="24"/>
              </w:rPr>
            </w:pPr>
            <w:r>
              <w:rPr>
                <w:rFonts w:asciiTheme="minorEastAsia" w:hAnsiTheme="minorEastAsia" w:eastAsiaTheme="minorEastAsia"/>
                <w:kern w:val="0"/>
                <w:sz w:val="24"/>
              </w:rPr>
              <w:t>第一组进行主题宴会摆台、主题设计方案及宴会主题说明</w:t>
            </w:r>
            <w:r>
              <w:rPr>
                <w:rFonts w:hint="eastAsia" w:asciiTheme="minorEastAsia" w:hAnsiTheme="minorEastAsia" w:eastAsiaTheme="minorEastAsia"/>
                <w:kern w:val="0"/>
                <w:sz w:val="24"/>
              </w:rPr>
              <w:t>模块</w:t>
            </w:r>
          </w:p>
          <w:p>
            <w:pPr>
              <w:jc w:val="left"/>
              <w:rPr>
                <w:rFonts w:asciiTheme="minorEastAsia" w:hAnsiTheme="minorEastAsia" w:eastAsiaTheme="minorEastAsia"/>
                <w:kern w:val="0"/>
                <w:sz w:val="24"/>
              </w:rPr>
            </w:pPr>
            <w:r>
              <w:rPr>
                <w:rFonts w:asciiTheme="minorEastAsia" w:hAnsiTheme="minorEastAsia" w:eastAsiaTheme="minorEastAsia"/>
                <w:kern w:val="0"/>
                <w:sz w:val="24"/>
              </w:rPr>
              <w:t>第二组进行分餐服务、展台展示</w:t>
            </w:r>
            <w:r>
              <w:rPr>
                <w:rFonts w:hint="eastAsia" w:asciiTheme="minorEastAsia" w:hAnsiTheme="minorEastAsia" w:eastAsiaTheme="minorEastAsia"/>
                <w:kern w:val="0"/>
                <w:sz w:val="24"/>
              </w:rPr>
              <w:t>模块</w:t>
            </w:r>
          </w:p>
        </w:tc>
        <w:tc>
          <w:tcPr>
            <w:tcW w:w="867" w:type="pct"/>
            <w:vMerge w:val="continue"/>
            <w:tcBorders>
              <w:left w:val="single" w:color="auto" w:sz="4" w:space="0"/>
              <w:right w:val="single" w:color="auto" w:sz="4" w:space="0"/>
            </w:tcBorders>
            <w:vAlign w:val="center"/>
          </w:tcPr>
          <w:p>
            <w:pPr>
              <w:pStyle w:val="48"/>
              <w:ind w:firstLine="482"/>
              <w:jc w:val="center"/>
              <w:rPr>
                <w:rFonts w:asciiTheme="minorEastAsia" w:hAnsiTheme="minorEastAsia" w:eastAsiaTheme="minorEastAsia"/>
                <w:b/>
                <w:bCs/>
                <w:sz w:val="24"/>
              </w:rPr>
            </w:pPr>
          </w:p>
        </w:tc>
      </w:tr>
      <w:tr>
        <w:tblPrEx>
          <w:tblCellMar>
            <w:top w:w="0" w:type="dxa"/>
            <w:left w:w="0" w:type="dxa"/>
            <w:bottom w:w="0" w:type="dxa"/>
            <w:right w:w="0" w:type="dxa"/>
          </w:tblCellMar>
        </w:tblPrEx>
        <w:trPr>
          <w:trHeight w:val="1038" w:hRule="atLeast"/>
          <w:tblHeader/>
        </w:trPr>
        <w:tc>
          <w:tcPr>
            <w:tcW w:w="765" w:type="pct"/>
            <w:vMerge w:val="continue"/>
            <w:tcBorders>
              <w:left w:val="single" w:color="auto" w:sz="4" w:space="0"/>
              <w:bottom w:val="single" w:color="auto" w:sz="4" w:space="0"/>
              <w:right w:val="single" w:color="auto" w:sz="4" w:space="0"/>
            </w:tcBorders>
            <w:vAlign w:val="center"/>
          </w:tcPr>
          <w:p>
            <w:pPr>
              <w:widowControl/>
              <w:jc w:val="center"/>
              <w:textAlignment w:val="center"/>
              <w:rPr>
                <w:rFonts w:cs="LinTimes" w:asciiTheme="minorEastAsia" w:hAnsiTheme="minorEastAsia" w:eastAsiaTheme="minorEastAsia"/>
                <w:sz w:val="24"/>
                <w:lang w:val="en-AU"/>
              </w:rPr>
            </w:pPr>
          </w:p>
        </w:tc>
        <w:tc>
          <w:tcPr>
            <w:tcW w:w="91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LinTimes" w:asciiTheme="minorEastAsia" w:hAnsiTheme="minorEastAsia" w:eastAsiaTheme="minorEastAsia"/>
                <w:sz w:val="24"/>
                <w:lang w:val="en-AU"/>
              </w:rPr>
            </w:pPr>
            <w:r>
              <w:rPr>
                <w:rFonts w:hint="eastAsia" w:cs="LinTimes" w:asciiTheme="minorEastAsia" w:hAnsiTheme="minorEastAsia" w:eastAsiaTheme="minorEastAsia"/>
                <w:sz w:val="24"/>
                <w:lang w:val="en-AU"/>
              </w:rPr>
              <w:t>13:30～17:00</w:t>
            </w:r>
          </w:p>
        </w:tc>
        <w:tc>
          <w:tcPr>
            <w:tcW w:w="2447" w:type="pct"/>
            <w:tcBorders>
              <w:top w:val="single" w:color="000000" w:sz="4" w:space="0"/>
              <w:left w:val="single" w:color="auto" w:sz="4" w:space="0"/>
              <w:right w:val="single" w:color="auto" w:sz="4" w:space="0"/>
            </w:tcBorders>
            <w:vAlign w:val="center"/>
          </w:tcPr>
          <w:p>
            <w:pPr>
              <w:jc w:val="left"/>
              <w:rPr>
                <w:rFonts w:asciiTheme="minorEastAsia" w:hAnsiTheme="minorEastAsia" w:eastAsiaTheme="minorEastAsia"/>
                <w:kern w:val="0"/>
                <w:sz w:val="24"/>
              </w:rPr>
            </w:pPr>
            <w:r>
              <w:rPr>
                <w:rFonts w:asciiTheme="minorEastAsia" w:hAnsiTheme="minorEastAsia" w:eastAsiaTheme="minorEastAsia"/>
                <w:kern w:val="0"/>
                <w:sz w:val="24"/>
              </w:rPr>
              <w:t>第一组进行分餐服务、展台展示</w:t>
            </w:r>
            <w:r>
              <w:rPr>
                <w:rFonts w:hint="eastAsia" w:asciiTheme="minorEastAsia" w:hAnsiTheme="minorEastAsia" w:eastAsiaTheme="minorEastAsia"/>
                <w:kern w:val="0"/>
                <w:sz w:val="24"/>
              </w:rPr>
              <w:t>模块</w:t>
            </w:r>
          </w:p>
          <w:p>
            <w:pPr>
              <w:widowControl/>
              <w:jc w:val="left"/>
              <w:rPr>
                <w:rFonts w:asciiTheme="minorEastAsia" w:hAnsiTheme="minorEastAsia" w:eastAsiaTheme="minorEastAsia"/>
                <w:kern w:val="0"/>
                <w:sz w:val="24"/>
              </w:rPr>
            </w:pPr>
            <w:r>
              <w:rPr>
                <w:rFonts w:asciiTheme="minorEastAsia" w:hAnsiTheme="minorEastAsia" w:eastAsiaTheme="minorEastAsia"/>
                <w:kern w:val="0"/>
                <w:sz w:val="24"/>
              </w:rPr>
              <w:t>第二组进行主题宴会摆台、主题设计方案及宴会主题说明</w:t>
            </w:r>
            <w:r>
              <w:rPr>
                <w:rFonts w:hint="eastAsia" w:asciiTheme="minorEastAsia" w:hAnsiTheme="minorEastAsia" w:eastAsiaTheme="minorEastAsia"/>
                <w:kern w:val="0"/>
                <w:sz w:val="24"/>
              </w:rPr>
              <w:t>模块</w:t>
            </w:r>
          </w:p>
        </w:tc>
        <w:tc>
          <w:tcPr>
            <w:tcW w:w="867" w:type="pct"/>
            <w:vMerge w:val="continue"/>
            <w:tcBorders>
              <w:left w:val="single" w:color="auto" w:sz="4" w:space="0"/>
              <w:bottom w:val="single" w:color="auto" w:sz="4" w:space="0"/>
              <w:right w:val="single" w:color="auto" w:sz="4" w:space="0"/>
            </w:tcBorders>
            <w:vAlign w:val="center"/>
          </w:tcPr>
          <w:p>
            <w:pPr>
              <w:pStyle w:val="48"/>
              <w:ind w:firstLine="482"/>
              <w:jc w:val="center"/>
              <w:rPr>
                <w:rFonts w:asciiTheme="minorEastAsia" w:hAnsiTheme="minorEastAsia" w:eastAsiaTheme="minorEastAsia"/>
                <w:b/>
                <w:bCs/>
                <w:sz w:val="24"/>
              </w:rPr>
            </w:pPr>
          </w:p>
        </w:tc>
      </w:tr>
      <w:tr>
        <w:tblPrEx>
          <w:tblCellMar>
            <w:top w:w="0" w:type="dxa"/>
            <w:left w:w="0" w:type="dxa"/>
            <w:bottom w:w="0" w:type="dxa"/>
            <w:right w:w="0" w:type="dxa"/>
          </w:tblCellMar>
        </w:tblPrEx>
        <w:trPr>
          <w:trHeight w:val="712" w:hRule="atLeast"/>
          <w:tblHeader/>
        </w:trPr>
        <w:tc>
          <w:tcPr>
            <w:tcW w:w="765" w:type="pct"/>
            <w:vMerge w:val="restart"/>
            <w:tcBorders>
              <w:top w:val="single" w:color="auto" w:sz="4" w:space="0"/>
              <w:left w:val="single" w:color="000000" w:sz="4" w:space="0"/>
              <w:right w:val="single" w:color="auto" w:sz="4" w:space="0"/>
            </w:tcBorders>
            <w:vAlign w:val="center"/>
          </w:tcPr>
          <w:p>
            <w:pPr>
              <w:widowControl/>
              <w:jc w:val="center"/>
              <w:textAlignment w:val="center"/>
              <w:rPr>
                <w:rFonts w:cs="LinTimes" w:asciiTheme="minorEastAsia" w:hAnsiTheme="minorEastAsia" w:eastAsiaTheme="minorEastAsia"/>
                <w:sz w:val="24"/>
              </w:rPr>
            </w:pPr>
            <w:r>
              <w:rPr>
                <w:rFonts w:hint="eastAsia" w:cs="LinTimes" w:asciiTheme="minorEastAsia" w:hAnsiTheme="minorEastAsia" w:eastAsiaTheme="minorEastAsia"/>
                <w:sz w:val="24"/>
              </w:rPr>
              <w:t>30号</w:t>
            </w:r>
          </w:p>
        </w:tc>
        <w:tc>
          <w:tcPr>
            <w:tcW w:w="919" w:type="pct"/>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cs="LinTimes" w:asciiTheme="minorEastAsia" w:hAnsiTheme="minorEastAsia" w:eastAsiaTheme="minorEastAsia"/>
                <w:sz w:val="24"/>
                <w:lang w:val="en-AU"/>
              </w:rPr>
            </w:pPr>
            <w:r>
              <w:rPr>
                <w:rFonts w:hint="eastAsia" w:cs="LinTimes" w:asciiTheme="minorEastAsia" w:hAnsiTheme="minorEastAsia" w:eastAsiaTheme="minorEastAsia"/>
                <w:sz w:val="24"/>
                <w:lang w:val="en-AU"/>
              </w:rPr>
              <w:t>8:30～9:00</w:t>
            </w:r>
          </w:p>
        </w:tc>
        <w:tc>
          <w:tcPr>
            <w:tcW w:w="2447"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b/>
                <w:bCs/>
                <w:sz w:val="24"/>
              </w:rPr>
            </w:pPr>
            <w:r>
              <w:rPr>
                <w:rFonts w:hint="eastAsia" w:cs="宋体" w:asciiTheme="minorEastAsia" w:hAnsiTheme="minorEastAsia" w:eastAsiaTheme="minorEastAsia"/>
                <w:color w:val="000000"/>
                <w:kern w:val="0"/>
                <w:sz w:val="24"/>
              </w:rPr>
              <w:t>检录和抽取工位号（第三组、第四组选手须携带身份证，按照检录顺序检录入场）</w:t>
            </w:r>
          </w:p>
        </w:tc>
        <w:tc>
          <w:tcPr>
            <w:tcW w:w="867" w:type="pct"/>
            <w:vMerge w:val="restart"/>
            <w:tcBorders>
              <w:top w:val="single" w:color="auto" w:sz="4" w:space="0"/>
              <w:left w:val="single" w:color="000000" w:sz="4" w:space="0"/>
              <w:bottom w:val="single" w:color="auto" w:sz="4" w:space="0"/>
              <w:right w:val="single" w:color="000000" w:sz="4" w:space="0"/>
            </w:tcBorders>
            <w:vAlign w:val="center"/>
          </w:tcPr>
          <w:p>
            <w:pPr>
              <w:pStyle w:val="48"/>
              <w:jc w:val="center"/>
              <w:rPr>
                <w:rFonts w:asciiTheme="minorEastAsia" w:hAnsiTheme="minorEastAsia" w:eastAsiaTheme="minorEastAsia"/>
                <w:b/>
                <w:bCs/>
                <w:sz w:val="24"/>
                <w:lang w:val="en-US"/>
              </w:rPr>
            </w:pPr>
            <w:r>
              <w:rPr>
                <w:rFonts w:hint="eastAsia" w:asciiTheme="minorEastAsia" w:hAnsiTheme="minorEastAsia" w:eastAsiaTheme="minorEastAsia"/>
                <w:sz w:val="24"/>
                <w:lang w:val="en-US"/>
              </w:rPr>
              <w:t>赛场</w:t>
            </w:r>
          </w:p>
        </w:tc>
      </w:tr>
      <w:tr>
        <w:tblPrEx>
          <w:tblCellMar>
            <w:top w:w="0" w:type="dxa"/>
            <w:left w:w="0" w:type="dxa"/>
            <w:bottom w:w="0" w:type="dxa"/>
            <w:right w:w="0" w:type="dxa"/>
          </w:tblCellMar>
        </w:tblPrEx>
        <w:trPr>
          <w:trHeight w:val="1048" w:hRule="atLeast"/>
          <w:tblHeader/>
        </w:trPr>
        <w:tc>
          <w:tcPr>
            <w:tcW w:w="765" w:type="pct"/>
            <w:vMerge w:val="continue"/>
            <w:tcBorders>
              <w:left w:val="single" w:color="000000" w:sz="4" w:space="0"/>
              <w:right w:val="single" w:color="auto" w:sz="4" w:space="0"/>
            </w:tcBorders>
            <w:vAlign w:val="center"/>
          </w:tcPr>
          <w:p>
            <w:pPr>
              <w:widowControl/>
              <w:jc w:val="center"/>
              <w:textAlignment w:val="center"/>
              <w:rPr>
                <w:rFonts w:cs="LinTimes" w:asciiTheme="minorEastAsia" w:hAnsiTheme="minorEastAsia" w:eastAsiaTheme="minorEastAsia"/>
                <w:sz w:val="24"/>
                <w:lang w:val="en-AU"/>
              </w:rPr>
            </w:pPr>
          </w:p>
        </w:tc>
        <w:tc>
          <w:tcPr>
            <w:tcW w:w="919" w:type="pct"/>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cs="LinTimes" w:asciiTheme="minorEastAsia" w:hAnsiTheme="minorEastAsia" w:eastAsiaTheme="minorEastAsia"/>
                <w:sz w:val="24"/>
                <w:lang w:val="en-AU"/>
              </w:rPr>
            </w:pPr>
            <w:r>
              <w:rPr>
                <w:rFonts w:hint="eastAsia" w:cs="LinTimes" w:asciiTheme="minorEastAsia" w:hAnsiTheme="minorEastAsia" w:eastAsiaTheme="minorEastAsia"/>
                <w:sz w:val="24"/>
                <w:lang w:val="en-AU"/>
              </w:rPr>
              <w:t>9:00～11:30</w:t>
            </w:r>
          </w:p>
        </w:tc>
        <w:tc>
          <w:tcPr>
            <w:tcW w:w="2447" w:type="pct"/>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eastAsiaTheme="minorEastAsia"/>
                <w:kern w:val="0"/>
                <w:sz w:val="24"/>
              </w:rPr>
            </w:pPr>
            <w:r>
              <w:rPr>
                <w:rFonts w:asciiTheme="minorEastAsia" w:hAnsiTheme="minorEastAsia" w:eastAsiaTheme="minorEastAsia"/>
                <w:kern w:val="0"/>
                <w:sz w:val="24"/>
              </w:rPr>
              <w:t>第三组进行主题宴会摆台、主题设计方案及宴会主题说明</w:t>
            </w:r>
            <w:r>
              <w:rPr>
                <w:rFonts w:hint="eastAsia" w:asciiTheme="minorEastAsia" w:hAnsiTheme="minorEastAsia" w:eastAsiaTheme="minorEastAsia"/>
                <w:kern w:val="0"/>
                <w:sz w:val="24"/>
              </w:rPr>
              <w:t>模块</w:t>
            </w:r>
          </w:p>
          <w:p>
            <w:pPr>
              <w:widowControl/>
              <w:jc w:val="left"/>
              <w:rPr>
                <w:rFonts w:cs="宋体" w:asciiTheme="minorEastAsia" w:hAnsiTheme="minorEastAsia" w:eastAsiaTheme="minorEastAsia"/>
                <w:b/>
                <w:bCs/>
                <w:sz w:val="24"/>
              </w:rPr>
            </w:pPr>
            <w:r>
              <w:rPr>
                <w:rFonts w:asciiTheme="minorEastAsia" w:hAnsiTheme="minorEastAsia" w:eastAsiaTheme="minorEastAsia"/>
                <w:kern w:val="0"/>
                <w:sz w:val="24"/>
              </w:rPr>
              <w:t>第四组进行分餐服务、展台展示</w:t>
            </w:r>
            <w:r>
              <w:rPr>
                <w:rFonts w:hint="eastAsia" w:asciiTheme="minorEastAsia" w:hAnsiTheme="minorEastAsia" w:eastAsiaTheme="minorEastAsia"/>
                <w:kern w:val="0"/>
                <w:sz w:val="24"/>
              </w:rPr>
              <w:t>模块</w:t>
            </w:r>
          </w:p>
        </w:tc>
        <w:tc>
          <w:tcPr>
            <w:tcW w:w="867" w:type="pct"/>
            <w:vMerge w:val="continue"/>
            <w:tcBorders>
              <w:top w:val="single" w:color="auto" w:sz="4" w:space="0"/>
              <w:left w:val="single" w:color="000000" w:sz="4" w:space="0"/>
              <w:bottom w:val="single" w:color="auto" w:sz="4" w:space="0"/>
              <w:right w:val="single" w:color="000000" w:sz="4" w:space="0"/>
            </w:tcBorders>
            <w:vAlign w:val="center"/>
          </w:tcPr>
          <w:p>
            <w:pPr>
              <w:pStyle w:val="48"/>
              <w:ind w:firstLine="482"/>
              <w:jc w:val="center"/>
              <w:rPr>
                <w:rFonts w:asciiTheme="minorEastAsia" w:hAnsiTheme="minorEastAsia" w:eastAsiaTheme="minorEastAsia"/>
                <w:b/>
                <w:bCs/>
                <w:sz w:val="24"/>
              </w:rPr>
            </w:pPr>
          </w:p>
        </w:tc>
      </w:tr>
      <w:tr>
        <w:tblPrEx>
          <w:tblCellMar>
            <w:top w:w="0" w:type="dxa"/>
            <w:left w:w="0" w:type="dxa"/>
            <w:bottom w:w="0" w:type="dxa"/>
            <w:right w:w="0" w:type="dxa"/>
          </w:tblCellMar>
        </w:tblPrEx>
        <w:trPr>
          <w:trHeight w:val="567" w:hRule="atLeast"/>
          <w:tblHeader/>
        </w:trPr>
        <w:tc>
          <w:tcPr>
            <w:tcW w:w="765" w:type="pct"/>
            <w:vMerge w:val="continue"/>
            <w:tcBorders>
              <w:left w:val="single" w:color="000000" w:sz="4" w:space="0"/>
              <w:right w:val="single" w:color="auto" w:sz="4" w:space="0"/>
            </w:tcBorders>
            <w:vAlign w:val="center"/>
          </w:tcPr>
          <w:p>
            <w:pPr>
              <w:widowControl/>
              <w:jc w:val="center"/>
              <w:textAlignment w:val="center"/>
              <w:rPr>
                <w:rFonts w:cs="LinTimes" w:asciiTheme="minorEastAsia" w:hAnsiTheme="minorEastAsia" w:eastAsiaTheme="minorEastAsia"/>
                <w:sz w:val="24"/>
                <w:lang w:val="en-AU"/>
              </w:rPr>
            </w:pPr>
          </w:p>
        </w:tc>
        <w:tc>
          <w:tcPr>
            <w:tcW w:w="919" w:type="pc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cs="LinTimes" w:asciiTheme="minorEastAsia" w:hAnsiTheme="minorEastAsia" w:eastAsiaTheme="minorEastAsia"/>
                <w:sz w:val="24"/>
                <w:lang w:val="en-AU"/>
              </w:rPr>
            </w:pPr>
            <w:r>
              <w:rPr>
                <w:rFonts w:hint="eastAsia" w:cs="LinTimes" w:asciiTheme="minorEastAsia" w:hAnsiTheme="minorEastAsia" w:eastAsiaTheme="minorEastAsia"/>
                <w:sz w:val="24"/>
                <w:lang w:val="en-AU"/>
              </w:rPr>
              <w:t>13:30～17:00</w:t>
            </w:r>
          </w:p>
        </w:tc>
        <w:tc>
          <w:tcPr>
            <w:tcW w:w="2447" w:type="pct"/>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eastAsiaTheme="minorEastAsia"/>
                <w:kern w:val="0"/>
                <w:sz w:val="24"/>
              </w:rPr>
            </w:pPr>
            <w:r>
              <w:rPr>
                <w:rFonts w:asciiTheme="minorEastAsia" w:hAnsiTheme="minorEastAsia" w:eastAsiaTheme="minorEastAsia"/>
                <w:kern w:val="0"/>
                <w:sz w:val="24"/>
              </w:rPr>
              <w:t>第三组进行分餐服务、展台展示</w:t>
            </w:r>
            <w:r>
              <w:rPr>
                <w:rFonts w:hint="eastAsia" w:asciiTheme="minorEastAsia" w:hAnsiTheme="minorEastAsia" w:eastAsiaTheme="minorEastAsia"/>
                <w:kern w:val="0"/>
                <w:sz w:val="24"/>
              </w:rPr>
              <w:t>模块</w:t>
            </w:r>
          </w:p>
          <w:p>
            <w:pPr>
              <w:widowControl/>
              <w:jc w:val="left"/>
              <w:rPr>
                <w:rFonts w:cs="宋体" w:asciiTheme="minorEastAsia" w:hAnsiTheme="minorEastAsia" w:eastAsiaTheme="minorEastAsia"/>
                <w:b/>
                <w:bCs/>
                <w:sz w:val="24"/>
              </w:rPr>
            </w:pPr>
            <w:r>
              <w:rPr>
                <w:rFonts w:asciiTheme="minorEastAsia" w:hAnsiTheme="minorEastAsia" w:eastAsiaTheme="minorEastAsia"/>
                <w:kern w:val="0"/>
                <w:sz w:val="24"/>
              </w:rPr>
              <w:t>第四组进行主题宴会摆台、主题设计方案及宴会主题说明</w:t>
            </w:r>
            <w:r>
              <w:rPr>
                <w:rFonts w:hint="eastAsia" w:asciiTheme="minorEastAsia" w:hAnsiTheme="minorEastAsia" w:eastAsiaTheme="minorEastAsia"/>
                <w:kern w:val="0"/>
                <w:sz w:val="24"/>
              </w:rPr>
              <w:t>模块</w:t>
            </w:r>
          </w:p>
        </w:tc>
        <w:tc>
          <w:tcPr>
            <w:tcW w:w="867" w:type="pct"/>
            <w:vMerge w:val="continue"/>
            <w:tcBorders>
              <w:top w:val="single" w:color="auto" w:sz="4" w:space="0"/>
              <w:left w:val="single" w:color="000000" w:sz="4" w:space="0"/>
              <w:bottom w:val="single" w:color="auto" w:sz="4" w:space="0"/>
              <w:right w:val="single" w:color="000000" w:sz="4" w:space="0"/>
            </w:tcBorders>
            <w:vAlign w:val="center"/>
          </w:tcPr>
          <w:p>
            <w:pPr>
              <w:pStyle w:val="48"/>
              <w:ind w:firstLine="482"/>
              <w:jc w:val="center"/>
              <w:rPr>
                <w:rFonts w:asciiTheme="minorEastAsia" w:hAnsiTheme="minorEastAsia" w:eastAsiaTheme="minorEastAsia"/>
                <w:b/>
                <w:bCs/>
                <w:sz w:val="24"/>
              </w:rPr>
            </w:pPr>
          </w:p>
        </w:tc>
      </w:tr>
      <w:tr>
        <w:tblPrEx>
          <w:tblCellMar>
            <w:top w:w="0" w:type="dxa"/>
            <w:left w:w="0" w:type="dxa"/>
            <w:bottom w:w="0" w:type="dxa"/>
            <w:right w:w="0" w:type="dxa"/>
          </w:tblCellMar>
        </w:tblPrEx>
        <w:trPr>
          <w:trHeight w:val="567" w:hRule="atLeast"/>
          <w:tblHeader/>
        </w:trPr>
        <w:tc>
          <w:tcPr>
            <w:tcW w:w="765" w:type="pct"/>
            <w:vMerge w:val="continue"/>
            <w:tcBorders>
              <w:left w:val="single" w:color="000000" w:sz="4" w:space="0"/>
              <w:right w:val="single" w:color="auto" w:sz="4" w:space="0"/>
            </w:tcBorders>
            <w:vAlign w:val="center"/>
          </w:tcPr>
          <w:p>
            <w:pPr>
              <w:pStyle w:val="48"/>
              <w:ind w:firstLine="482"/>
              <w:jc w:val="center"/>
              <w:rPr>
                <w:rFonts w:asciiTheme="minorEastAsia" w:hAnsiTheme="minorEastAsia" w:eastAsiaTheme="minorEastAsia"/>
                <w:b/>
                <w:bCs/>
                <w:sz w:val="24"/>
              </w:rPr>
            </w:pPr>
          </w:p>
        </w:tc>
        <w:tc>
          <w:tcPr>
            <w:tcW w:w="919" w:type="pct"/>
            <w:vMerge w:val="restart"/>
            <w:tcBorders>
              <w:top w:val="single" w:color="000000" w:sz="4" w:space="0"/>
              <w:left w:val="single" w:color="auto" w:sz="4" w:space="0"/>
              <w:right w:val="single" w:color="000000" w:sz="4" w:space="0"/>
            </w:tcBorders>
            <w:vAlign w:val="center"/>
          </w:tcPr>
          <w:p>
            <w:pPr>
              <w:widowControl/>
              <w:jc w:val="center"/>
              <w:textAlignment w:val="center"/>
              <w:rPr>
                <w:rFonts w:cs="LinTimes" w:asciiTheme="minorEastAsia" w:hAnsiTheme="minorEastAsia" w:eastAsiaTheme="minorEastAsia"/>
                <w:sz w:val="24"/>
                <w:lang w:val="en-AU"/>
              </w:rPr>
            </w:pPr>
            <w:r>
              <w:rPr>
                <w:rFonts w:hint="eastAsia" w:cs="LinTimes" w:asciiTheme="minorEastAsia" w:hAnsiTheme="minorEastAsia" w:eastAsiaTheme="minorEastAsia"/>
                <w:sz w:val="24"/>
                <w:lang w:val="en-AU"/>
              </w:rPr>
              <w:t>1</w:t>
            </w:r>
            <w:r>
              <w:rPr>
                <w:rFonts w:hint="eastAsia" w:cs="LinTimes" w:asciiTheme="minorEastAsia" w:hAnsiTheme="minorEastAsia" w:eastAsiaTheme="minorEastAsia"/>
                <w:sz w:val="24"/>
              </w:rPr>
              <w:t>7</w:t>
            </w:r>
            <w:r>
              <w:rPr>
                <w:rFonts w:hint="eastAsia" w:cs="LinTimes" w:asciiTheme="minorEastAsia" w:hAnsiTheme="minorEastAsia" w:eastAsiaTheme="minorEastAsia"/>
                <w:sz w:val="24"/>
                <w:lang w:val="en-AU"/>
              </w:rPr>
              <w:t>:00～1</w:t>
            </w:r>
            <w:r>
              <w:rPr>
                <w:rFonts w:hint="eastAsia" w:cs="LinTimes" w:asciiTheme="minorEastAsia" w:hAnsiTheme="minorEastAsia" w:eastAsiaTheme="minorEastAsia"/>
                <w:sz w:val="24"/>
              </w:rPr>
              <w:t>8</w:t>
            </w:r>
            <w:r>
              <w:rPr>
                <w:rFonts w:hint="eastAsia" w:cs="LinTimes" w:asciiTheme="minorEastAsia" w:hAnsiTheme="minorEastAsia" w:eastAsiaTheme="minorEastAsia"/>
                <w:sz w:val="24"/>
                <w:lang w:val="en-AU"/>
              </w:rPr>
              <w:t>:</w:t>
            </w:r>
            <w:r>
              <w:rPr>
                <w:rFonts w:hint="eastAsia" w:cs="LinTimes" w:asciiTheme="minorEastAsia" w:hAnsiTheme="minorEastAsia" w:eastAsiaTheme="minorEastAsia"/>
                <w:sz w:val="24"/>
              </w:rPr>
              <w:t>0</w:t>
            </w:r>
            <w:r>
              <w:rPr>
                <w:rFonts w:hint="eastAsia" w:cs="LinTimes" w:asciiTheme="minorEastAsia" w:hAnsiTheme="minorEastAsia" w:eastAsiaTheme="minorEastAsia"/>
                <w:sz w:val="24"/>
                <w:lang w:val="en-AU"/>
              </w:rPr>
              <w:t>0</w:t>
            </w:r>
          </w:p>
        </w:tc>
        <w:tc>
          <w:tcPr>
            <w:tcW w:w="2447"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b/>
                <w:bCs/>
                <w:sz w:val="24"/>
              </w:rPr>
            </w:pPr>
            <w:r>
              <w:rPr>
                <w:rFonts w:hint="eastAsia" w:cs="宋体" w:asciiTheme="minorEastAsia" w:hAnsiTheme="minorEastAsia" w:eastAsiaTheme="minorEastAsia"/>
                <w:color w:val="000000"/>
                <w:kern w:val="0"/>
                <w:sz w:val="24"/>
              </w:rPr>
              <w:t>裁判员评判汇总成绩，恢复场地设备选手、裁判离场</w:t>
            </w:r>
          </w:p>
        </w:tc>
        <w:tc>
          <w:tcPr>
            <w:tcW w:w="867" w:type="pct"/>
            <w:vMerge w:val="continue"/>
            <w:tcBorders>
              <w:top w:val="single" w:color="auto" w:sz="4" w:space="0"/>
              <w:left w:val="single" w:color="000000" w:sz="4" w:space="0"/>
              <w:bottom w:val="single" w:color="auto" w:sz="4" w:space="0"/>
              <w:right w:val="single" w:color="000000" w:sz="4" w:space="0"/>
            </w:tcBorders>
            <w:vAlign w:val="center"/>
          </w:tcPr>
          <w:p>
            <w:pPr>
              <w:pStyle w:val="48"/>
              <w:ind w:firstLine="482"/>
              <w:jc w:val="center"/>
              <w:rPr>
                <w:rFonts w:asciiTheme="minorEastAsia" w:hAnsiTheme="minorEastAsia" w:eastAsiaTheme="minorEastAsia"/>
                <w:b/>
                <w:bCs/>
                <w:sz w:val="24"/>
              </w:rPr>
            </w:pPr>
          </w:p>
        </w:tc>
      </w:tr>
      <w:tr>
        <w:tblPrEx>
          <w:tblCellMar>
            <w:top w:w="0" w:type="dxa"/>
            <w:left w:w="0" w:type="dxa"/>
            <w:bottom w:w="0" w:type="dxa"/>
            <w:right w:w="0" w:type="dxa"/>
          </w:tblCellMar>
        </w:tblPrEx>
        <w:trPr>
          <w:trHeight w:val="567" w:hRule="atLeast"/>
          <w:tblHeader/>
        </w:trPr>
        <w:tc>
          <w:tcPr>
            <w:tcW w:w="765" w:type="pct"/>
            <w:vMerge w:val="continue"/>
            <w:tcBorders>
              <w:left w:val="single" w:color="000000" w:sz="4" w:space="0"/>
              <w:bottom w:val="single" w:color="auto" w:sz="4" w:space="0"/>
              <w:right w:val="single" w:color="auto" w:sz="4" w:space="0"/>
            </w:tcBorders>
            <w:vAlign w:val="center"/>
          </w:tcPr>
          <w:p>
            <w:pPr>
              <w:pStyle w:val="48"/>
              <w:ind w:firstLine="482"/>
              <w:jc w:val="center"/>
              <w:rPr>
                <w:rFonts w:asciiTheme="minorEastAsia" w:hAnsiTheme="minorEastAsia" w:eastAsiaTheme="minorEastAsia"/>
                <w:b/>
                <w:bCs/>
                <w:sz w:val="24"/>
              </w:rPr>
            </w:pPr>
          </w:p>
        </w:tc>
        <w:tc>
          <w:tcPr>
            <w:tcW w:w="919" w:type="pct"/>
            <w:vMerge w:val="continue"/>
            <w:tcBorders>
              <w:left w:val="single" w:color="auto" w:sz="4" w:space="0"/>
              <w:bottom w:val="single" w:color="000000" w:sz="4" w:space="0"/>
              <w:right w:val="single" w:color="000000" w:sz="4" w:space="0"/>
            </w:tcBorders>
            <w:vAlign w:val="center"/>
          </w:tcPr>
          <w:p>
            <w:pPr>
              <w:pStyle w:val="48"/>
              <w:jc w:val="center"/>
              <w:rPr>
                <w:rFonts w:asciiTheme="minorEastAsia" w:hAnsiTheme="minorEastAsia" w:eastAsiaTheme="minorEastAsia"/>
                <w:b/>
                <w:bCs/>
                <w:sz w:val="24"/>
              </w:rPr>
            </w:pPr>
          </w:p>
        </w:tc>
        <w:tc>
          <w:tcPr>
            <w:tcW w:w="2447"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b/>
                <w:bCs/>
                <w:sz w:val="24"/>
                <w:lang w:eastAsia="en-US"/>
              </w:rPr>
            </w:pPr>
            <w:r>
              <w:rPr>
                <w:rFonts w:hint="eastAsia" w:cs="宋体" w:asciiTheme="minorEastAsia" w:hAnsiTheme="minorEastAsia" w:eastAsiaTheme="minorEastAsia"/>
                <w:color w:val="000000"/>
                <w:kern w:val="0"/>
                <w:sz w:val="24"/>
              </w:rPr>
              <w:t>技术点评会</w:t>
            </w:r>
          </w:p>
        </w:tc>
        <w:tc>
          <w:tcPr>
            <w:tcW w:w="867" w:type="pct"/>
            <w:vMerge w:val="continue"/>
            <w:tcBorders>
              <w:top w:val="single" w:color="auto" w:sz="4" w:space="0"/>
              <w:left w:val="single" w:color="000000" w:sz="4" w:space="0"/>
              <w:bottom w:val="single" w:color="auto" w:sz="4" w:space="0"/>
              <w:right w:val="single" w:color="000000" w:sz="4" w:space="0"/>
            </w:tcBorders>
            <w:vAlign w:val="center"/>
          </w:tcPr>
          <w:p>
            <w:pPr>
              <w:pStyle w:val="48"/>
              <w:ind w:firstLine="482"/>
              <w:jc w:val="center"/>
              <w:rPr>
                <w:rFonts w:asciiTheme="minorEastAsia" w:hAnsiTheme="minorEastAsia" w:eastAsiaTheme="minorEastAsia"/>
                <w:b/>
                <w:bCs/>
                <w:sz w:val="24"/>
              </w:rPr>
            </w:pPr>
          </w:p>
        </w:tc>
      </w:tr>
    </w:tbl>
    <w:p>
      <w:pPr>
        <w:pStyle w:val="47"/>
        <w:numPr>
          <w:ilvl w:val="0"/>
          <w:numId w:val="6"/>
        </w:numPr>
        <w:snapToGrid w:val="0"/>
        <w:spacing w:before="0"/>
        <w:ind w:left="0" w:firstLine="643" w:firstLineChars="200"/>
        <w:outlineLvl w:val="1"/>
        <w:rPr>
          <w:rFonts w:ascii="Times New Roman" w:hAnsi="楷体" w:eastAsia="楷体" w:cs="Times New Roman"/>
          <w:b/>
          <w:bCs/>
          <w:sz w:val="32"/>
          <w:szCs w:val="32"/>
        </w:rPr>
      </w:pPr>
      <w:bookmarkStart w:id="10" w:name="_Toc80965447"/>
      <w:r>
        <w:rPr>
          <w:rFonts w:ascii="Times New Roman" w:hAnsi="楷体" w:eastAsia="楷体" w:cs="Times New Roman"/>
          <w:b/>
          <w:bCs/>
          <w:sz w:val="32"/>
          <w:szCs w:val="32"/>
        </w:rPr>
        <w:t>竞赛流程</w:t>
      </w:r>
      <w:bookmarkEnd w:id="10"/>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1.</w:t>
      </w:r>
      <w:r>
        <w:rPr>
          <w:rFonts w:ascii="Times New Roman" w:hAnsi="Times New Roman" w:eastAsia="仿宋"/>
          <w:sz w:val="32"/>
          <w:szCs w:val="32"/>
        </w:rPr>
        <w:t>报到要求。参赛选手报到时领取参赛证、参赛资料、抽取参赛选手编号、场次和工位。</w:t>
      </w:r>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2.</w:t>
      </w:r>
      <w:r>
        <w:rPr>
          <w:rFonts w:ascii="Times New Roman" w:hAnsi="Times New Roman" w:eastAsia="仿宋"/>
          <w:sz w:val="32"/>
          <w:szCs w:val="32"/>
        </w:rPr>
        <w:t>检录要求。赛前</w:t>
      </w:r>
      <w:r>
        <w:rPr>
          <w:rFonts w:ascii="LinTimes" w:hAnsi="LinTimes" w:eastAsia="仿宋" w:cs="LinTimes"/>
          <w:sz w:val="32"/>
          <w:szCs w:val="32"/>
          <w:lang w:val="en-AU"/>
        </w:rPr>
        <w:t>30</w:t>
      </w:r>
      <w:r>
        <w:rPr>
          <w:rFonts w:ascii="Times New Roman" w:hAnsi="Times New Roman" w:eastAsia="仿宋"/>
          <w:sz w:val="32"/>
          <w:szCs w:val="32"/>
        </w:rPr>
        <w:t>分钟，选手根据抽签编号和分组顺序到指定检录口进行检录。检录时需提交两份纸质宴会设计方案，检录时提供宴会设计方案封面（</w:t>
      </w:r>
      <w:r>
        <w:rPr>
          <w:rFonts w:ascii="LinTimes" w:hAnsi="LinTimes" w:eastAsia="仿宋" w:cs="LinTimes"/>
          <w:sz w:val="32"/>
          <w:szCs w:val="32"/>
          <w:lang w:val="en-AU"/>
        </w:rPr>
        <w:t>A4</w:t>
      </w:r>
      <w:r>
        <w:rPr>
          <w:rFonts w:ascii="Times New Roman" w:hAnsi="Times New Roman" w:eastAsia="仿宋"/>
          <w:sz w:val="32"/>
          <w:szCs w:val="32"/>
        </w:rPr>
        <w:t>纸），统一填写选手编号、场次、工位。</w:t>
      </w:r>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3.</w:t>
      </w:r>
      <w:r>
        <w:rPr>
          <w:rFonts w:ascii="Times New Roman" w:hAnsi="Times New Roman" w:eastAsia="仿宋"/>
          <w:sz w:val="32"/>
          <w:szCs w:val="32"/>
        </w:rPr>
        <w:t>入场准备。选手检录完毕，每位选手可携带</w:t>
      </w:r>
      <w:r>
        <w:rPr>
          <w:rFonts w:ascii="LinTimes" w:hAnsi="LinTimes" w:eastAsia="仿宋" w:cs="LinTimes"/>
          <w:sz w:val="32"/>
          <w:szCs w:val="32"/>
          <w:lang w:val="en-AU"/>
        </w:rPr>
        <w:t>1</w:t>
      </w:r>
      <w:r>
        <w:rPr>
          <w:rFonts w:ascii="Times New Roman" w:hAnsi="Times New Roman" w:eastAsia="仿宋"/>
          <w:sz w:val="32"/>
          <w:szCs w:val="32"/>
        </w:rPr>
        <w:t>位助手协助运送比赛物品，按照选手编号到指定比赛工位。助手不得在赛场停留。选手入场后可进行椅套准备工作。</w:t>
      </w:r>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4.</w:t>
      </w:r>
      <w:r>
        <w:rPr>
          <w:rFonts w:ascii="Times New Roman" w:hAnsi="Times New Roman" w:eastAsia="仿宋"/>
          <w:sz w:val="32"/>
          <w:szCs w:val="32"/>
        </w:rPr>
        <w:t>竞赛开始。裁判长统一告知选手比赛规则、时间和流程后，宣布比赛正式开始并计时。完成主题宴会摆台、主题造型设计、宴会主题说明、分餐服务、展台展示。</w:t>
      </w:r>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5.</w:t>
      </w:r>
      <w:r>
        <w:rPr>
          <w:rFonts w:ascii="Times New Roman" w:hAnsi="Times New Roman" w:eastAsia="仿宋"/>
          <w:sz w:val="32"/>
          <w:szCs w:val="32"/>
        </w:rPr>
        <w:t>比赛结束。选手站于工作台前向裁判举手示意比赛完毕。示意结束后，选手不可再触动台面上的任何餐具和用具，不可以随处走动。</w:t>
      </w:r>
    </w:p>
    <w:p>
      <w:pPr>
        <w:pStyle w:val="47"/>
        <w:numPr>
          <w:ilvl w:val="0"/>
          <w:numId w:val="6"/>
        </w:numPr>
        <w:snapToGrid w:val="0"/>
        <w:spacing w:before="0"/>
        <w:ind w:left="0" w:firstLine="643" w:firstLineChars="200"/>
        <w:outlineLvl w:val="1"/>
        <w:rPr>
          <w:rFonts w:ascii="Times New Roman" w:hAnsi="楷体" w:eastAsia="楷体" w:cs="Times New Roman"/>
          <w:b/>
          <w:bCs/>
          <w:sz w:val="32"/>
          <w:szCs w:val="32"/>
        </w:rPr>
      </w:pPr>
      <w:bookmarkStart w:id="11" w:name="_Toc80965448"/>
      <w:r>
        <w:rPr>
          <w:rFonts w:ascii="Times New Roman" w:hAnsi="楷体" w:eastAsia="楷体" w:cs="Times New Roman"/>
          <w:b/>
          <w:bCs/>
          <w:sz w:val="32"/>
          <w:szCs w:val="32"/>
        </w:rPr>
        <w:t>主题宴会服务摆台评判要求</w:t>
      </w:r>
      <w:bookmarkEnd w:id="11"/>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1.</w:t>
      </w:r>
      <w:r>
        <w:rPr>
          <w:rFonts w:ascii="Times New Roman" w:hAnsi="Times New Roman" w:eastAsia="仿宋"/>
          <w:sz w:val="32"/>
          <w:szCs w:val="32"/>
        </w:rPr>
        <w:t>竞赛选手仪容仪表符合职业标准，摆台程序正确。宴会设计以</w:t>
      </w:r>
      <w:r>
        <w:rPr>
          <w:rFonts w:ascii="LinTimes" w:hAnsi="LinTimes" w:eastAsia="仿宋" w:cs="LinTimes"/>
          <w:sz w:val="32"/>
          <w:szCs w:val="32"/>
          <w:lang w:val="en-AU"/>
        </w:rPr>
        <w:t>1</w:t>
      </w:r>
      <w:r>
        <w:rPr>
          <w:rFonts w:ascii="Times New Roman" w:hAnsi="Times New Roman" w:eastAsia="仿宋"/>
          <w:sz w:val="32"/>
          <w:szCs w:val="32"/>
        </w:rPr>
        <w:t>桌为标准。选手按设计方案内容呈现设计的作品。主题装饰物及插花需现场完成。</w:t>
      </w:r>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2.</w:t>
      </w:r>
      <w:r>
        <w:rPr>
          <w:rFonts w:ascii="Times New Roman" w:hAnsi="Times New Roman" w:eastAsia="仿宋"/>
          <w:sz w:val="32"/>
          <w:szCs w:val="32"/>
        </w:rPr>
        <w:t>宴会摆台开始前的餐椅围绕十人桌面三三二二对称摆放，比赛开始后方能移动餐椅进行围椅摆台。选手可在入场检录后、比赛开始前进行椅套准备。铺台布站主人位操作，台布无污渍，无破损。</w:t>
      </w:r>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3.</w:t>
      </w:r>
      <w:r>
        <w:rPr>
          <w:rFonts w:ascii="Times New Roman" w:hAnsi="Times New Roman" w:eastAsia="仿宋"/>
          <w:sz w:val="32"/>
          <w:szCs w:val="32"/>
        </w:rPr>
        <w:t>竞赛餐巾平整无折叠痕迹，餐巾折花的花型不限，不限制使用餐巾扣。餐巾花摆放要突出正、副主人位。餐巾花挺拔、造型美观、逼真，操作手法熟练、标准、卫生，符合台面设计主题，盘花、杯花均可。</w:t>
      </w:r>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4.</w:t>
      </w:r>
      <w:r>
        <w:rPr>
          <w:rFonts w:ascii="Times New Roman" w:hAnsi="Times New Roman" w:eastAsia="仿宋"/>
          <w:sz w:val="32"/>
          <w:szCs w:val="32"/>
        </w:rPr>
        <w:t>除台布、装饰布和主题装饰物可徒手操作外，其它物品均须使用托盘操作，竞赛中允许使用装饰盘垫。选手倒红酒和白酒时，根据酒杯形状大小定酒量，赛前报告裁判，要求酒量均匀一致。</w:t>
      </w:r>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5.</w:t>
      </w:r>
      <w:r>
        <w:rPr>
          <w:rFonts w:ascii="Times New Roman" w:hAnsi="Times New Roman" w:eastAsia="仿宋"/>
          <w:sz w:val="32"/>
          <w:szCs w:val="32"/>
        </w:rPr>
        <w:t>宴会造型设计可以采用瓜果蔬菜雕刻、黄油雕刻、工艺品、面塑工艺、糖艺、鲜花插花等形式展现。</w:t>
      </w:r>
    </w:p>
    <w:p>
      <w:pPr>
        <w:pStyle w:val="47"/>
        <w:numPr>
          <w:ilvl w:val="0"/>
          <w:numId w:val="6"/>
        </w:numPr>
        <w:snapToGrid w:val="0"/>
        <w:spacing w:before="0"/>
        <w:ind w:left="0" w:firstLine="643" w:firstLineChars="200"/>
        <w:outlineLvl w:val="1"/>
        <w:rPr>
          <w:rFonts w:ascii="Times New Roman" w:hAnsi="楷体" w:eastAsia="楷体" w:cs="Times New Roman"/>
          <w:b/>
          <w:bCs/>
          <w:sz w:val="32"/>
          <w:szCs w:val="32"/>
        </w:rPr>
      </w:pPr>
      <w:bookmarkStart w:id="12" w:name="_Toc80965449"/>
      <w:r>
        <w:rPr>
          <w:rFonts w:ascii="Times New Roman" w:hAnsi="楷体" w:eastAsia="楷体" w:cs="Times New Roman"/>
          <w:b/>
          <w:bCs/>
          <w:sz w:val="32"/>
          <w:szCs w:val="32"/>
        </w:rPr>
        <w:t>宴会主题设计评判要求</w:t>
      </w:r>
      <w:bookmarkEnd w:id="12"/>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1.</w:t>
      </w:r>
      <w:r>
        <w:rPr>
          <w:rFonts w:ascii="Times New Roman" w:hAnsi="Times New Roman" w:eastAsia="仿宋"/>
          <w:sz w:val="32"/>
          <w:szCs w:val="32"/>
        </w:rPr>
        <w:t>宴会主题设计要涵盖宴会主题说明、主题方案设计内容详实。</w:t>
      </w:r>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2.</w:t>
      </w:r>
      <w:r>
        <w:rPr>
          <w:rFonts w:ascii="Times New Roman" w:hAnsi="Times New Roman" w:eastAsia="仿宋"/>
          <w:sz w:val="32"/>
          <w:szCs w:val="32"/>
        </w:rPr>
        <w:t>设计内容主题明确、创意突出、适合推广，结构全面合理。</w:t>
      </w:r>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3.</w:t>
      </w:r>
      <w:r>
        <w:rPr>
          <w:rFonts w:ascii="Times New Roman" w:hAnsi="Times New Roman" w:eastAsia="仿宋"/>
          <w:sz w:val="32"/>
          <w:szCs w:val="32"/>
        </w:rPr>
        <w:t>主题方案字数不少于</w:t>
      </w:r>
      <w:r>
        <w:rPr>
          <w:rFonts w:ascii="LinTimes" w:hAnsi="LinTimes" w:eastAsia="仿宋" w:cs="LinTimes"/>
          <w:sz w:val="32"/>
          <w:szCs w:val="32"/>
          <w:lang w:val="en-AU"/>
        </w:rPr>
        <w:t>1000</w:t>
      </w:r>
      <w:r>
        <w:rPr>
          <w:rFonts w:ascii="Times New Roman" w:hAnsi="Times New Roman" w:eastAsia="仿宋"/>
          <w:sz w:val="32"/>
          <w:szCs w:val="32"/>
        </w:rPr>
        <w:t>字。</w:t>
      </w:r>
    </w:p>
    <w:p>
      <w:pPr>
        <w:pStyle w:val="47"/>
        <w:numPr>
          <w:ilvl w:val="0"/>
          <w:numId w:val="6"/>
        </w:numPr>
        <w:snapToGrid w:val="0"/>
        <w:spacing w:before="0"/>
        <w:ind w:left="0" w:firstLine="643" w:firstLineChars="200"/>
        <w:outlineLvl w:val="1"/>
        <w:rPr>
          <w:rFonts w:ascii="Times New Roman" w:hAnsi="楷体" w:eastAsia="楷体" w:cs="Times New Roman"/>
          <w:b/>
          <w:bCs/>
          <w:sz w:val="32"/>
          <w:szCs w:val="32"/>
        </w:rPr>
      </w:pPr>
      <w:bookmarkStart w:id="13" w:name="_Toc80965450"/>
      <w:r>
        <w:rPr>
          <w:rFonts w:ascii="Times New Roman" w:hAnsi="楷体" w:eastAsia="楷体" w:cs="Times New Roman"/>
          <w:b/>
          <w:bCs/>
          <w:sz w:val="32"/>
          <w:szCs w:val="32"/>
        </w:rPr>
        <w:t>分餐服务评判要求</w:t>
      </w:r>
      <w:bookmarkEnd w:id="13"/>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1.</w:t>
      </w:r>
      <w:r>
        <w:rPr>
          <w:rFonts w:ascii="Times New Roman" w:hAnsi="Times New Roman" w:eastAsia="仿宋"/>
          <w:sz w:val="32"/>
          <w:szCs w:val="32"/>
        </w:rPr>
        <w:t>参赛选手</w:t>
      </w:r>
      <w:r>
        <w:rPr>
          <w:rFonts w:ascii="LinTimes" w:hAnsi="LinTimes" w:eastAsia="仿宋" w:cs="LinTimes"/>
          <w:sz w:val="32"/>
          <w:szCs w:val="32"/>
          <w:lang w:val="en-AU"/>
        </w:rPr>
        <w:t>15</w:t>
      </w:r>
      <w:r>
        <w:rPr>
          <w:rFonts w:ascii="Times New Roman" w:hAnsi="Times New Roman" w:eastAsia="仿宋"/>
          <w:sz w:val="32"/>
          <w:szCs w:val="32"/>
        </w:rPr>
        <w:t>分钟完成餐前</w:t>
      </w:r>
      <w:r>
        <w:rPr>
          <w:rFonts w:hint="eastAsia" w:ascii="Times New Roman" w:hAnsi="Times New Roman" w:eastAsia="仿宋"/>
          <w:sz w:val="32"/>
          <w:szCs w:val="32"/>
        </w:rPr>
        <w:t>服务</w:t>
      </w:r>
      <w:r>
        <w:rPr>
          <w:rFonts w:ascii="Times New Roman" w:hAnsi="Times New Roman" w:eastAsia="仿宋"/>
          <w:sz w:val="32"/>
          <w:szCs w:val="32"/>
        </w:rPr>
        <w:t>、餐中、餐后服务，餐前摆台不计入时间。</w:t>
      </w:r>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2.</w:t>
      </w:r>
      <w:r>
        <w:rPr>
          <w:rFonts w:ascii="Times New Roman" w:hAnsi="Times New Roman" w:eastAsia="仿宋"/>
          <w:sz w:val="32"/>
          <w:szCs w:val="32"/>
        </w:rPr>
        <w:t>服务程序为入座问候、介绍菜品、斟倒饮料、分餐服务、礼貌送客。</w:t>
      </w:r>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3.</w:t>
      </w:r>
      <w:r>
        <w:rPr>
          <w:rFonts w:ascii="Times New Roman" w:hAnsi="Times New Roman" w:eastAsia="仿宋"/>
          <w:sz w:val="32"/>
          <w:szCs w:val="32"/>
        </w:rPr>
        <w:t>分餐过程要求选手礼貌大方，动作熟练、标准，分餐均匀，不洒、不滴、不漏。分餐过程注意食品卫生，拿捏餐具符合标准，双手消毒到位。分餐餐具整齐、台面整洁、碟子餐具更换及时有序，上菜顺序符合上菜原则。</w:t>
      </w:r>
    </w:p>
    <w:p>
      <w:pPr>
        <w:pStyle w:val="47"/>
        <w:numPr>
          <w:ilvl w:val="0"/>
          <w:numId w:val="6"/>
        </w:numPr>
        <w:snapToGrid w:val="0"/>
        <w:spacing w:before="0"/>
        <w:ind w:left="0" w:firstLine="643" w:firstLineChars="200"/>
        <w:outlineLvl w:val="1"/>
        <w:rPr>
          <w:rFonts w:ascii="Times New Roman" w:hAnsi="楷体" w:eastAsia="楷体" w:cs="Times New Roman"/>
          <w:b/>
          <w:bCs/>
          <w:sz w:val="32"/>
          <w:szCs w:val="32"/>
        </w:rPr>
      </w:pPr>
      <w:bookmarkStart w:id="14" w:name="_Toc80965451"/>
      <w:r>
        <w:rPr>
          <w:rFonts w:ascii="Times New Roman" w:hAnsi="楷体" w:eastAsia="楷体" w:cs="Times New Roman"/>
          <w:b/>
          <w:bCs/>
          <w:sz w:val="32"/>
          <w:szCs w:val="32"/>
        </w:rPr>
        <w:t>综合评价评判要求</w:t>
      </w:r>
      <w:bookmarkEnd w:id="14"/>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1.</w:t>
      </w:r>
      <w:r>
        <w:rPr>
          <w:rFonts w:ascii="Times New Roman" w:hAnsi="Times New Roman" w:eastAsia="仿宋"/>
          <w:sz w:val="32"/>
          <w:szCs w:val="32"/>
        </w:rPr>
        <w:t>竞赛选手仪容仪表符合职业标准。</w:t>
      </w:r>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2</w:t>
      </w:r>
      <w:r>
        <w:rPr>
          <w:rFonts w:ascii="Times New Roman" w:hAnsi="Times New Roman" w:eastAsia="仿宋"/>
          <w:sz w:val="32"/>
          <w:szCs w:val="32"/>
        </w:rPr>
        <w:t>.在规定时间内在折花盘中制作</w:t>
      </w:r>
      <w:r>
        <w:rPr>
          <w:rFonts w:ascii="LinTimes" w:hAnsi="LinTimes" w:eastAsia="仿宋" w:cs="LinTimes"/>
          <w:sz w:val="32"/>
          <w:szCs w:val="32"/>
          <w:lang w:val="en-AU"/>
        </w:rPr>
        <w:t>20</w:t>
      </w:r>
      <w:r>
        <w:rPr>
          <w:rFonts w:ascii="Times New Roman" w:hAnsi="Times New Roman" w:eastAsia="仿宋"/>
          <w:sz w:val="32"/>
          <w:szCs w:val="32"/>
        </w:rPr>
        <w:t>个餐巾花作品。</w:t>
      </w:r>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3.</w:t>
      </w:r>
      <w:r>
        <w:rPr>
          <w:rFonts w:ascii="Times New Roman" w:hAnsi="Times New Roman" w:eastAsia="仿宋"/>
          <w:sz w:val="32"/>
          <w:szCs w:val="32"/>
        </w:rPr>
        <w:t>折叠是符合卫生规范要求。</w:t>
      </w:r>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4.</w:t>
      </w:r>
      <w:r>
        <w:rPr>
          <w:rFonts w:ascii="Times New Roman" w:hAnsi="Times New Roman" w:eastAsia="仿宋"/>
          <w:sz w:val="32"/>
          <w:szCs w:val="32"/>
        </w:rPr>
        <w:t>统一放置到展台展示，每个花型要有花名标签。</w:t>
      </w:r>
    </w:p>
    <w:p>
      <w:pPr>
        <w:pStyle w:val="47"/>
        <w:numPr>
          <w:ilvl w:val="0"/>
          <w:numId w:val="6"/>
        </w:numPr>
        <w:snapToGrid w:val="0"/>
        <w:spacing w:before="0"/>
        <w:ind w:left="0" w:firstLine="643" w:firstLineChars="200"/>
        <w:outlineLvl w:val="1"/>
        <w:rPr>
          <w:rFonts w:ascii="Times New Roman" w:hAnsi="楷体" w:eastAsia="楷体" w:cs="Times New Roman"/>
          <w:b/>
          <w:bCs/>
          <w:sz w:val="32"/>
          <w:szCs w:val="32"/>
        </w:rPr>
      </w:pPr>
      <w:bookmarkStart w:id="15" w:name="_Toc80965452"/>
      <w:r>
        <w:rPr>
          <w:rFonts w:ascii="Times New Roman" w:hAnsi="楷体" w:eastAsia="楷体" w:cs="Times New Roman"/>
          <w:b/>
          <w:bCs/>
          <w:sz w:val="32"/>
          <w:szCs w:val="32"/>
        </w:rPr>
        <w:t>违规情形和处理</w:t>
      </w:r>
      <w:bookmarkEnd w:id="15"/>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1.</w:t>
      </w:r>
      <w:r>
        <w:rPr>
          <w:rFonts w:ascii="Times New Roman" w:hAnsi="Times New Roman" w:eastAsia="仿宋"/>
          <w:sz w:val="32"/>
          <w:szCs w:val="32"/>
        </w:rPr>
        <w:t>选手不得在竞赛物件上作任何标记。若在比赛开始前发现有明显痕迹，必须上报裁判进行处理。否则一项扣</w:t>
      </w:r>
      <w:r>
        <w:rPr>
          <w:rFonts w:ascii="LinTimes" w:hAnsi="LinTimes" w:eastAsia="仿宋" w:cs="LinTimes"/>
          <w:sz w:val="32"/>
          <w:szCs w:val="32"/>
          <w:lang w:val="en-AU"/>
        </w:rPr>
        <w:t>2</w:t>
      </w:r>
      <w:r>
        <w:rPr>
          <w:rFonts w:ascii="Times New Roman" w:hAnsi="Times New Roman" w:eastAsia="仿宋"/>
          <w:sz w:val="32"/>
          <w:szCs w:val="32"/>
        </w:rPr>
        <w:t>分。</w:t>
      </w:r>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2.</w:t>
      </w:r>
      <w:r>
        <w:rPr>
          <w:rFonts w:ascii="Times New Roman" w:hAnsi="Times New Roman" w:eastAsia="仿宋"/>
          <w:sz w:val="32"/>
          <w:szCs w:val="32"/>
        </w:rPr>
        <w:t>选手不得带成品主题设计及做标记。若已做标记必须重新更换备用插花原料，否则此项将作为</w:t>
      </w:r>
      <w:r>
        <w:rPr>
          <w:rFonts w:ascii="LinTimes" w:hAnsi="LinTimes" w:eastAsia="仿宋" w:cs="LinTimes"/>
          <w:sz w:val="32"/>
          <w:szCs w:val="32"/>
          <w:lang w:val="en-AU"/>
        </w:rPr>
        <w:t>0</w:t>
      </w:r>
      <w:r>
        <w:rPr>
          <w:rFonts w:ascii="Times New Roman" w:hAnsi="Times New Roman" w:eastAsia="仿宋"/>
          <w:sz w:val="32"/>
          <w:szCs w:val="32"/>
        </w:rPr>
        <w:t>分处理。</w:t>
      </w:r>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3.</w:t>
      </w:r>
      <w:r>
        <w:rPr>
          <w:rFonts w:ascii="Times New Roman" w:hAnsi="Times New Roman" w:eastAsia="仿宋"/>
          <w:sz w:val="32"/>
          <w:szCs w:val="32"/>
        </w:rPr>
        <w:t>若选手在台布上做标记，必须在比赛开始前上报裁判长并更换台布，否则此项扣除</w:t>
      </w:r>
      <w:r>
        <w:rPr>
          <w:rFonts w:ascii="LinTimes" w:hAnsi="LinTimes" w:eastAsia="仿宋" w:cs="LinTimes"/>
          <w:sz w:val="32"/>
          <w:szCs w:val="32"/>
          <w:lang w:val="en-AU"/>
        </w:rPr>
        <w:t>5</w:t>
      </w:r>
      <w:r>
        <w:rPr>
          <w:rFonts w:ascii="Times New Roman" w:hAnsi="Times New Roman" w:eastAsia="仿宋"/>
          <w:sz w:val="32"/>
          <w:szCs w:val="32"/>
        </w:rPr>
        <w:t>分。</w:t>
      </w:r>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4.</w:t>
      </w:r>
      <w:r>
        <w:rPr>
          <w:rFonts w:ascii="Times New Roman" w:hAnsi="Times New Roman" w:eastAsia="仿宋"/>
          <w:sz w:val="32"/>
          <w:szCs w:val="32"/>
        </w:rPr>
        <w:t>比赛作品、展示卡不得出现任何比赛选手姓名等个人信息，否则根据情节严重情况，由裁判长决定扣</w:t>
      </w:r>
      <w:r>
        <w:rPr>
          <w:rFonts w:ascii="LinTimes" w:hAnsi="LinTimes" w:eastAsia="仿宋" w:cs="LinTimes"/>
          <w:sz w:val="32"/>
          <w:szCs w:val="32"/>
          <w:lang w:val="en-AU"/>
        </w:rPr>
        <w:t>1-5</w:t>
      </w:r>
      <w:r>
        <w:rPr>
          <w:rFonts w:ascii="Times New Roman" w:hAnsi="Times New Roman" w:eastAsia="仿宋"/>
          <w:sz w:val="32"/>
          <w:szCs w:val="32"/>
        </w:rPr>
        <w:t>分。</w:t>
      </w:r>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5.</w:t>
      </w:r>
      <w:r>
        <w:rPr>
          <w:rFonts w:ascii="Times New Roman" w:hAnsi="Times New Roman" w:eastAsia="仿宋"/>
          <w:sz w:val="32"/>
          <w:szCs w:val="32"/>
        </w:rPr>
        <w:t>竞赛过程出现交头接耳、助手帮忙现象，每项扣</w:t>
      </w:r>
      <w:r>
        <w:rPr>
          <w:rFonts w:ascii="LinTimes" w:hAnsi="LinTimes" w:eastAsia="仿宋" w:cs="LinTimes"/>
          <w:sz w:val="32"/>
          <w:szCs w:val="32"/>
          <w:lang w:val="en-AU"/>
        </w:rPr>
        <w:t>5</w:t>
      </w:r>
      <w:r>
        <w:rPr>
          <w:rFonts w:ascii="Times New Roman" w:hAnsi="Times New Roman" w:eastAsia="仿宋"/>
          <w:sz w:val="32"/>
          <w:szCs w:val="32"/>
        </w:rPr>
        <w:t>分。</w:t>
      </w:r>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6.</w:t>
      </w:r>
      <w:r>
        <w:rPr>
          <w:rFonts w:ascii="Times New Roman" w:hAnsi="Times New Roman" w:eastAsia="仿宋"/>
          <w:sz w:val="32"/>
          <w:szCs w:val="32"/>
        </w:rPr>
        <w:t>裁判评判完作品后，裁判长通知可以撤摆台作品时方可撤台，严禁选手私自撤摆台作品。</w:t>
      </w:r>
    </w:p>
    <w:p>
      <w:pPr>
        <w:pStyle w:val="47"/>
        <w:tabs>
          <w:tab w:val="left" w:pos="567"/>
        </w:tabs>
        <w:snapToGrid w:val="0"/>
        <w:spacing w:before="0"/>
        <w:ind w:left="420" w:leftChars="200" w:firstLine="0"/>
        <w:outlineLvl w:val="0"/>
        <w:rPr>
          <w:rFonts w:ascii="Times New Roman" w:hAnsi="黑体" w:eastAsia="黑体" w:cs="Times New Roman"/>
          <w:sz w:val="32"/>
          <w:szCs w:val="32"/>
        </w:rPr>
      </w:pPr>
      <w:bookmarkStart w:id="16" w:name="_Toc80965457"/>
      <w:r>
        <w:rPr>
          <w:rFonts w:hint="eastAsia" w:ascii="Times New Roman" w:hAnsi="黑体" w:eastAsia="黑体" w:cs="Times New Roman"/>
          <w:sz w:val="32"/>
          <w:szCs w:val="32"/>
          <w:lang w:val="en-US"/>
        </w:rPr>
        <w:t>四、</w:t>
      </w:r>
      <w:r>
        <w:rPr>
          <w:rFonts w:ascii="Times New Roman" w:hAnsi="黑体" w:eastAsia="黑体" w:cs="Times New Roman"/>
          <w:sz w:val="32"/>
          <w:szCs w:val="32"/>
        </w:rPr>
        <w:t>安全、健康要求</w:t>
      </w:r>
      <w:bookmarkEnd w:id="16"/>
    </w:p>
    <w:p>
      <w:pPr>
        <w:snapToGrid w:val="0"/>
        <w:ind w:firstLine="640" w:firstLineChars="200"/>
        <w:rPr>
          <w:rFonts w:ascii="Times New Roman" w:hAnsi="Times New Roman" w:eastAsia="仿宋"/>
          <w:sz w:val="32"/>
          <w:szCs w:val="32"/>
        </w:rPr>
      </w:pPr>
      <w:r>
        <w:rPr>
          <w:rFonts w:ascii="Times New Roman" w:hAnsi="Times New Roman" w:eastAsia="仿宋"/>
          <w:sz w:val="32"/>
          <w:szCs w:val="32"/>
        </w:rPr>
        <w:t>根据国家相关法规要求，结合本项目实际，为确保事故为零，需提升所有参赛队伍的职业健康及安全意识。即按照相关安全规定、设备、工器具安全操作规程，穿戴并妥善存放、保养个人防护用品，在整个竞赛过程保持场地整洁、材料物件及工器具摆放整齐。</w:t>
      </w:r>
    </w:p>
    <w:p>
      <w:pPr>
        <w:pStyle w:val="47"/>
        <w:numPr>
          <w:ilvl w:val="0"/>
          <w:numId w:val="7"/>
        </w:numPr>
        <w:snapToGrid w:val="0"/>
        <w:spacing w:before="0"/>
        <w:ind w:left="0" w:firstLine="643" w:firstLineChars="200"/>
        <w:outlineLvl w:val="1"/>
        <w:rPr>
          <w:rFonts w:ascii="Times New Roman" w:hAnsi="Times New Roman" w:eastAsia="楷体" w:cs="Times New Roman"/>
          <w:b/>
          <w:bCs/>
          <w:sz w:val="32"/>
          <w:szCs w:val="32"/>
        </w:rPr>
      </w:pPr>
      <w:bookmarkStart w:id="17" w:name="_Toc80965458"/>
      <w:bookmarkStart w:id="18" w:name="_Toc50392502"/>
      <w:r>
        <w:rPr>
          <w:rFonts w:ascii="Times New Roman" w:hAnsi="Times New Roman" w:eastAsia="楷体" w:cs="Times New Roman"/>
          <w:b/>
          <w:bCs/>
          <w:sz w:val="32"/>
          <w:szCs w:val="32"/>
        </w:rPr>
        <w:t>竞赛操作安全规范</w:t>
      </w:r>
      <w:bookmarkEnd w:id="17"/>
      <w:bookmarkEnd w:id="18"/>
    </w:p>
    <w:p>
      <w:pPr>
        <w:snapToGrid w:val="0"/>
        <w:ind w:firstLine="640" w:firstLineChars="200"/>
        <w:rPr>
          <w:rFonts w:ascii="Times New Roman" w:hAnsi="Times New Roman" w:eastAsia="仿宋"/>
          <w:sz w:val="32"/>
          <w:szCs w:val="32"/>
        </w:rPr>
      </w:pPr>
      <w:r>
        <w:rPr>
          <w:rFonts w:ascii="Times New Roman" w:hAnsi="Times New Roman" w:eastAsia="仿宋"/>
          <w:sz w:val="32"/>
          <w:szCs w:val="32"/>
        </w:rPr>
        <w:t>竞赛过程严禁选手跑，推拉桌子、椅子，如特殊需要可向裁判申请。竞赛过程若出现餐具落地打碎，筷子、筷架等物品落地，选手不可私自捡起掉落物件。应立即向裁判报告，得到允许后可到工作台取备用餐具。</w:t>
      </w:r>
    </w:p>
    <w:p>
      <w:pPr>
        <w:pStyle w:val="47"/>
        <w:numPr>
          <w:ilvl w:val="0"/>
          <w:numId w:val="7"/>
        </w:numPr>
        <w:snapToGrid w:val="0"/>
        <w:spacing w:before="0"/>
        <w:ind w:left="0" w:firstLine="643" w:firstLineChars="200"/>
        <w:outlineLvl w:val="1"/>
        <w:rPr>
          <w:rFonts w:ascii="Times New Roman" w:hAnsi="Times New Roman" w:eastAsia="楷体" w:cs="Times New Roman"/>
          <w:b/>
          <w:bCs/>
          <w:sz w:val="32"/>
          <w:szCs w:val="32"/>
        </w:rPr>
      </w:pPr>
      <w:bookmarkStart w:id="19" w:name="_Toc80965459"/>
      <w:r>
        <w:rPr>
          <w:rFonts w:ascii="Times New Roman" w:hAnsi="Times New Roman" w:eastAsia="楷体" w:cs="Times New Roman"/>
          <w:b/>
          <w:bCs/>
          <w:sz w:val="32"/>
          <w:szCs w:val="32"/>
        </w:rPr>
        <w:t>竞赛物品掉落处理</w:t>
      </w:r>
      <w:bookmarkEnd w:id="19"/>
    </w:p>
    <w:p>
      <w:pPr>
        <w:snapToGrid w:val="0"/>
        <w:ind w:firstLine="640" w:firstLineChars="200"/>
        <w:rPr>
          <w:rFonts w:ascii="Times New Roman" w:hAnsi="Times New Roman" w:eastAsia="仿宋"/>
          <w:sz w:val="32"/>
          <w:szCs w:val="32"/>
        </w:rPr>
      </w:pPr>
      <w:r>
        <w:rPr>
          <w:rFonts w:ascii="Times New Roman" w:hAnsi="Times New Roman" w:eastAsia="仿宋"/>
          <w:sz w:val="32"/>
          <w:szCs w:val="32"/>
        </w:rPr>
        <w:t>竞赛过程若出现酒瓶、酒杯及其它餐具掉落，选手不可私自处理，应报告裁判长后继续比赛；由裁判长通知场地经理组织清理。</w:t>
      </w:r>
    </w:p>
    <w:p>
      <w:pPr>
        <w:pStyle w:val="47"/>
        <w:numPr>
          <w:ilvl w:val="0"/>
          <w:numId w:val="7"/>
        </w:numPr>
        <w:snapToGrid w:val="0"/>
        <w:spacing w:before="0"/>
        <w:ind w:left="0" w:firstLine="643" w:firstLineChars="200"/>
        <w:outlineLvl w:val="1"/>
        <w:rPr>
          <w:rFonts w:ascii="Times New Roman" w:hAnsi="Times New Roman" w:eastAsia="楷体" w:cs="Times New Roman"/>
          <w:b/>
          <w:bCs/>
          <w:sz w:val="32"/>
          <w:szCs w:val="32"/>
        </w:rPr>
      </w:pPr>
      <w:bookmarkStart w:id="20" w:name="_Toc50392503"/>
      <w:bookmarkStart w:id="21" w:name="_Toc80965460"/>
      <w:r>
        <w:rPr>
          <w:rFonts w:ascii="Times New Roman" w:hAnsi="Times New Roman" w:eastAsia="楷体" w:cs="Times New Roman"/>
          <w:b/>
          <w:bCs/>
          <w:sz w:val="32"/>
          <w:szCs w:val="32"/>
        </w:rPr>
        <w:t>突发事件应急处理预案</w:t>
      </w:r>
      <w:bookmarkEnd w:id="20"/>
      <w:bookmarkEnd w:id="21"/>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1.</w:t>
      </w:r>
      <w:r>
        <w:rPr>
          <w:rFonts w:ascii="Times New Roman" w:hAnsi="Times New Roman" w:eastAsia="仿宋"/>
          <w:sz w:val="32"/>
          <w:szCs w:val="32"/>
        </w:rPr>
        <w:t>竞赛过程中出现滑到、跌伤、扭伤及其他不可预测意外情况，由裁判长根据现场情况组织处理。</w:t>
      </w:r>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2.</w:t>
      </w:r>
      <w:r>
        <w:rPr>
          <w:rFonts w:ascii="Times New Roman" w:hAnsi="Times New Roman" w:eastAsia="仿宋"/>
          <w:sz w:val="32"/>
          <w:szCs w:val="32"/>
        </w:rPr>
        <w:t>进入赛场</w:t>
      </w:r>
    </w:p>
    <w:p>
      <w:pPr>
        <w:snapToGrid w:val="0"/>
        <w:ind w:firstLine="640" w:firstLineChars="200"/>
        <w:rPr>
          <w:rFonts w:ascii="Times New Roman" w:eastAsia="仿宋" w:hAnsiTheme="minorHAnsi"/>
          <w:sz w:val="32"/>
          <w:szCs w:val="32"/>
        </w:rPr>
      </w:pPr>
      <w:r>
        <w:rPr>
          <w:rFonts w:hint="eastAsia" w:ascii="仿宋" w:hAnsi="仿宋" w:eastAsia="仿宋" w:cstheme="minorBidi"/>
          <w:kern w:val="0"/>
          <w:sz w:val="32"/>
          <w:szCs w:val="32"/>
          <w:lang w:val="en-AU"/>
        </w:rPr>
        <w:t>（1）</w:t>
      </w:r>
      <w:r>
        <w:rPr>
          <w:rFonts w:ascii="Times New Roman" w:eastAsia="仿宋" w:hAnsiTheme="minorHAnsi"/>
          <w:sz w:val="32"/>
          <w:szCs w:val="32"/>
        </w:rPr>
        <w:t>熟悉各赛场“安全出口”及“疏散通道”。</w:t>
      </w:r>
    </w:p>
    <w:p>
      <w:pPr>
        <w:snapToGrid w:val="0"/>
        <w:ind w:firstLine="640" w:firstLineChars="200"/>
        <w:rPr>
          <w:rFonts w:ascii="Times New Roman" w:eastAsia="仿宋" w:hAnsiTheme="minorHAnsi"/>
          <w:sz w:val="32"/>
          <w:szCs w:val="32"/>
        </w:rPr>
      </w:pPr>
      <w:r>
        <w:rPr>
          <w:rFonts w:hint="eastAsia" w:ascii="仿宋" w:hAnsi="仿宋" w:eastAsia="仿宋" w:cstheme="minorBidi"/>
          <w:kern w:val="0"/>
          <w:sz w:val="32"/>
          <w:szCs w:val="32"/>
          <w:lang w:val="en-AU"/>
        </w:rPr>
        <w:t>（2）</w:t>
      </w:r>
      <w:r>
        <w:rPr>
          <w:rFonts w:ascii="Times New Roman" w:eastAsia="仿宋" w:hAnsiTheme="minorHAnsi"/>
          <w:sz w:val="32"/>
          <w:szCs w:val="32"/>
        </w:rPr>
        <w:t>赛场内禁止使用明火，禁止在场地内及其他禁烟区域吸烟。</w:t>
      </w:r>
    </w:p>
    <w:p>
      <w:pPr>
        <w:snapToGrid w:val="0"/>
        <w:ind w:firstLine="640" w:firstLineChars="200"/>
        <w:rPr>
          <w:rFonts w:ascii="Times New Roman" w:eastAsia="仿宋" w:hAnsiTheme="minorHAnsi"/>
          <w:sz w:val="32"/>
          <w:szCs w:val="32"/>
        </w:rPr>
      </w:pPr>
      <w:r>
        <w:rPr>
          <w:rFonts w:hint="eastAsia" w:ascii="仿宋" w:hAnsi="仿宋" w:eastAsia="仿宋" w:cstheme="minorBidi"/>
          <w:kern w:val="0"/>
          <w:sz w:val="32"/>
          <w:szCs w:val="32"/>
          <w:lang w:val="en-AU"/>
        </w:rPr>
        <w:t>（3）</w:t>
      </w:r>
      <w:r>
        <w:rPr>
          <w:rFonts w:ascii="Times New Roman" w:eastAsia="仿宋" w:hAnsiTheme="minorHAnsi"/>
          <w:sz w:val="32"/>
          <w:szCs w:val="32"/>
        </w:rPr>
        <w:t>易燃易爆物品禁止带入赛场。</w:t>
      </w:r>
    </w:p>
    <w:p>
      <w:pPr>
        <w:snapToGrid w:val="0"/>
        <w:ind w:firstLine="640" w:firstLineChars="200"/>
        <w:rPr>
          <w:rFonts w:ascii="Times New Roman" w:eastAsia="仿宋" w:hAnsiTheme="minorHAnsi"/>
          <w:sz w:val="32"/>
          <w:szCs w:val="32"/>
        </w:rPr>
      </w:pPr>
      <w:r>
        <w:rPr>
          <w:rFonts w:hint="eastAsia" w:ascii="仿宋" w:hAnsi="仿宋" w:eastAsia="仿宋" w:cstheme="minorBidi"/>
          <w:kern w:val="0"/>
          <w:sz w:val="32"/>
          <w:szCs w:val="32"/>
          <w:lang w:val="en-AU"/>
        </w:rPr>
        <w:t>（4）</w:t>
      </w:r>
      <w:r>
        <w:rPr>
          <w:rFonts w:ascii="Times New Roman" w:eastAsia="仿宋" w:hAnsiTheme="minorHAnsi"/>
          <w:sz w:val="32"/>
          <w:szCs w:val="32"/>
        </w:rPr>
        <w:t>未经允许，勿操作各种开关。当使用的电器、电源插座等出现故障时，请与工作人员联系，应由专业人员进行维修。当需要连接临时电源线路或使用大功率用电设备时，请与工作人员联系。</w:t>
      </w:r>
    </w:p>
    <w:p>
      <w:pPr>
        <w:snapToGrid w:val="0"/>
        <w:ind w:firstLine="640" w:firstLineChars="200"/>
        <w:rPr>
          <w:rFonts w:ascii="Times New Roman" w:eastAsia="仿宋" w:hAnsiTheme="minorHAnsi"/>
          <w:sz w:val="32"/>
          <w:szCs w:val="32"/>
        </w:rPr>
      </w:pPr>
      <w:r>
        <w:rPr>
          <w:rFonts w:hint="eastAsia" w:ascii="仿宋" w:hAnsi="仿宋" w:eastAsia="仿宋" w:cstheme="minorBidi"/>
          <w:kern w:val="0"/>
          <w:sz w:val="32"/>
          <w:szCs w:val="32"/>
          <w:lang w:val="en-AU"/>
        </w:rPr>
        <w:t>（5）</w:t>
      </w:r>
      <w:r>
        <w:rPr>
          <w:rFonts w:ascii="Times New Roman" w:eastAsia="仿宋" w:hAnsiTheme="minorHAnsi"/>
          <w:sz w:val="32"/>
          <w:szCs w:val="32"/>
        </w:rPr>
        <w:t>不得挪动、损坏消防器材。</w:t>
      </w:r>
    </w:p>
    <w:p>
      <w:pPr>
        <w:snapToGrid w:val="0"/>
        <w:ind w:firstLine="640" w:firstLineChars="200"/>
        <w:rPr>
          <w:rFonts w:ascii="Times New Roman" w:eastAsia="仿宋" w:hAnsiTheme="minorHAnsi"/>
          <w:sz w:val="32"/>
          <w:szCs w:val="32"/>
        </w:rPr>
      </w:pPr>
      <w:r>
        <w:rPr>
          <w:rFonts w:hint="eastAsia" w:ascii="仿宋" w:hAnsi="仿宋" w:eastAsia="仿宋" w:cstheme="minorBidi"/>
          <w:kern w:val="0"/>
          <w:sz w:val="32"/>
          <w:szCs w:val="32"/>
          <w:lang w:val="en-AU"/>
        </w:rPr>
        <w:t>（6）</w:t>
      </w:r>
      <w:r>
        <w:rPr>
          <w:rFonts w:ascii="Times New Roman" w:eastAsia="仿宋" w:hAnsiTheme="minorHAnsi"/>
          <w:sz w:val="32"/>
          <w:szCs w:val="32"/>
        </w:rPr>
        <w:t>发现安全隐患请及时通知工作人员。如遇突发事件，请保持镇静，听从应急小组指挥。</w:t>
      </w:r>
    </w:p>
    <w:p>
      <w:pPr>
        <w:snapToGrid w:val="0"/>
        <w:ind w:firstLine="640" w:firstLineChars="200"/>
        <w:rPr>
          <w:rFonts w:ascii="Times New Roman" w:eastAsia="仿宋" w:hAnsiTheme="minorHAnsi"/>
          <w:sz w:val="32"/>
          <w:szCs w:val="32"/>
        </w:rPr>
      </w:pPr>
      <w:r>
        <w:rPr>
          <w:rFonts w:hint="eastAsia" w:ascii="仿宋" w:hAnsi="仿宋" w:eastAsia="仿宋" w:cstheme="minorBidi"/>
          <w:kern w:val="0"/>
          <w:sz w:val="32"/>
          <w:szCs w:val="32"/>
          <w:lang w:val="en-AU"/>
        </w:rPr>
        <w:t>（7）</w:t>
      </w:r>
      <w:r>
        <w:rPr>
          <w:rFonts w:ascii="Times New Roman" w:eastAsia="仿宋" w:hAnsiTheme="minorHAnsi"/>
          <w:sz w:val="32"/>
          <w:szCs w:val="32"/>
        </w:rPr>
        <w:t>如遇火险请勿慌乱，从安全出口紧急撤离。</w:t>
      </w:r>
    </w:p>
    <w:p>
      <w:pPr>
        <w:snapToGrid w:val="0"/>
        <w:ind w:firstLine="640" w:firstLineChars="200"/>
        <w:rPr>
          <w:rFonts w:ascii="Times New Roman" w:eastAsia="仿宋" w:hAnsiTheme="minorHAnsi"/>
          <w:sz w:val="32"/>
          <w:szCs w:val="32"/>
        </w:rPr>
      </w:pPr>
      <w:r>
        <w:rPr>
          <w:rFonts w:hint="eastAsia" w:ascii="仿宋" w:hAnsi="仿宋" w:eastAsia="仿宋" w:cstheme="minorBidi"/>
          <w:kern w:val="0"/>
          <w:sz w:val="32"/>
          <w:szCs w:val="32"/>
          <w:lang w:val="en-AU"/>
        </w:rPr>
        <w:t>（8）</w:t>
      </w:r>
      <w:r>
        <w:rPr>
          <w:rFonts w:ascii="Times New Roman" w:eastAsia="仿宋" w:hAnsiTheme="minorHAnsi"/>
          <w:sz w:val="32"/>
          <w:szCs w:val="32"/>
        </w:rPr>
        <w:t>如需撤离，请听从工作人员指挥，到指定紧急集合点集合。</w:t>
      </w:r>
    </w:p>
    <w:p>
      <w:pPr>
        <w:snapToGrid w:val="0"/>
        <w:ind w:firstLine="640" w:firstLineChars="200"/>
        <w:rPr>
          <w:rFonts w:ascii="Times New Roman" w:eastAsia="仿宋" w:hAnsiTheme="minorHAnsi"/>
          <w:sz w:val="32"/>
          <w:szCs w:val="32"/>
        </w:rPr>
      </w:pPr>
      <w:r>
        <w:rPr>
          <w:rFonts w:hint="eastAsia" w:ascii="仿宋" w:hAnsi="仿宋" w:eastAsia="仿宋" w:cstheme="minorBidi"/>
          <w:kern w:val="0"/>
          <w:sz w:val="32"/>
          <w:szCs w:val="32"/>
          <w:lang w:val="en-AU"/>
        </w:rPr>
        <w:t>（9）</w:t>
      </w:r>
      <w:r>
        <w:rPr>
          <w:rFonts w:ascii="Times New Roman" w:eastAsia="仿宋" w:hAnsiTheme="minorHAnsi"/>
          <w:sz w:val="32"/>
          <w:szCs w:val="32"/>
        </w:rPr>
        <w:t>遇有突发事件时启动应急程序。一切应急工作由大赛组委会应急小组进行处理。</w:t>
      </w:r>
    </w:p>
    <w:p>
      <w:pPr>
        <w:snapToGrid w:val="0"/>
        <w:ind w:firstLine="643" w:firstLineChars="200"/>
        <w:rPr>
          <w:rFonts w:ascii="Times New Roman" w:hAnsi="Times New Roman" w:eastAsia="仿宋"/>
          <w:sz w:val="32"/>
          <w:szCs w:val="32"/>
        </w:rPr>
      </w:pPr>
      <w:r>
        <w:rPr>
          <w:rFonts w:hint="eastAsia" w:ascii="仿宋" w:hAnsi="仿宋" w:eastAsia="仿宋" w:cstheme="minorBidi"/>
          <w:b/>
          <w:bCs/>
          <w:kern w:val="0"/>
          <w:sz w:val="32"/>
          <w:szCs w:val="32"/>
          <w:lang w:val="en-AU"/>
        </w:rPr>
        <w:t>3.</w:t>
      </w:r>
      <w:r>
        <w:rPr>
          <w:rFonts w:ascii="Times New Roman" w:hAnsi="Times New Roman" w:eastAsia="仿宋"/>
          <w:sz w:val="32"/>
          <w:szCs w:val="32"/>
        </w:rPr>
        <w:t>突发情况</w:t>
      </w:r>
    </w:p>
    <w:p>
      <w:pPr>
        <w:snapToGrid w:val="0"/>
        <w:ind w:firstLine="640" w:firstLineChars="200"/>
        <w:rPr>
          <w:rFonts w:ascii="Times New Roman" w:hAnsi="Times New Roman" w:eastAsia="仿宋"/>
          <w:sz w:val="32"/>
          <w:szCs w:val="32"/>
        </w:rPr>
      </w:pPr>
      <w:r>
        <w:rPr>
          <w:rFonts w:ascii="Times New Roman" w:hAnsi="Times New Roman" w:eastAsia="仿宋"/>
          <w:sz w:val="32"/>
          <w:szCs w:val="32"/>
        </w:rPr>
        <w:t>如遇各种紧急情况，请立即与赛场应急小组联系，并说明您的姓名、所处位置和紧急情况的性质，赛场应急小组将及时进行处置。</w:t>
      </w:r>
    </w:p>
    <w:p>
      <w:pPr>
        <w:widowControl/>
        <w:jc w:val="left"/>
        <w:rPr>
          <w:rFonts w:ascii="Times New Roman" w:hAnsi="Times New Roman" w:eastAsia="仿宋"/>
          <w:sz w:val="32"/>
          <w:szCs w:val="32"/>
        </w:rPr>
      </w:pPr>
      <w:r>
        <w:rPr>
          <w:rFonts w:ascii="Times New Roman" w:hAnsi="Times New Roman" w:eastAsia="仿宋"/>
          <w:sz w:val="32"/>
          <w:szCs w:val="32"/>
        </w:rPr>
        <w:br w:type="page"/>
      </w:r>
    </w:p>
    <w:p>
      <w:pPr>
        <w:pStyle w:val="2"/>
        <w:spacing w:line="240" w:lineRule="auto"/>
        <w:ind w:firstLine="0" w:firstLineChars="0"/>
        <w:outlineLvl w:val="0"/>
        <w:rPr>
          <w:rFonts w:ascii="仿宋" w:hAnsi="仿宋" w:eastAsia="仿宋" w:cstheme="minorBidi"/>
          <w:b/>
          <w:bCs/>
          <w:kern w:val="0"/>
          <w:szCs w:val="32"/>
        </w:rPr>
      </w:pPr>
      <w:bookmarkStart w:id="22" w:name="_Toc80965461"/>
      <w:r>
        <w:rPr>
          <w:rFonts w:hint="eastAsia" w:ascii="仿宋" w:hAnsi="仿宋" w:eastAsia="仿宋" w:cstheme="minorBidi"/>
          <w:b/>
          <w:bCs/>
          <w:kern w:val="0"/>
          <w:szCs w:val="32"/>
          <w:lang w:val="en-AU"/>
        </w:rPr>
        <w:t>附件</w:t>
      </w:r>
      <w:bookmarkEnd w:id="22"/>
      <w:r>
        <w:rPr>
          <w:rFonts w:hint="eastAsia" w:ascii="仿宋" w:hAnsi="仿宋" w:eastAsia="仿宋" w:cstheme="minorBidi"/>
          <w:b/>
          <w:bCs/>
          <w:kern w:val="0"/>
          <w:szCs w:val="32"/>
        </w:rPr>
        <w:t>1</w:t>
      </w:r>
      <w:r>
        <w:rPr>
          <w:rFonts w:hint="eastAsia" w:ascii="仿宋" w:hAnsi="仿宋" w:eastAsia="仿宋" w:cstheme="minorBidi"/>
          <w:b/>
          <w:bCs/>
          <w:kern w:val="0"/>
          <w:szCs w:val="32"/>
          <w:lang w:val="en-AU"/>
        </w:rPr>
        <w:t>：</w:t>
      </w:r>
      <w:r>
        <w:rPr>
          <w:rFonts w:hint="eastAsia" w:ascii="仿宋" w:hAnsi="仿宋" w:eastAsia="仿宋" w:cstheme="minorBidi"/>
          <w:b/>
          <w:bCs/>
          <w:kern w:val="0"/>
          <w:szCs w:val="32"/>
        </w:rPr>
        <w:t>样题和评分表</w:t>
      </w:r>
    </w:p>
    <w:p>
      <w:pPr>
        <w:ind w:firstLine="640" w:firstLineChars="200"/>
        <w:rPr>
          <w:rFonts w:ascii="Times New Roman" w:hAnsi="Times New Roman" w:eastAsia="仿宋"/>
          <w:kern w:val="0"/>
          <w:sz w:val="32"/>
          <w:szCs w:val="32"/>
          <w:lang w:val="en-GB"/>
        </w:rPr>
      </w:pPr>
      <w:r>
        <w:rPr>
          <w:rFonts w:ascii="LinTimes" w:hAnsi="LinTimes" w:eastAsia="仿宋" w:cs="LinTimes"/>
          <w:sz w:val="32"/>
          <w:szCs w:val="32"/>
          <w:lang w:val="en-AU"/>
        </w:rPr>
        <w:t>A</w:t>
      </w:r>
      <w:r>
        <w:rPr>
          <w:rFonts w:ascii="Times New Roman" w:hAnsi="Times New Roman" w:eastAsia="仿宋"/>
          <w:kern w:val="0"/>
          <w:sz w:val="32"/>
          <w:szCs w:val="32"/>
          <w:lang w:val="en-GB"/>
        </w:rPr>
        <w:t>.</w:t>
      </w:r>
      <w:r>
        <w:rPr>
          <w:rFonts w:ascii="Times New Roman" w:hAnsi="仿宋" w:eastAsia="仿宋"/>
          <w:kern w:val="0"/>
          <w:sz w:val="32"/>
          <w:szCs w:val="32"/>
          <w:lang w:val="en-GB"/>
        </w:rPr>
        <w:t>主题宴会摆台（台面设计、摆放）评分表（</w:t>
      </w:r>
      <w:r>
        <w:rPr>
          <w:rFonts w:ascii="LinTimes" w:hAnsi="LinTimes" w:eastAsia="仿宋" w:cs="LinTimes"/>
          <w:sz w:val="32"/>
          <w:szCs w:val="32"/>
          <w:lang w:val="en-AU"/>
        </w:rPr>
        <w:t>70</w:t>
      </w:r>
      <w:r>
        <w:rPr>
          <w:rFonts w:ascii="Times New Roman" w:hAnsi="仿宋" w:eastAsia="仿宋"/>
          <w:kern w:val="0"/>
          <w:sz w:val="32"/>
          <w:szCs w:val="32"/>
          <w:lang w:val="en-GB"/>
        </w:rPr>
        <w:t>分）</w:t>
      </w:r>
    </w:p>
    <w:tbl>
      <w:tblPr>
        <w:tblStyle w:val="19"/>
        <w:tblpPr w:leftFromText="180" w:rightFromText="180" w:vertAnchor="text" w:horzAnchor="page" w:tblpX="1418" w:tblpY="250"/>
        <w:tblOverlap w:val="never"/>
        <w:tblW w:w="9231" w:type="dxa"/>
        <w:tblInd w:w="0" w:type="dxa"/>
        <w:tblLayout w:type="fixed"/>
        <w:tblCellMar>
          <w:top w:w="0" w:type="dxa"/>
          <w:left w:w="0" w:type="dxa"/>
          <w:bottom w:w="0" w:type="dxa"/>
          <w:right w:w="0" w:type="dxa"/>
        </w:tblCellMar>
      </w:tblPr>
      <w:tblGrid>
        <w:gridCol w:w="637"/>
        <w:gridCol w:w="7844"/>
        <w:gridCol w:w="750"/>
      </w:tblGrid>
      <w:tr>
        <w:tblPrEx>
          <w:tblCellMar>
            <w:top w:w="0" w:type="dxa"/>
            <w:left w:w="0" w:type="dxa"/>
            <w:bottom w:w="0" w:type="dxa"/>
            <w:right w:w="0" w:type="dxa"/>
          </w:tblCellMar>
        </w:tblPrEx>
        <w:trPr>
          <w:trHeight w:val="567" w:hRule="atLeast"/>
        </w:trPr>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N0</w:t>
            </w:r>
          </w:p>
        </w:tc>
        <w:tc>
          <w:tcPr>
            <w:tcW w:w="7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b/>
                <w:bCs/>
                <w:sz w:val="24"/>
              </w:rPr>
            </w:pPr>
            <w:r>
              <w:rPr>
                <w:rFonts w:asciiTheme="minorEastAsia" w:hAnsiTheme="minorEastAsia" w:eastAsiaTheme="minorEastAsia"/>
                <w:b/>
                <w:bCs/>
                <w:sz w:val="24"/>
              </w:rPr>
              <w:t>评分项描述</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b/>
                <w:bCs/>
                <w:sz w:val="24"/>
              </w:rPr>
            </w:pPr>
            <w:r>
              <w:rPr>
                <w:rFonts w:asciiTheme="minorEastAsia" w:hAnsiTheme="minorEastAsia" w:eastAsiaTheme="minorEastAsia"/>
                <w:b/>
                <w:bCs/>
                <w:sz w:val="24"/>
              </w:rPr>
              <w:t>分值</w:t>
            </w:r>
          </w:p>
        </w:tc>
      </w:tr>
      <w:tr>
        <w:tblPrEx>
          <w:tblCellMar>
            <w:top w:w="0" w:type="dxa"/>
            <w:left w:w="0" w:type="dxa"/>
            <w:bottom w:w="0" w:type="dxa"/>
            <w:right w:w="0" w:type="dxa"/>
          </w:tblCellMar>
        </w:tblPrEx>
        <w:trPr>
          <w:trHeight w:val="567" w:hRule="atLeast"/>
        </w:trPr>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A1</w:t>
            </w:r>
          </w:p>
        </w:tc>
        <w:tc>
          <w:tcPr>
            <w:tcW w:w="7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台面设计</w:t>
            </w:r>
            <w:r>
              <w:rPr>
                <w:rFonts w:asciiTheme="minorEastAsia" w:hAnsiTheme="minorEastAsia" w:eastAsiaTheme="minorEastAsia"/>
                <w:kern w:val="0"/>
                <w:sz w:val="24"/>
                <w:lang w:val="en-GB"/>
              </w:rPr>
              <w:t>（</w:t>
            </w:r>
            <w:r>
              <w:rPr>
                <w:rFonts w:cs="LinTimes" w:asciiTheme="minorEastAsia" w:hAnsiTheme="minorEastAsia" w:eastAsiaTheme="minorEastAsia"/>
                <w:sz w:val="24"/>
                <w:lang w:val="en-AU"/>
              </w:rPr>
              <w:t>25</w:t>
            </w:r>
            <w:r>
              <w:rPr>
                <w:rFonts w:asciiTheme="minorEastAsia" w:hAnsiTheme="minorEastAsia" w:eastAsiaTheme="minorEastAsia"/>
                <w:kern w:val="0"/>
                <w:sz w:val="24"/>
                <w:lang w:val="en-GB"/>
              </w:rPr>
              <w:t>分）</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p>
        </w:tc>
      </w:tr>
      <w:tr>
        <w:tblPrEx>
          <w:tblCellMar>
            <w:top w:w="0" w:type="dxa"/>
            <w:left w:w="0" w:type="dxa"/>
            <w:bottom w:w="0" w:type="dxa"/>
            <w:right w:w="0" w:type="dxa"/>
          </w:tblCellMar>
        </w:tblPrEx>
        <w:trPr>
          <w:trHeight w:val="567" w:hRule="atLeast"/>
        </w:trPr>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主题突出，针对性强，创意独特，有感染力</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各类用品摆放规范，整体布局富有美感和艺术性</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所用装饰物选择符合主题要求，颜色协调，高低适中</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台面椅子、餐用具、玻璃器皿等大小、形状搭配合理</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3</w:t>
            </w:r>
          </w:p>
        </w:tc>
      </w:tr>
      <w:tr>
        <w:tblPrEx>
          <w:tblCellMar>
            <w:top w:w="0" w:type="dxa"/>
            <w:left w:w="0" w:type="dxa"/>
            <w:bottom w:w="0" w:type="dxa"/>
            <w:right w:w="0" w:type="dxa"/>
          </w:tblCellMar>
        </w:tblPrEx>
        <w:trPr>
          <w:trHeight w:val="567" w:hRule="atLeast"/>
        </w:trPr>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成本适度，具有经济性</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3</w:t>
            </w:r>
          </w:p>
        </w:tc>
      </w:tr>
      <w:tr>
        <w:tblPrEx>
          <w:tblCellMar>
            <w:top w:w="0" w:type="dxa"/>
            <w:left w:w="0" w:type="dxa"/>
            <w:bottom w:w="0" w:type="dxa"/>
            <w:right w:w="0" w:type="dxa"/>
          </w:tblCellMar>
        </w:tblPrEx>
        <w:trPr>
          <w:trHeight w:val="567" w:hRule="atLeast"/>
        </w:trPr>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以人为本，方便客人，具有实用性</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2</w:t>
            </w:r>
          </w:p>
        </w:tc>
      </w:tr>
      <w:tr>
        <w:tblPrEx>
          <w:tblCellMar>
            <w:top w:w="0" w:type="dxa"/>
            <w:left w:w="0" w:type="dxa"/>
            <w:bottom w:w="0" w:type="dxa"/>
            <w:right w:w="0" w:type="dxa"/>
          </w:tblCellMar>
        </w:tblPrEx>
        <w:trPr>
          <w:trHeight w:val="567" w:hRule="atLeast"/>
        </w:trPr>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主题牌放在台面上</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2</w:t>
            </w:r>
          </w:p>
        </w:tc>
      </w:tr>
      <w:tr>
        <w:tblPrEx>
          <w:tblCellMar>
            <w:top w:w="0" w:type="dxa"/>
            <w:left w:w="0" w:type="dxa"/>
            <w:bottom w:w="0" w:type="dxa"/>
            <w:right w:w="0" w:type="dxa"/>
          </w:tblCellMar>
        </w:tblPrEx>
        <w:trPr>
          <w:trHeight w:val="567" w:hRule="atLeast"/>
        </w:trPr>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A2</w:t>
            </w:r>
          </w:p>
        </w:tc>
        <w:tc>
          <w:tcPr>
            <w:tcW w:w="7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台面摆放</w:t>
            </w:r>
            <w:r>
              <w:rPr>
                <w:rFonts w:asciiTheme="minorEastAsia" w:hAnsiTheme="minorEastAsia" w:eastAsiaTheme="minorEastAsia"/>
                <w:kern w:val="0"/>
                <w:sz w:val="24"/>
                <w:lang w:val="en-GB"/>
              </w:rPr>
              <w:t>（</w:t>
            </w:r>
            <w:r>
              <w:rPr>
                <w:rFonts w:cs="LinTimes" w:asciiTheme="minorEastAsia" w:hAnsiTheme="minorEastAsia" w:eastAsiaTheme="minorEastAsia"/>
                <w:sz w:val="24"/>
                <w:lang w:val="en-AU"/>
              </w:rPr>
              <w:t>45</w:t>
            </w:r>
            <w:r>
              <w:rPr>
                <w:rFonts w:asciiTheme="minorEastAsia" w:hAnsiTheme="minorEastAsia" w:eastAsiaTheme="minorEastAsia"/>
                <w:kern w:val="0"/>
                <w:sz w:val="24"/>
                <w:lang w:val="en-GB"/>
              </w:rPr>
              <w:t>分）</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p>
        </w:tc>
      </w:tr>
      <w:tr>
        <w:tblPrEx>
          <w:tblCellMar>
            <w:top w:w="0" w:type="dxa"/>
            <w:left w:w="0" w:type="dxa"/>
            <w:bottom w:w="0" w:type="dxa"/>
            <w:right w:w="0" w:type="dxa"/>
          </w:tblCellMar>
        </w:tblPrEx>
        <w:trPr>
          <w:trHeight w:val="567" w:hRule="atLeast"/>
        </w:trPr>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椅子摆放距离标准</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餐盘摆放距离标准</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筷子筷架摆放标准（双筷）</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汤碗汤勺摆放标准</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餐具无破损、无污渍</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台布、餐巾无破损，无污渍</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2</w:t>
            </w:r>
          </w:p>
        </w:tc>
      </w:tr>
      <w:tr>
        <w:tblPrEx>
          <w:tblCellMar>
            <w:top w:w="0" w:type="dxa"/>
            <w:left w:w="0" w:type="dxa"/>
            <w:bottom w:w="0" w:type="dxa"/>
            <w:right w:w="0" w:type="dxa"/>
          </w:tblCellMar>
        </w:tblPrEx>
        <w:trPr>
          <w:trHeight w:val="567" w:hRule="atLeast"/>
        </w:trPr>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操作标准：餐酒具摆放标准统一</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3</w:t>
            </w:r>
          </w:p>
        </w:tc>
      </w:tr>
      <w:tr>
        <w:tblPrEx>
          <w:tblCellMar>
            <w:top w:w="0" w:type="dxa"/>
            <w:left w:w="0" w:type="dxa"/>
            <w:bottom w:w="0" w:type="dxa"/>
            <w:right w:w="0" w:type="dxa"/>
          </w:tblCellMar>
        </w:tblPrEx>
        <w:trPr>
          <w:trHeight w:val="567" w:hRule="atLeast"/>
        </w:trPr>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操作程序：铺台布、主题造型、用小毛巾擦手消毒、摆放餐酒用具、餐巾折花、摆放菜单及主题牌、拉椅让座、斟红白酒</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操作规范：摆放餐具必须用托盘，各类用品从离开工作台后至摆放结束，均不能落地，若有落地现象，需更换新的用品后继续参赛</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操作卫生：符合卫生要求</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bl>
    <w:p>
      <w:pPr>
        <w:ind w:firstLine="640" w:firstLineChars="200"/>
        <w:rPr>
          <w:rFonts w:ascii="Times New Roman" w:hAnsi="Times New Roman" w:eastAsia="仿宋"/>
          <w:kern w:val="0"/>
          <w:sz w:val="32"/>
          <w:szCs w:val="32"/>
          <w:lang w:val="en-GB"/>
        </w:rPr>
      </w:pPr>
      <w:r>
        <w:rPr>
          <w:rFonts w:ascii="LinTimes" w:hAnsi="LinTimes" w:eastAsia="仿宋" w:cs="LinTimes"/>
          <w:sz w:val="32"/>
          <w:szCs w:val="32"/>
          <w:lang w:val="en-AU"/>
        </w:rPr>
        <w:t>A</w:t>
      </w:r>
      <w:r>
        <w:rPr>
          <w:rFonts w:ascii="Times New Roman" w:hAnsi="Times New Roman" w:eastAsia="仿宋"/>
          <w:kern w:val="0"/>
          <w:sz w:val="32"/>
          <w:szCs w:val="32"/>
          <w:lang w:val="en-GB"/>
        </w:rPr>
        <w:t>.主题宴会摆台</w:t>
      </w:r>
      <w:r>
        <w:rPr>
          <w:rFonts w:ascii="Times New Roman" w:hAnsi="Times New Roman" w:eastAsia="仿宋"/>
          <w:kern w:val="0"/>
          <w:sz w:val="32"/>
          <w:szCs w:val="32"/>
        </w:rPr>
        <w:t>（</w:t>
      </w:r>
      <w:r>
        <w:rPr>
          <w:rFonts w:ascii="Times New Roman" w:hAnsi="Times New Roman" w:eastAsia="仿宋"/>
          <w:kern w:val="0"/>
          <w:sz w:val="32"/>
          <w:szCs w:val="32"/>
          <w:lang w:val="en-GB"/>
        </w:rPr>
        <w:t>服务技能</w:t>
      </w:r>
      <w:r>
        <w:rPr>
          <w:rFonts w:ascii="Times New Roman" w:hAnsi="Times New Roman" w:eastAsia="仿宋"/>
          <w:kern w:val="0"/>
          <w:sz w:val="32"/>
          <w:szCs w:val="32"/>
        </w:rPr>
        <w:t>）</w:t>
      </w:r>
      <w:r>
        <w:rPr>
          <w:rFonts w:ascii="Times New Roman" w:hAnsi="Times New Roman" w:eastAsia="仿宋"/>
          <w:kern w:val="0"/>
          <w:sz w:val="32"/>
          <w:szCs w:val="32"/>
          <w:lang w:val="en-GB"/>
        </w:rPr>
        <w:t>评分表（</w:t>
      </w:r>
      <w:r>
        <w:rPr>
          <w:rFonts w:ascii="LinTimes" w:hAnsi="LinTimes" w:eastAsia="仿宋" w:cs="LinTimes"/>
          <w:sz w:val="32"/>
          <w:szCs w:val="32"/>
          <w:lang w:val="en-AU"/>
        </w:rPr>
        <w:t>70</w:t>
      </w:r>
      <w:r>
        <w:rPr>
          <w:rFonts w:ascii="Times New Roman" w:hAnsi="Times New Roman" w:eastAsia="仿宋"/>
          <w:kern w:val="0"/>
          <w:sz w:val="32"/>
          <w:szCs w:val="32"/>
          <w:lang w:val="en-GB"/>
        </w:rPr>
        <w:t>分）</w:t>
      </w:r>
    </w:p>
    <w:tbl>
      <w:tblPr>
        <w:tblStyle w:val="19"/>
        <w:tblW w:w="9285" w:type="dxa"/>
        <w:tblInd w:w="-96" w:type="dxa"/>
        <w:tblLayout w:type="fixed"/>
        <w:tblCellMar>
          <w:top w:w="0" w:type="dxa"/>
          <w:left w:w="0" w:type="dxa"/>
          <w:bottom w:w="0" w:type="dxa"/>
          <w:right w:w="0" w:type="dxa"/>
        </w:tblCellMar>
      </w:tblPr>
      <w:tblGrid>
        <w:gridCol w:w="675"/>
        <w:gridCol w:w="7830"/>
        <w:gridCol w:w="780"/>
      </w:tblGrid>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N0</w:t>
            </w: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b/>
                <w:bCs/>
                <w:sz w:val="24"/>
              </w:rPr>
            </w:pPr>
            <w:r>
              <w:rPr>
                <w:rFonts w:asciiTheme="minorEastAsia" w:hAnsiTheme="minorEastAsia" w:eastAsiaTheme="minorEastAsia"/>
                <w:b/>
                <w:bCs/>
                <w:sz w:val="24"/>
              </w:rPr>
              <w:t>评分项描述</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b/>
                <w:bCs/>
                <w:sz w:val="24"/>
              </w:rPr>
            </w:pPr>
            <w:r>
              <w:rPr>
                <w:rFonts w:asciiTheme="minorEastAsia" w:hAnsiTheme="minorEastAsia" w:eastAsiaTheme="minorEastAsia"/>
                <w:b/>
                <w:bCs/>
                <w:sz w:val="24"/>
              </w:rPr>
              <w:t>分值</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A3</w:t>
            </w: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餐巾折花</w:t>
            </w:r>
            <w:r>
              <w:rPr>
                <w:rFonts w:asciiTheme="minorEastAsia" w:hAnsiTheme="minorEastAsia" w:eastAsiaTheme="minorEastAsia"/>
                <w:kern w:val="0"/>
                <w:sz w:val="24"/>
                <w:lang w:val="en-GB"/>
              </w:rPr>
              <w:t>（</w:t>
            </w:r>
            <w:r>
              <w:rPr>
                <w:rFonts w:cs="LinTimes" w:asciiTheme="minorEastAsia" w:hAnsiTheme="minorEastAsia" w:eastAsiaTheme="minorEastAsia"/>
                <w:sz w:val="24"/>
                <w:lang w:val="en-AU"/>
              </w:rPr>
              <w:t>30</w:t>
            </w:r>
            <w:r>
              <w:rPr>
                <w:rFonts w:asciiTheme="minorEastAsia" w:hAnsiTheme="minorEastAsia" w:eastAsiaTheme="minorEastAsia"/>
                <w:kern w:val="0"/>
                <w:sz w:val="24"/>
                <w:lang w:val="en-GB"/>
              </w:rPr>
              <w:t>分）</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餐巾整洁无损，无污渍</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3</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没有多余的褶皱</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2</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折花有棱有角</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造型美观、形象逼真</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完成</w:t>
            </w:r>
            <w:r>
              <w:rPr>
                <w:rFonts w:cs="LinTimes" w:asciiTheme="minorEastAsia" w:hAnsiTheme="minorEastAsia" w:eastAsiaTheme="minorEastAsia"/>
                <w:sz w:val="24"/>
                <w:lang w:val="en-AU"/>
              </w:rPr>
              <w:t>10</w:t>
            </w:r>
            <w:r>
              <w:rPr>
                <w:rFonts w:asciiTheme="minorEastAsia" w:hAnsiTheme="minorEastAsia" w:eastAsiaTheme="minorEastAsia"/>
                <w:sz w:val="24"/>
              </w:rPr>
              <w:t>种杯花或盘花</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注意操作卫生，折花要求在平瓷盘内操作</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3</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自选盘花或杯花，要求突出正副主人位</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2</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餐巾折花总体评价</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A4</w:t>
            </w: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斟酒服务</w:t>
            </w:r>
            <w:r>
              <w:rPr>
                <w:rFonts w:asciiTheme="minorEastAsia" w:hAnsiTheme="minorEastAsia" w:eastAsiaTheme="minorEastAsia"/>
                <w:kern w:val="0"/>
                <w:sz w:val="24"/>
                <w:lang w:val="en-GB"/>
              </w:rPr>
              <w:t>（</w:t>
            </w:r>
            <w:r>
              <w:rPr>
                <w:rFonts w:cs="LinTimes" w:asciiTheme="minorEastAsia" w:hAnsiTheme="minorEastAsia" w:eastAsiaTheme="minorEastAsia"/>
                <w:sz w:val="24"/>
                <w:lang w:val="en-AU"/>
              </w:rPr>
              <w:t>40</w:t>
            </w:r>
            <w:r>
              <w:rPr>
                <w:rFonts w:asciiTheme="minorEastAsia" w:hAnsiTheme="minorEastAsia" w:eastAsiaTheme="minorEastAsia"/>
                <w:kern w:val="0"/>
                <w:sz w:val="24"/>
                <w:lang w:val="en-GB"/>
              </w:rPr>
              <w:t>分）</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从主宾开始按顺时针绕</w:t>
            </w:r>
            <w:r>
              <w:rPr>
                <w:rFonts w:asciiTheme="minorEastAsia" w:hAnsiTheme="minorEastAsia" w:eastAsiaTheme="minorEastAsia"/>
                <w:kern w:val="0"/>
                <w:sz w:val="24"/>
                <w:lang w:val="en-GB"/>
              </w:rPr>
              <w:t>台2次</w:t>
            </w:r>
            <w:r>
              <w:rPr>
                <w:rFonts w:asciiTheme="minorEastAsia" w:hAnsiTheme="minorEastAsia" w:eastAsiaTheme="minorEastAsia"/>
                <w:sz w:val="24"/>
              </w:rPr>
              <w:t>完成，先斟红酒，后斟白酒，各斟</w:t>
            </w:r>
            <w:r>
              <w:rPr>
                <w:rFonts w:asciiTheme="minorEastAsia" w:hAnsiTheme="minorEastAsia" w:eastAsiaTheme="minorEastAsia"/>
                <w:kern w:val="0"/>
                <w:sz w:val="24"/>
                <w:lang w:val="en-GB"/>
              </w:rPr>
              <w:t>5杯</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斟酒时应在餐椅的右侧，姿势正确，动作规范自如，商标须朝向客人，瓶口不能搭在杯上</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红酒须当场启塞，检查木塞有无异味，并将木塞放在餐碟中，然后用干净餐巾擦拭瓶口内侧</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红酒斟倒</w:t>
            </w:r>
            <w:r>
              <w:rPr>
                <w:rFonts w:cs="LinTimes" w:asciiTheme="minorEastAsia" w:hAnsiTheme="minorEastAsia" w:eastAsiaTheme="minorEastAsia"/>
                <w:sz w:val="24"/>
                <w:lang w:val="en-AU"/>
              </w:rPr>
              <w:t>5</w:t>
            </w:r>
            <w:r>
              <w:rPr>
                <w:rFonts w:asciiTheme="minorEastAsia" w:hAnsiTheme="minorEastAsia" w:eastAsiaTheme="minorEastAsia"/>
                <w:kern w:val="0"/>
                <w:sz w:val="24"/>
                <w:lang w:val="en-GB"/>
              </w:rPr>
              <w:t>分</w:t>
            </w:r>
            <w:r>
              <w:rPr>
                <w:rFonts w:asciiTheme="minorEastAsia" w:hAnsiTheme="minorEastAsia" w:eastAsiaTheme="minorEastAsia"/>
                <w:sz w:val="24"/>
              </w:rPr>
              <w:t>满</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白酒斟</w:t>
            </w:r>
            <w:r>
              <w:rPr>
                <w:rFonts w:asciiTheme="minorEastAsia" w:hAnsiTheme="minorEastAsia" w:eastAsiaTheme="minorEastAsia"/>
                <w:kern w:val="0"/>
                <w:sz w:val="24"/>
                <w:lang w:val="en-GB"/>
              </w:rPr>
              <w:t>倒</w:t>
            </w:r>
            <w:r>
              <w:rPr>
                <w:rFonts w:cs="LinTimes" w:asciiTheme="minorEastAsia" w:hAnsiTheme="minorEastAsia" w:eastAsiaTheme="minorEastAsia"/>
                <w:sz w:val="24"/>
                <w:lang w:val="en-AU"/>
              </w:rPr>
              <w:t>8</w:t>
            </w:r>
            <w:r>
              <w:rPr>
                <w:rFonts w:asciiTheme="minorEastAsia" w:hAnsiTheme="minorEastAsia" w:eastAsiaTheme="minorEastAsia"/>
                <w:kern w:val="0"/>
                <w:sz w:val="24"/>
                <w:lang w:val="en-GB"/>
              </w:rPr>
              <w:t>分满</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酒水不滴、不洒、不溢</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红酒、白酒酒瓶打翻在托盘上、或者打翻在地</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斟酒综合评价</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bl>
    <w:p>
      <w:pPr>
        <w:ind w:firstLine="640" w:firstLineChars="200"/>
        <w:rPr>
          <w:rFonts w:ascii="Times New Roman" w:hAnsi="Times New Roman" w:eastAsia="仿宋"/>
          <w:kern w:val="0"/>
          <w:sz w:val="32"/>
          <w:szCs w:val="32"/>
          <w:lang w:val="en-GB"/>
        </w:rPr>
      </w:pPr>
      <w:r>
        <w:rPr>
          <w:rFonts w:ascii="LinTimes" w:hAnsi="LinTimes" w:eastAsia="仿宋" w:cs="LinTimes"/>
          <w:sz w:val="32"/>
          <w:szCs w:val="32"/>
          <w:lang w:val="en-AU"/>
        </w:rPr>
        <w:t>B</w:t>
      </w:r>
      <w:r>
        <w:rPr>
          <w:rFonts w:ascii="Times New Roman" w:hAnsi="Times New Roman" w:eastAsia="仿宋"/>
          <w:kern w:val="0"/>
          <w:sz w:val="32"/>
          <w:szCs w:val="32"/>
          <w:lang w:val="en-GB"/>
        </w:rPr>
        <w:t>.主题设计及造型评分表（</w:t>
      </w:r>
      <w:r>
        <w:rPr>
          <w:rFonts w:ascii="LinTimes" w:hAnsi="LinTimes" w:eastAsia="仿宋" w:cs="LinTimes"/>
          <w:sz w:val="32"/>
          <w:szCs w:val="32"/>
          <w:lang w:val="en-AU"/>
        </w:rPr>
        <w:t>70</w:t>
      </w:r>
      <w:r>
        <w:rPr>
          <w:rFonts w:ascii="Times New Roman" w:hAnsi="Times New Roman" w:eastAsia="仿宋"/>
          <w:kern w:val="0"/>
          <w:sz w:val="32"/>
          <w:szCs w:val="32"/>
          <w:lang w:val="en-GB"/>
        </w:rPr>
        <w:t>分）</w:t>
      </w:r>
    </w:p>
    <w:tbl>
      <w:tblPr>
        <w:tblStyle w:val="19"/>
        <w:tblW w:w="9310" w:type="dxa"/>
        <w:tblInd w:w="-111" w:type="dxa"/>
        <w:tblLayout w:type="fixed"/>
        <w:tblCellMar>
          <w:top w:w="0" w:type="dxa"/>
          <w:left w:w="0" w:type="dxa"/>
          <w:bottom w:w="0" w:type="dxa"/>
          <w:right w:w="0" w:type="dxa"/>
        </w:tblCellMar>
      </w:tblPr>
      <w:tblGrid>
        <w:gridCol w:w="675"/>
        <w:gridCol w:w="7845"/>
        <w:gridCol w:w="790"/>
      </w:tblGrid>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N0</w:t>
            </w:r>
          </w:p>
        </w:tc>
        <w:tc>
          <w:tcPr>
            <w:tcW w:w="7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b/>
                <w:bCs/>
                <w:sz w:val="24"/>
              </w:rPr>
            </w:pPr>
            <w:r>
              <w:rPr>
                <w:rFonts w:asciiTheme="minorEastAsia" w:hAnsiTheme="minorEastAsia" w:eastAsiaTheme="minorEastAsia"/>
                <w:b/>
                <w:bCs/>
                <w:sz w:val="24"/>
              </w:rPr>
              <w:t>评分项描述</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b/>
                <w:bCs/>
                <w:sz w:val="24"/>
              </w:rPr>
            </w:pPr>
            <w:r>
              <w:rPr>
                <w:rFonts w:asciiTheme="minorEastAsia" w:hAnsiTheme="minorEastAsia" w:eastAsiaTheme="minorEastAsia"/>
                <w:b/>
                <w:bCs/>
                <w:sz w:val="24"/>
              </w:rPr>
              <w:t>分值</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B1</w:t>
            </w:r>
          </w:p>
        </w:tc>
        <w:tc>
          <w:tcPr>
            <w:tcW w:w="7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主题设计方案及阐述</w:t>
            </w:r>
            <w:r>
              <w:rPr>
                <w:rFonts w:asciiTheme="minorEastAsia" w:hAnsiTheme="minorEastAsia" w:eastAsiaTheme="minorEastAsia"/>
                <w:kern w:val="0"/>
                <w:sz w:val="24"/>
                <w:lang w:val="en-GB"/>
              </w:rPr>
              <w:t>（</w:t>
            </w:r>
            <w:r>
              <w:rPr>
                <w:rFonts w:cs="LinTimes" w:asciiTheme="minorEastAsia" w:hAnsiTheme="minorEastAsia" w:eastAsiaTheme="minorEastAsia"/>
                <w:sz w:val="24"/>
                <w:lang w:val="en-AU"/>
              </w:rPr>
              <w:t>30</w:t>
            </w:r>
            <w:r>
              <w:rPr>
                <w:rFonts w:asciiTheme="minorEastAsia" w:hAnsiTheme="minorEastAsia" w:eastAsiaTheme="minorEastAsia"/>
                <w:kern w:val="0"/>
                <w:sz w:val="24"/>
                <w:lang w:val="en-GB"/>
              </w:rPr>
              <w:t>分）</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主题设计方案内容全面、详实。</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主题明确、创意突出、适合推广。</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神情自然，语音、语调、语气自然大方</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10</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主题宴会摆台讲解清晰，有一定表达能力</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回答问题时口齿清晰，从容应对、思维敏捷</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B2</w:t>
            </w:r>
          </w:p>
        </w:tc>
        <w:tc>
          <w:tcPr>
            <w:tcW w:w="7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主题造型</w:t>
            </w:r>
            <w:r>
              <w:rPr>
                <w:rFonts w:asciiTheme="minorEastAsia" w:hAnsiTheme="minorEastAsia" w:eastAsiaTheme="minorEastAsia"/>
                <w:kern w:val="0"/>
                <w:sz w:val="24"/>
                <w:lang w:val="en-GB"/>
              </w:rPr>
              <w:t>（</w:t>
            </w:r>
            <w:r>
              <w:rPr>
                <w:rFonts w:cs="LinTimes" w:asciiTheme="minorEastAsia" w:hAnsiTheme="minorEastAsia" w:eastAsiaTheme="minorEastAsia"/>
                <w:sz w:val="24"/>
                <w:lang w:val="en-AU"/>
              </w:rPr>
              <w:t>40</w:t>
            </w:r>
            <w:r>
              <w:rPr>
                <w:rFonts w:asciiTheme="minorEastAsia" w:hAnsiTheme="minorEastAsia" w:eastAsiaTheme="minorEastAsia"/>
                <w:kern w:val="0"/>
                <w:sz w:val="24"/>
                <w:lang w:val="en-GB"/>
              </w:rPr>
              <w:t>分）</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创意和命题相符，主题突出，有新意，简约悦目</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10</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造型选材搭配适当，选材避开忌讳，装饰物不宜过多</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色彩搭配合理悦目，与环境主题相吻合，实物与鲜花组合合理，层次清楚，错落有致，富有艺术感</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技法娴熟，插件固定良好，如选用花泥花泥不外露，花器干净，花草无泥点；各种雕塑作品及工艺品拼摆适中，台面干净、整洁</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插花的花泥、花草及需要剪切的造型必须现场独立完成</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主题造型高度不高于</w:t>
            </w:r>
            <w:r>
              <w:rPr>
                <w:rFonts w:cs="LinTimes" w:asciiTheme="minorEastAsia" w:hAnsiTheme="minorEastAsia" w:eastAsiaTheme="minorEastAsia"/>
                <w:sz w:val="24"/>
                <w:lang w:val="en-AU"/>
              </w:rPr>
              <w:t>30CM</w:t>
            </w:r>
            <w:r>
              <w:rPr>
                <w:rFonts w:asciiTheme="minorEastAsia" w:hAnsiTheme="minorEastAsia" w:eastAsiaTheme="minorEastAsia"/>
                <w:kern w:val="0"/>
                <w:sz w:val="24"/>
                <w:lang w:val="en-GB"/>
              </w:rPr>
              <w:t>，</w:t>
            </w:r>
            <w:r>
              <w:rPr>
                <w:rFonts w:asciiTheme="minorEastAsia" w:hAnsiTheme="minorEastAsia" w:eastAsiaTheme="minorEastAsia"/>
                <w:sz w:val="24"/>
              </w:rPr>
              <w:t>整体高低适宜</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主题造型综合评价</w:t>
            </w:r>
          </w:p>
        </w:tc>
        <w:tc>
          <w:tcPr>
            <w:tcW w:w="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bl>
    <w:p>
      <w:pPr>
        <w:ind w:firstLine="640" w:firstLineChars="200"/>
        <w:rPr>
          <w:rFonts w:ascii="Times New Roman" w:hAnsi="Times New Roman" w:eastAsia="仿宋"/>
          <w:kern w:val="0"/>
          <w:sz w:val="32"/>
          <w:szCs w:val="32"/>
          <w:lang w:val="en-GB"/>
        </w:rPr>
      </w:pPr>
      <w:r>
        <w:rPr>
          <w:rFonts w:ascii="LinTimes" w:hAnsi="LinTimes" w:eastAsia="仿宋" w:cs="LinTimes"/>
          <w:sz w:val="32"/>
          <w:szCs w:val="32"/>
          <w:lang w:val="en-AU"/>
        </w:rPr>
        <w:t>C</w:t>
      </w:r>
      <w:r>
        <w:rPr>
          <w:rFonts w:ascii="Times New Roman" w:hAnsi="Times New Roman" w:eastAsia="仿宋"/>
          <w:kern w:val="0"/>
          <w:sz w:val="32"/>
          <w:szCs w:val="32"/>
          <w:lang w:val="en-GB"/>
        </w:rPr>
        <w:t>.分餐服务评分表（</w:t>
      </w:r>
      <w:r>
        <w:rPr>
          <w:rFonts w:ascii="LinTimes" w:hAnsi="LinTimes" w:eastAsia="仿宋" w:cs="LinTimes"/>
          <w:sz w:val="32"/>
          <w:szCs w:val="32"/>
          <w:lang w:val="en-AU"/>
        </w:rPr>
        <w:t>70</w:t>
      </w:r>
      <w:r>
        <w:rPr>
          <w:rFonts w:ascii="Times New Roman" w:hAnsi="Times New Roman" w:eastAsia="仿宋"/>
          <w:kern w:val="0"/>
          <w:sz w:val="32"/>
          <w:szCs w:val="32"/>
          <w:lang w:val="en-GB"/>
        </w:rPr>
        <w:t>分）</w:t>
      </w:r>
    </w:p>
    <w:tbl>
      <w:tblPr>
        <w:tblStyle w:val="19"/>
        <w:tblW w:w="9350" w:type="dxa"/>
        <w:tblInd w:w="-141" w:type="dxa"/>
        <w:tblLayout w:type="fixed"/>
        <w:tblCellMar>
          <w:top w:w="0" w:type="dxa"/>
          <w:left w:w="0" w:type="dxa"/>
          <w:bottom w:w="0" w:type="dxa"/>
          <w:right w:w="0" w:type="dxa"/>
        </w:tblCellMar>
      </w:tblPr>
      <w:tblGrid>
        <w:gridCol w:w="690"/>
        <w:gridCol w:w="7875"/>
        <w:gridCol w:w="785"/>
      </w:tblGrid>
      <w:tr>
        <w:tblPrEx>
          <w:tblCellMar>
            <w:top w:w="0" w:type="dxa"/>
            <w:left w:w="0" w:type="dxa"/>
            <w:bottom w:w="0" w:type="dxa"/>
            <w:right w:w="0" w:type="dxa"/>
          </w:tblCellMar>
        </w:tblPrEx>
        <w:trPr>
          <w:trHeight w:val="567" w:hRule="atLeast"/>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N0</w:t>
            </w:r>
          </w:p>
        </w:tc>
        <w:tc>
          <w:tcPr>
            <w:tcW w:w="7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b/>
                <w:bCs/>
                <w:sz w:val="24"/>
              </w:rPr>
            </w:pPr>
            <w:r>
              <w:rPr>
                <w:rFonts w:asciiTheme="minorEastAsia" w:hAnsiTheme="minorEastAsia" w:eastAsiaTheme="minorEastAsia"/>
                <w:b/>
                <w:bCs/>
                <w:sz w:val="24"/>
              </w:rPr>
              <w:t>评分项描述</w:t>
            </w: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b/>
                <w:bCs/>
                <w:sz w:val="24"/>
              </w:rPr>
            </w:pPr>
            <w:r>
              <w:rPr>
                <w:rFonts w:asciiTheme="minorEastAsia" w:hAnsiTheme="minorEastAsia" w:eastAsiaTheme="minorEastAsia"/>
                <w:b/>
                <w:bCs/>
                <w:sz w:val="24"/>
              </w:rPr>
              <w:t>分值</w:t>
            </w:r>
          </w:p>
        </w:tc>
      </w:tr>
      <w:tr>
        <w:tblPrEx>
          <w:tblCellMar>
            <w:top w:w="0" w:type="dxa"/>
            <w:left w:w="0" w:type="dxa"/>
            <w:bottom w:w="0" w:type="dxa"/>
            <w:right w:w="0" w:type="dxa"/>
          </w:tblCellMar>
        </w:tblPrEx>
        <w:trPr>
          <w:trHeight w:val="567" w:hRule="atLeast"/>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C1</w:t>
            </w:r>
          </w:p>
        </w:tc>
        <w:tc>
          <w:tcPr>
            <w:tcW w:w="7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分餐服务</w:t>
            </w:r>
            <w:r>
              <w:rPr>
                <w:rFonts w:asciiTheme="minorEastAsia" w:hAnsiTheme="minorEastAsia" w:eastAsiaTheme="minorEastAsia"/>
                <w:kern w:val="0"/>
                <w:sz w:val="24"/>
                <w:lang w:val="en-GB"/>
              </w:rPr>
              <w:t>（</w:t>
            </w:r>
            <w:r>
              <w:rPr>
                <w:rFonts w:cs="LinTimes" w:asciiTheme="minorEastAsia" w:hAnsiTheme="minorEastAsia" w:eastAsiaTheme="minorEastAsia"/>
                <w:sz w:val="24"/>
                <w:lang w:val="en-AU"/>
              </w:rPr>
              <w:t>70</w:t>
            </w:r>
            <w:r>
              <w:rPr>
                <w:rFonts w:asciiTheme="minorEastAsia" w:hAnsiTheme="minorEastAsia" w:eastAsiaTheme="minorEastAsia"/>
                <w:kern w:val="0"/>
                <w:sz w:val="24"/>
                <w:lang w:val="en-GB"/>
              </w:rPr>
              <w:t>分）</w:t>
            </w: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r>
      <w:tr>
        <w:tblPrEx>
          <w:tblCellMar>
            <w:top w:w="0" w:type="dxa"/>
            <w:left w:w="0" w:type="dxa"/>
            <w:bottom w:w="0" w:type="dxa"/>
            <w:right w:w="0" w:type="dxa"/>
          </w:tblCellMar>
        </w:tblPrEx>
        <w:trPr>
          <w:trHeight w:val="567" w:hRule="atLeast"/>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餐具摆放整齐、间距一致、无手印和污渍</w:t>
            </w: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服务过程保持微笑，礼节礼貌得体</w:t>
            </w: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10</w:t>
            </w:r>
          </w:p>
        </w:tc>
      </w:tr>
      <w:tr>
        <w:tblPrEx>
          <w:tblCellMar>
            <w:top w:w="0" w:type="dxa"/>
            <w:left w:w="0" w:type="dxa"/>
            <w:bottom w:w="0" w:type="dxa"/>
            <w:right w:w="0" w:type="dxa"/>
          </w:tblCellMar>
        </w:tblPrEx>
        <w:trPr>
          <w:trHeight w:val="567" w:hRule="atLeast"/>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礼貌介绍分餐服务及公筷公勺使用</w:t>
            </w: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礼貌问询宾客所需菜品、饮食爱好</w:t>
            </w: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使用分菜工具手法正确</w:t>
            </w: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分餐动作熟练、标准、均匀，不洒、不滴、不漏</w:t>
            </w: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20</w:t>
            </w:r>
          </w:p>
        </w:tc>
      </w:tr>
      <w:tr>
        <w:tblPrEx>
          <w:tblCellMar>
            <w:top w:w="0" w:type="dxa"/>
            <w:left w:w="0" w:type="dxa"/>
            <w:bottom w:w="0" w:type="dxa"/>
            <w:right w:w="0" w:type="dxa"/>
          </w:tblCellMar>
        </w:tblPrEx>
        <w:trPr>
          <w:trHeight w:val="567" w:hRule="atLeast"/>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上菜顺利正确、举止轻盈得体，操作无声响</w:t>
            </w: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15</w:t>
            </w:r>
          </w:p>
        </w:tc>
      </w:tr>
      <w:tr>
        <w:tblPrEx>
          <w:tblCellMar>
            <w:top w:w="0" w:type="dxa"/>
            <w:left w:w="0" w:type="dxa"/>
            <w:bottom w:w="0" w:type="dxa"/>
            <w:right w:w="0" w:type="dxa"/>
          </w:tblCellMar>
        </w:tblPrEx>
        <w:trPr>
          <w:trHeight w:val="567" w:hRule="atLeast"/>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礼貌征询宾客打包需求，送客服务提醒客户带好物品</w:t>
            </w: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bl>
    <w:p>
      <w:pPr>
        <w:ind w:firstLine="640" w:firstLineChars="200"/>
        <w:rPr>
          <w:rFonts w:ascii="Times New Roman" w:hAnsi="Times New Roman" w:eastAsia="仿宋"/>
          <w:kern w:val="0"/>
          <w:sz w:val="32"/>
          <w:szCs w:val="32"/>
          <w:lang w:val="en-GB"/>
        </w:rPr>
      </w:pPr>
      <w:r>
        <w:rPr>
          <w:rFonts w:ascii="LinTimes" w:hAnsi="LinTimes" w:eastAsia="仿宋" w:cs="LinTimes"/>
          <w:sz w:val="32"/>
          <w:szCs w:val="32"/>
          <w:lang w:val="en-AU"/>
        </w:rPr>
        <w:t>D</w:t>
      </w:r>
      <w:r>
        <w:rPr>
          <w:rFonts w:ascii="Times New Roman" w:hAnsi="Times New Roman" w:eastAsia="仿宋"/>
          <w:kern w:val="0"/>
          <w:sz w:val="32"/>
          <w:szCs w:val="32"/>
          <w:lang w:val="en-GB"/>
        </w:rPr>
        <w:t>.综合评价评分表（</w:t>
      </w:r>
      <w:r>
        <w:rPr>
          <w:rFonts w:ascii="LinTimes" w:hAnsi="LinTimes" w:eastAsia="仿宋" w:cs="LinTimes"/>
          <w:sz w:val="32"/>
          <w:szCs w:val="32"/>
          <w:lang w:val="en-AU"/>
        </w:rPr>
        <w:t>70</w:t>
      </w:r>
      <w:r>
        <w:rPr>
          <w:rFonts w:ascii="Times New Roman" w:hAnsi="Times New Roman" w:eastAsia="仿宋"/>
          <w:kern w:val="0"/>
          <w:sz w:val="32"/>
          <w:szCs w:val="32"/>
          <w:lang w:val="en-GB"/>
        </w:rPr>
        <w:t>分）</w:t>
      </w:r>
    </w:p>
    <w:tbl>
      <w:tblPr>
        <w:tblStyle w:val="19"/>
        <w:tblW w:w="9355" w:type="dxa"/>
        <w:tblInd w:w="-126" w:type="dxa"/>
        <w:tblLayout w:type="fixed"/>
        <w:tblCellMar>
          <w:top w:w="0" w:type="dxa"/>
          <w:left w:w="0" w:type="dxa"/>
          <w:bottom w:w="0" w:type="dxa"/>
          <w:right w:w="0" w:type="dxa"/>
        </w:tblCellMar>
      </w:tblPr>
      <w:tblGrid>
        <w:gridCol w:w="705"/>
        <w:gridCol w:w="7830"/>
        <w:gridCol w:w="820"/>
      </w:tblGrid>
      <w:tr>
        <w:tblPrEx>
          <w:tblCellMar>
            <w:top w:w="0" w:type="dxa"/>
            <w:left w:w="0" w:type="dxa"/>
            <w:bottom w:w="0" w:type="dxa"/>
            <w:right w:w="0" w:type="dxa"/>
          </w:tblCellMar>
        </w:tblPrEx>
        <w:trPr>
          <w:trHeight w:val="567" w:hRule="atLeast"/>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N0</w:t>
            </w: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b/>
                <w:bCs/>
                <w:sz w:val="24"/>
              </w:rPr>
            </w:pPr>
            <w:r>
              <w:rPr>
                <w:rFonts w:asciiTheme="minorEastAsia" w:hAnsiTheme="minorEastAsia" w:eastAsiaTheme="minorEastAsia"/>
                <w:b/>
                <w:bCs/>
                <w:sz w:val="24"/>
              </w:rPr>
              <w:t>评分项描述</w:t>
            </w:r>
          </w:p>
        </w:tc>
        <w:tc>
          <w:tcPr>
            <w:tcW w:w="8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b/>
                <w:bCs/>
                <w:sz w:val="24"/>
              </w:rPr>
            </w:pPr>
            <w:r>
              <w:rPr>
                <w:rFonts w:asciiTheme="minorEastAsia" w:hAnsiTheme="minorEastAsia" w:eastAsiaTheme="minorEastAsia"/>
                <w:b/>
                <w:bCs/>
                <w:sz w:val="24"/>
              </w:rPr>
              <w:t>分值</w:t>
            </w:r>
          </w:p>
        </w:tc>
      </w:tr>
      <w:tr>
        <w:tblPrEx>
          <w:tblCellMar>
            <w:top w:w="0" w:type="dxa"/>
            <w:left w:w="0" w:type="dxa"/>
            <w:bottom w:w="0" w:type="dxa"/>
            <w:right w:w="0" w:type="dxa"/>
          </w:tblCellMar>
        </w:tblPrEx>
        <w:trPr>
          <w:trHeight w:val="567" w:hRule="atLeast"/>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D1</w:t>
            </w: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仪容仪表</w:t>
            </w:r>
            <w:r>
              <w:rPr>
                <w:rFonts w:asciiTheme="minorEastAsia" w:hAnsiTheme="minorEastAsia" w:eastAsiaTheme="minorEastAsia"/>
                <w:kern w:val="0"/>
                <w:sz w:val="24"/>
                <w:lang w:val="en-GB"/>
              </w:rPr>
              <w:t>（</w:t>
            </w:r>
            <w:r>
              <w:rPr>
                <w:rFonts w:cs="LinTimes" w:asciiTheme="minorEastAsia" w:hAnsiTheme="minorEastAsia" w:eastAsiaTheme="minorEastAsia"/>
                <w:sz w:val="24"/>
                <w:lang w:val="en-AU"/>
              </w:rPr>
              <w:t>35</w:t>
            </w:r>
            <w:r>
              <w:rPr>
                <w:rFonts w:asciiTheme="minorEastAsia" w:hAnsiTheme="minorEastAsia" w:eastAsiaTheme="minorEastAsia"/>
                <w:kern w:val="0"/>
                <w:sz w:val="24"/>
                <w:lang w:val="en-GB"/>
              </w:rPr>
              <w:t>分）</w:t>
            </w:r>
          </w:p>
        </w:tc>
        <w:tc>
          <w:tcPr>
            <w:tcW w:w="8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p>
        </w:tc>
      </w:tr>
      <w:tr>
        <w:tblPrEx>
          <w:tblCellMar>
            <w:top w:w="0" w:type="dxa"/>
            <w:left w:w="0" w:type="dxa"/>
            <w:bottom w:w="0" w:type="dxa"/>
            <w:right w:w="0" w:type="dxa"/>
          </w:tblCellMar>
        </w:tblPrEx>
        <w:trPr>
          <w:trHeight w:val="567" w:hRule="atLeast"/>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工作制服干净、熨烫、得体舒适、符合行业标准</w:t>
            </w:r>
          </w:p>
        </w:tc>
        <w:tc>
          <w:tcPr>
            <w:tcW w:w="8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黑色皮鞋光亮、干净、舒适、男士穿深色袜子</w:t>
            </w:r>
          </w:p>
        </w:tc>
        <w:tc>
          <w:tcPr>
            <w:tcW w:w="8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禁浓妆、纹身，不带珠宝和涂指甲油</w:t>
            </w:r>
          </w:p>
        </w:tc>
        <w:tc>
          <w:tcPr>
            <w:tcW w:w="8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头发整洁，女士头发要扎起，头发不染明显颜色</w:t>
            </w:r>
          </w:p>
        </w:tc>
        <w:tc>
          <w:tcPr>
            <w:tcW w:w="8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全程良好的姿态/仪态，良好的礼节礼貌</w:t>
            </w:r>
          </w:p>
        </w:tc>
        <w:tc>
          <w:tcPr>
            <w:tcW w:w="8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宴会摆台超时扣分，最高限度超时</w:t>
            </w:r>
            <w:r>
              <w:rPr>
                <w:rFonts w:cs="LinTimes" w:asciiTheme="minorEastAsia" w:hAnsiTheme="minorEastAsia" w:eastAsiaTheme="minorEastAsia"/>
                <w:sz w:val="24"/>
                <w:lang w:val="en-AU"/>
              </w:rPr>
              <w:t>3</w:t>
            </w:r>
            <w:r>
              <w:rPr>
                <w:rFonts w:asciiTheme="minorEastAsia" w:hAnsiTheme="minorEastAsia" w:eastAsiaTheme="minorEastAsia"/>
                <w:kern w:val="0"/>
                <w:sz w:val="24"/>
                <w:lang w:val="en-GB"/>
              </w:rPr>
              <w:t>分钟，每</w:t>
            </w:r>
            <w:r>
              <w:rPr>
                <w:rFonts w:cs="LinTimes" w:asciiTheme="minorEastAsia" w:hAnsiTheme="minorEastAsia" w:eastAsiaTheme="minorEastAsia"/>
                <w:sz w:val="24"/>
                <w:lang w:val="en-AU"/>
              </w:rPr>
              <w:t>30</w:t>
            </w:r>
            <w:r>
              <w:rPr>
                <w:rFonts w:asciiTheme="minorEastAsia" w:hAnsiTheme="minorEastAsia" w:eastAsiaTheme="minorEastAsia"/>
                <w:kern w:val="0"/>
                <w:sz w:val="24"/>
                <w:lang w:val="en-GB"/>
              </w:rPr>
              <w:t>秒</w:t>
            </w:r>
            <w:r>
              <w:rPr>
                <w:rFonts w:asciiTheme="minorEastAsia" w:hAnsiTheme="minorEastAsia" w:eastAsiaTheme="minorEastAsia"/>
                <w:sz w:val="24"/>
              </w:rPr>
              <w:t>扣</w:t>
            </w:r>
            <w:r>
              <w:rPr>
                <w:rFonts w:cs="LinTimes" w:asciiTheme="minorEastAsia" w:hAnsiTheme="minorEastAsia" w:eastAsiaTheme="minorEastAsia"/>
                <w:sz w:val="24"/>
                <w:lang w:val="en-AU"/>
              </w:rPr>
              <w:t>1</w:t>
            </w:r>
            <w:r>
              <w:rPr>
                <w:rFonts w:asciiTheme="minorEastAsia" w:hAnsiTheme="minorEastAsia" w:eastAsiaTheme="minorEastAsia"/>
                <w:kern w:val="0"/>
                <w:sz w:val="24"/>
                <w:lang w:val="en-GB"/>
              </w:rPr>
              <w:t>分，</w:t>
            </w:r>
            <w:r>
              <w:rPr>
                <w:rFonts w:asciiTheme="minorEastAsia" w:hAnsiTheme="minorEastAsia" w:eastAsiaTheme="minorEastAsia"/>
                <w:sz w:val="24"/>
              </w:rPr>
              <w:t>不足</w:t>
            </w:r>
            <w:r>
              <w:rPr>
                <w:rFonts w:cs="LinTimes" w:asciiTheme="minorEastAsia" w:hAnsiTheme="minorEastAsia" w:eastAsiaTheme="minorEastAsia"/>
                <w:sz w:val="24"/>
                <w:lang w:val="en-AU"/>
              </w:rPr>
              <w:t>30</w:t>
            </w:r>
            <w:r>
              <w:rPr>
                <w:rFonts w:asciiTheme="minorEastAsia" w:hAnsiTheme="minorEastAsia" w:eastAsiaTheme="minorEastAsia"/>
                <w:kern w:val="0"/>
                <w:sz w:val="24"/>
                <w:lang w:val="en-GB"/>
              </w:rPr>
              <w:t>秒按</w:t>
            </w:r>
            <w:r>
              <w:rPr>
                <w:rFonts w:cs="LinTimes" w:asciiTheme="minorEastAsia" w:hAnsiTheme="minorEastAsia" w:eastAsiaTheme="minorEastAsia"/>
                <w:sz w:val="24"/>
                <w:lang w:val="en-AU"/>
              </w:rPr>
              <w:t>30</w:t>
            </w:r>
            <w:r>
              <w:rPr>
                <w:rFonts w:asciiTheme="minorEastAsia" w:hAnsiTheme="minorEastAsia" w:eastAsiaTheme="minorEastAsia"/>
                <w:kern w:val="0"/>
                <w:sz w:val="24"/>
                <w:lang w:val="en-GB"/>
              </w:rPr>
              <w:t>秒计算。</w:t>
            </w:r>
          </w:p>
        </w:tc>
        <w:tc>
          <w:tcPr>
            <w:tcW w:w="8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10</w:t>
            </w:r>
          </w:p>
        </w:tc>
      </w:tr>
      <w:tr>
        <w:tblPrEx>
          <w:tblCellMar>
            <w:top w:w="0" w:type="dxa"/>
            <w:left w:w="0" w:type="dxa"/>
            <w:bottom w:w="0" w:type="dxa"/>
            <w:right w:w="0" w:type="dxa"/>
          </w:tblCellMar>
        </w:tblPrEx>
        <w:trPr>
          <w:trHeight w:val="567" w:hRule="atLeast"/>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D2</w:t>
            </w: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展台展示</w:t>
            </w:r>
            <w:r>
              <w:rPr>
                <w:rFonts w:asciiTheme="minorEastAsia" w:hAnsiTheme="minorEastAsia" w:eastAsiaTheme="minorEastAsia"/>
                <w:kern w:val="0"/>
                <w:sz w:val="24"/>
                <w:lang w:val="en-GB"/>
              </w:rPr>
              <w:t>（</w:t>
            </w:r>
            <w:r>
              <w:rPr>
                <w:rFonts w:cs="LinTimes" w:asciiTheme="minorEastAsia" w:hAnsiTheme="minorEastAsia" w:eastAsiaTheme="minorEastAsia"/>
                <w:sz w:val="24"/>
                <w:lang w:val="en-AU"/>
              </w:rPr>
              <w:t>35</w:t>
            </w:r>
            <w:r>
              <w:rPr>
                <w:rFonts w:asciiTheme="minorEastAsia" w:hAnsiTheme="minorEastAsia" w:eastAsiaTheme="minorEastAsia"/>
                <w:kern w:val="0"/>
                <w:sz w:val="24"/>
                <w:lang w:val="en-GB"/>
              </w:rPr>
              <w:t>分）</w:t>
            </w:r>
          </w:p>
        </w:tc>
        <w:tc>
          <w:tcPr>
            <w:tcW w:w="8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p>
        </w:tc>
      </w:tr>
      <w:tr>
        <w:tblPrEx>
          <w:tblCellMar>
            <w:top w:w="0" w:type="dxa"/>
            <w:left w:w="0" w:type="dxa"/>
            <w:bottom w:w="0" w:type="dxa"/>
            <w:right w:w="0" w:type="dxa"/>
          </w:tblCellMar>
        </w:tblPrEx>
        <w:trPr>
          <w:trHeight w:val="567" w:hRule="atLeast"/>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在规定时间内完</w:t>
            </w:r>
            <w:r>
              <w:rPr>
                <w:rFonts w:asciiTheme="minorEastAsia" w:hAnsiTheme="minorEastAsia" w:eastAsiaTheme="minorEastAsia"/>
                <w:kern w:val="0"/>
                <w:sz w:val="24"/>
                <w:lang w:val="en-GB"/>
              </w:rPr>
              <w:t>成</w:t>
            </w:r>
            <w:r>
              <w:rPr>
                <w:rFonts w:cs="LinTimes" w:asciiTheme="minorEastAsia" w:hAnsiTheme="minorEastAsia" w:eastAsiaTheme="minorEastAsia"/>
                <w:sz w:val="24"/>
                <w:lang w:val="en-AU"/>
              </w:rPr>
              <w:t>20</w:t>
            </w:r>
            <w:r>
              <w:rPr>
                <w:rFonts w:asciiTheme="minorEastAsia" w:hAnsiTheme="minorEastAsia" w:eastAsiaTheme="minorEastAsia"/>
                <w:kern w:val="0"/>
                <w:sz w:val="24"/>
                <w:lang w:val="en-GB"/>
              </w:rPr>
              <w:t>种餐巾花，</w:t>
            </w:r>
            <w:r>
              <w:rPr>
                <w:rFonts w:cs="LinTimes" w:asciiTheme="minorEastAsia" w:hAnsiTheme="minorEastAsia" w:eastAsiaTheme="minorEastAsia"/>
                <w:sz w:val="24"/>
                <w:lang w:val="en-AU"/>
              </w:rPr>
              <w:t>10</w:t>
            </w:r>
            <w:r>
              <w:rPr>
                <w:rFonts w:asciiTheme="minorEastAsia" w:hAnsiTheme="minorEastAsia" w:eastAsiaTheme="minorEastAsia"/>
                <w:kern w:val="0"/>
                <w:sz w:val="24"/>
                <w:lang w:val="en-GB"/>
              </w:rPr>
              <w:t>种盘花，</w:t>
            </w:r>
            <w:r>
              <w:rPr>
                <w:rFonts w:cs="LinTimes" w:asciiTheme="minorEastAsia" w:hAnsiTheme="minorEastAsia" w:eastAsiaTheme="minorEastAsia"/>
                <w:sz w:val="24"/>
                <w:lang w:val="en-AU"/>
              </w:rPr>
              <w:t>10</w:t>
            </w:r>
            <w:r>
              <w:rPr>
                <w:rFonts w:asciiTheme="minorEastAsia" w:hAnsiTheme="minorEastAsia" w:eastAsiaTheme="minorEastAsia"/>
                <w:kern w:val="0"/>
                <w:sz w:val="24"/>
                <w:lang w:val="en-GB"/>
              </w:rPr>
              <w:t>种杯花（</w:t>
            </w:r>
            <w:r>
              <w:rPr>
                <w:rFonts w:cs="LinTimes" w:asciiTheme="minorEastAsia" w:hAnsiTheme="minorEastAsia" w:eastAsiaTheme="minorEastAsia"/>
                <w:sz w:val="24"/>
                <w:lang w:val="en-AU"/>
              </w:rPr>
              <w:t>5</w:t>
            </w:r>
            <w:r>
              <w:rPr>
                <w:rFonts w:asciiTheme="minorEastAsia" w:hAnsiTheme="minorEastAsia" w:eastAsiaTheme="minorEastAsia"/>
                <w:kern w:val="0"/>
                <w:sz w:val="24"/>
                <w:lang w:val="en-GB"/>
              </w:rPr>
              <w:t>花</w:t>
            </w:r>
            <w:r>
              <w:rPr>
                <w:rFonts w:cs="LinTimes" w:asciiTheme="minorEastAsia" w:hAnsiTheme="minorEastAsia" w:eastAsiaTheme="minorEastAsia"/>
                <w:sz w:val="24"/>
                <w:lang w:val="en-AU"/>
              </w:rPr>
              <w:t>5</w:t>
            </w:r>
            <w:r>
              <w:rPr>
                <w:rFonts w:asciiTheme="minorEastAsia" w:hAnsiTheme="minorEastAsia" w:eastAsiaTheme="minorEastAsia"/>
                <w:kern w:val="0"/>
                <w:sz w:val="24"/>
                <w:lang w:val="en-GB"/>
              </w:rPr>
              <w:t>鸟）</w:t>
            </w:r>
          </w:p>
        </w:tc>
        <w:tc>
          <w:tcPr>
            <w:tcW w:w="8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10</w:t>
            </w:r>
          </w:p>
        </w:tc>
      </w:tr>
      <w:tr>
        <w:tblPrEx>
          <w:tblCellMar>
            <w:top w:w="0" w:type="dxa"/>
            <w:left w:w="0" w:type="dxa"/>
            <w:bottom w:w="0" w:type="dxa"/>
            <w:right w:w="0" w:type="dxa"/>
          </w:tblCellMar>
        </w:tblPrEx>
        <w:trPr>
          <w:trHeight w:val="567" w:hRule="atLeast"/>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展台展示摆放</w:t>
            </w:r>
            <w:r>
              <w:rPr>
                <w:rFonts w:cs="LinTimes" w:asciiTheme="minorEastAsia" w:hAnsiTheme="minorEastAsia" w:eastAsiaTheme="minorEastAsia"/>
                <w:sz w:val="24"/>
                <w:lang w:val="en-AU"/>
              </w:rPr>
              <w:t>20</w:t>
            </w:r>
            <w:r>
              <w:rPr>
                <w:rFonts w:asciiTheme="minorEastAsia" w:hAnsiTheme="minorEastAsia" w:eastAsiaTheme="minorEastAsia"/>
                <w:sz w:val="24"/>
              </w:rPr>
              <w:t>个品种餐巾花</w:t>
            </w:r>
          </w:p>
        </w:tc>
        <w:tc>
          <w:tcPr>
            <w:tcW w:w="8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5</w:t>
            </w:r>
          </w:p>
        </w:tc>
      </w:tr>
      <w:tr>
        <w:tblPrEx>
          <w:tblCellMar>
            <w:top w:w="0" w:type="dxa"/>
            <w:left w:w="0" w:type="dxa"/>
            <w:bottom w:w="0" w:type="dxa"/>
            <w:right w:w="0" w:type="dxa"/>
          </w:tblCellMar>
        </w:tblPrEx>
        <w:trPr>
          <w:trHeight w:val="567" w:hRule="atLeast"/>
        </w:trPr>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sz w:val="24"/>
              </w:rPr>
            </w:pPr>
          </w:p>
        </w:tc>
        <w:tc>
          <w:tcPr>
            <w:tcW w:w="783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造型独特，形态逼真，有创意</w:t>
            </w:r>
          </w:p>
        </w:tc>
        <w:tc>
          <w:tcPr>
            <w:tcW w:w="82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10</w:t>
            </w:r>
          </w:p>
        </w:tc>
      </w:tr>
      <w:tr>
        <w:tblPrEx>
          <w:tblCellMar>
            <w:top w:w="0" w:type="dxa"/>
            <w:left w:w="0" w:type="dxa"/>
            <w:bottom w:w="0" w:type="dxa"/>
            <w:right w:w="0" w:type="dxa"/>
          </w:tblCellMar>
        </w:tblPrEx>
        <w:trPr>
          <w:trHeight w:val="567" w:hRule="atLeast"/>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sz w:val="24"/>
              </w:rPr>
            </w:pPr>
          </w:p>
        </w:tc>
        <w:tc>
          <w:tcPr>
            <w:tcW w:w="783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展台设计合理新颖，有花名标签</w:t>
            </w:r>
          </w:p>
        </w:tc>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LinTimes" w:asciiTheme="minorEastAsia" w:hAnsiTheme="minorEastAsia" w:eastAsiaTheme="minorEastAsia"/>
                <w:sz w:val="24"/>
                <w:lang w:val="en-AU"/>
              </w:rPr>
            </w:pPr>
            <w:r>
              <w:rPr>
                <w:rFonts w:cs="LinTimes" w:asciiTheme="minorEastAsia" w:hAnsiTheme="minorEastAsia" w:eastAsiaTheme="minorEastAsia"/>
                <w:sz w:val="24"/>
                <w:lang w:val="en-AU"/>
              </w:rPr>
              <w:t>10</w:t>
            </w:r>
          </w:p>
        </w:tc>
      </w:tr>
    </w:tbl>
    <w:p>
      <w:pPr>
        <w:pStyle w:val="2"/>
        <w:spacing w:line="240" w:lineRule="auto"/>
        <w:ind w:firstLine="0" w:firstLineChars="0"/>
        <w:rPr>
          <w:rFonts w:ascii="Times New Roman" w:hAnsi="Times New Roman" w:eastAsia="仿宋"/>
          <w:kern w:val="0"/>
          <w:szCs w:val="32"/>
          <w:lang w:val="en-GB"/>
        </w:rPr>
      </w:pPr>
    </w:p>
    <w:p>
      <w:pPr>
        <w:widowControl/>
        <w:jc w:val="left"/>
        <w:rPr>
          <w:rFonts w:ascii="Times New Roman" w:hAnsi="Times New Roman" w:eastAsia="仿宋"/>
          <w:kern w:val="0"/>
          <w:sz w:val="32"/>
          <w:szCs w:val="32"/>
          <w:lang w:val="en-GB"/>
        </w:rPr>
      </w:pPr>
    </w:p>
    <w:p>
      <w:pPr>
        <w:pStyle w:val="2"/>
        <w:ind w:firstLine="640"/>
        <w:rPr>
          <w:rFonts w:ascii="Times New Roman" w:hAnsi="Times New Roman" w:eastAsia="仿宋"/>
          <w:kern w:val="0"/>
          <w:szCs w:val="32"/>
          <w:lang w:val="en-GB"/>
        </w:rPr>
      </w:pPr>
    </w:p>
    <w:p>
      <w:pPr>
        <w:pStyle w:val="2"/>
        <w:ind w:firstLine="640"/>
        <w:rPr>
          <w:rFonts w:ascii="Times New Roman" w:hAnsi="Times New Roman" w:eastAsia="仿宋"/>
          <w:kern w:val="0"/>
          <w:szCs w:val="32"/>
          <w:lang w:val="en-GB"/>
        </w:rPr>
      </w:pPr>
    </w:p>
    <w:p>
      <w:pPr>
        <w:pStyle w:val="2"/>
        <w:ind w:firstLine="640"/>
        <w:rPr>
          <w:rFonts w:ascii="Times New Roman" w:hAnsi="Times New Roman" w:eastAsia="仿宋"/>
          <w:kern w:val="0"/>
          <w:szCs w:val="32"/>
          <w:lang w:val="en-GB"/>
        </w:rPr>
      </w:pPr>
    </w:p>
    <w:p>
      <w:pPr>
        <w:pStyle w:val="2"/>
        <w:ind w:firstLine="640"/>
        <w:rPr>
          <w:rFonts w:ascii="Times New Roman" w:hAnsi="Times New Roman" w:eastAsia="仿宋"/>
          <w:kern w:val="0"/>
          <w:szCs w:val="32"/>
          <w:lang w:val="en-GB"/>
        </w:rPr>
      </w:pPr>
    </w:p>
    <w:p>
      <w:pPr>
        <w:pStyle w:val="2"/>
        <w:ind w:firstLine="640"/>
        <w:rPr>
          <w:rFonts w:ascii="Times New Roman" w:hAnsi="Times New Roman" w:eastAsia="仿宋"/>
          <w:kern w:val="0"/>
          <w:szCs w:val="32"/>
          <w:lang w:val="en-GB"/>
        </w:rPr>
      </w:pPr>
    </w:p>
    <w:p>
      <w:pPr>
        <w:pStyle w:val="2"/>
        <w:ind w:firstLine="640"/>
        <w:rPr>
          <w:rFonts w:ascii="Times New Roman" w:hAnsi="Times New Roman" w:eastAsia="仿宋"/>
          <w:kern w:val="0"/>
          <w:szCs w:val="32"/>
          <w:lang w:val="en-GB"/>
        </w:rPr>
      </w:pPr>
    </w:p>
    <w:p>
      <w:pPr>
        <w:pStyle w:val="2"/>
        <w:ind w:firstLine="640"/>
        <w:rPr>
          <w:rFonts w:ascii="Times New Roman" w:hAnsi="Times New Roman" w:eastAsia="仿宋"/>
          <w:kern w:val="0"/>
          <w:szCs w:val="32"/>
          <w:lang w:val="en-GB"/>
        </w:rPr>
      </w:pPr>
    </w:p>
    <w:p>
      <w:pPr>
        <w:pStyle w:val="2"/>
        <w:ind w:firstLine="640"/>
        <w:rPr>
          <w:rFonts w:ascii="Times New Roman" w:hAnsi="Times New Roman" w:eastAsia="仿宋"/>
          <w:kern w:val="0"/>
          <w:szCs w:val="32"/>
          <w:lang w:val="en-GB"/>
        </w:rPr>
      </w:pPr>
    </w:p>
    <w:p>
      <w:pPr>
        <w:pStyle w:val="47"/>
        <w:tabs>
          <w:tab w:val="left" w:pos="567"/>
        </w:tabs>
        <w:snapToGrid w:val="0"/>
        <w:spacing w:before="0"/>
        <w:ind w:left="420" w:leftChars="200" w:firstLine="0"/>
        <w:outlineLvl w:val="0"/>
        <w:rPr>
          <w:rFonts w:ascii="Times New Roman" w:hAnsi="黑体" w:eastAsia="黑体" w:cs="Times New Roman"/>
          <w:sz w:val="32"/>
          <w:szCs w:val="32"/>
        </w:rPr>
      </w:pPr>
      <w:bookmarkStart w:id="23" w:name="_Toc80965453"/>
    </w:p>
    <w:p>
      <w:pPr>
        <w:pStyle w:val="2"/>
        <w:spacing w:line="240" w:lineRule="auto"/>
        <w:ind w:firstLine="0" w:firstLineChars="0"/>
        <w:outlineLvl w:val="0"/>
        <w:rPr>
          <w:rFonts w:ascii="仿宋" w:hAnsi="仿宋" w:eastAsia="仿宋" w:cstheme="minorBidi"/>
          <w:b/>
          <w:bCs/>
          <w:kern w:val="0"/>
          <w:szCs w:val="32"/>
        </w:rPr>
      </w:pPr>
      <w:r>
        <w:rPr>
          <w:rFonts w:hint="eastAsia" w:ascii="仿宋" w:hAnsi="仿宋" w:eastAsia="仿宋" w:cstheme="minorBidi"/>
          <w:b/>
          <w:bCs/>
          <w:kern w:val="0"/>
          <w:szCs w:val="32"/>
          <w:lang w:val="en-AU"/>
        </w:rPr>
        <w:t>附件</w:t>
      </w:r>
      <w:r>
        <w:rPr>
          <w:rFonts w:hint="eastAsia" w:ascii="仿宋" w:hAnsi="仿宋" w:eastAsia="仿宋" w:cstheme="minorBidi"/>
          <w:b/>
          <w:bCs/>
          <w:kern w:val="0"/>
          <w:szCs w:val="32"/>
        </w:rPr>
        <w:t>2</w:t>
      </w:r>
      <w:r>
        <w:rPr>
          <w:rFonts w:hint="eastAsia" w:ascii="仿宋" w:hAnsi="仿宋" w:eastAsia="仿宋" w:cstheme="minorBidi"/>
          <w:b/>
          <w:bCs/>
          <w:kern w:val="0"/>
          <w:szCs w:val="32"/>
          <w:lang w:val="en-AU"/>
        </w:rPr>
        <w:t>：竞赛场地</w:t>
      </w:r>
    </w:p>
    <w:bookmarkEnd w:id="23"/>
    <w:p>
      <w:pPr>
        <w:pStyle w:val="47"/>
        <w:snapToGrid w:val="0"/>
        <w:spacing w:before="0"/>
        <w:ind w:left="420" w:leftChars="200" w:firstLine="0"/>
        <w:outlineLvl w:val="1"/>
        <w:rPr>
          <w:rFonts w:ascii="Times New Roman" w:hAnsi="Times New Roman" w:eastAsia="楷体" w:cs="Times New Roman"/>
          <w:b/>
          <w:bCs/>
          <w:sz w:val="32"/>
          <w:szCs w:val="32"/>
        </w:rPr>
      </w:pPr>
      <w:bookmarkStart w:id="24" w:name="_Toc80965454"/>
      <w:r>
        <w:rPr>
          <w:rFonts w:hint="eastAsia" w:ascii="Times New Roman" w:hAnsi="Times New Roman" w:eastAsia="楷体" w:cs="Times New Roman"/>
          <w:b/>
          <w:bCs/>
          <w:sz w:val="32"/>
          <w:szCs w:val="32"/>
        </w:rPr>
        <w:t>（一）</w:t>
      </w:r>
      <w:r>
        <w:rPr>
          <w:rFonts w:ascii="Times New Roman" w:hAnsi="Times New Roman" w:eastAsia="楷体" w:cs="Times New Roman"/>
          <w:b/>
          <w:bCs/>
          <w:sz w:val="32"/>
          <w:szCs w:val="32"/>
        </w:rPr>
        <w:t>赛场规格要求</w:t>
      </w:r>
      <w:bookmarkEnd w:id="24"/>
    </w:p>
    <w:p>
      <w:pPr>
        <w:snapToGrid w:val="0"/>
        <w:ind w:firstLine="640" w:firstLineChars="200"/>
        <w:rPr>
          <w:rFonts w:ascii="Times New Roman" w:hAnsi="Times New Roman" w:eastAsia="仿宋"/>
          <w:sz w:val="32"/>
          <w:szCs w:val="32"/>
        </w:rPr>
      </w:pPr>
      <w:r>
        <w:rPr>
          <w:rFonts w:ascii="Times New Roman" w:hAnsi="Times New Roman" w:eastAsia="仿宋"/>
          <w:sz w:val="32"/>
          <w:szCs w:val="32"/>
        </w:rPr>
        <w:t>本项目</w:t>
      </w:r>
      <w:r>
        <w:rPr>
          <w:rFonts w:hint="eastAsia" w:ascii="Times New Roman" w:hAnsi="Times New Roman" w:eastAsia="仿宋"/>
          <w:sz w:val="32"/>
          <w:szCs w:val="32"/>
        </w:rPr>
        <w:t>操作区赛场</w:t>
      </w:r>
      <w:r>
        <w:rPr>
          <w:rFonts w:ascii="Times New Roman" w:hAnsi="Times New Roman" w:eastAsia="仿宋"/>
          <w:sz w:val="32"/>
          <w:szCs w:val="32"/>
        </w:rPr>
        <w:t>总体面积</w:t>
      </w:r>
      <w:r>
        <w:rPr>
          <w:rFonts w:hint="eastAsia" w:ascii="Times New Roman" w:hAnsi="Times New Roman" w:eastAsia="仿宋"/>
          <w:sz w:val="32"/>
          <w:szCs w:val="32"/>
        </w:rPr>
        <w:t>约</w:t>
      </w:r>
      <w:r>
        <w:rPr>
          <w:rFonts w:hint="eastAsia" w:ascii="LinTimes" w:hAnsi="LinTimes" w:eastAsia="仿宋" w:cs="LinTimes"/>
          <w:sz w:val="32"/>
          <w:szCs w:val="32"/>
        </w:rPr>
        <w:t>225</w:t>
      </w:r>
      <w:r>
        <w:rPr>
          <w:rFonts w:hint="eastAsia" w:ascii="LinTimes" w:hAnsi="LinTimes" w:eastAsia="仿宋" w:cs="LinTimes"/>
          <w:sz w:val="32"/>
          <w:szCs w:val="32"/>
          <w:lang w:val="en-AU"/>
        </w:rPr>
        <w:t>㎡</w:t>
      </w:r>
      <w:r>
        <w:rPr>
          <w:rFonts w:ascii="Times New Roman" w:hAnsi="Times New Roman" w:eastAsia="仿宋"/>
          <w:sz w:val="32"/>
          <w:szCs w:val="32"/>
        </w:rPr>
        <w:t>（长</w:t>
      </w:r>
      <w:r>
        <w:rPr>
          <w:rFonts w:hint="eastAsia" w:ascii="LinTimes" w:hAnsi="LinTimes" w:eastAsia="仿宋" w:cs="LinTimes"/>
          <w:sz w:val="32"/>
          <w:szCs w:val="32"/>
        </w:rPr>
        <w:t>15</w:t>
      </w:r>
      <w:r>
        <w:rPr>
          <w:rFonts w:ascii="LinTimes" w:hAnsi="LinTimes" w:eastAsia="仿宋" w:cs="LinTimes"/>
          <w:sz w:val="32"/>
          <w:szCs w:val="32"/>
          <w:lang w:val="en-AU"/>
        </w:rPr>
        <w:t>m</w:t>
      </w:r>
      <w:r>
        <w:rPr>
          <w:rFonts w:ascii="Times New Roman" w:hAnsi="Times New Roman" w:eastAsia="仿宋"/>
          <w:sz w:val="32"/>
          <w:szCs w:val="32"/>
        </w:rPr>
        <w:t>，宽</w:t>
      </w:r>
      <w:r>
        <w:rPr>
          <w:rFonts w:hint="eastAsia" w:ascii="LinTimes" w:hAnsi="LinTimes" w:eastAsia="仿宋" w:cs="LinTimes"/>
          <w:sz w:val="32"/>
          <w:szCs w:val="32"/>
        </w:rPr>
        <w:t>15</w:t>
      </w:r>
      <w:r>
        <w:rPr>
          <w:rFonts w:ascii="LinTimes" w:hAnsi="LinTimes" w:eastAsia="仿宋" w:cs="LinTimes"/>
          <w:sz w:val="32"/>
          <w:szCs w:val="32"/>
          <w:lang w:val="en-AU"/>
        </w:rPr>
        <w:t>m</w:t>
      </w:r>
      <w:r>
        <w:rPr>
          <w:rFonts w:ascii="Times New Roman" w:hAnsi="Times New Roman" w:eastAsia="仿宋"/>
          <w:sz w:val="32"/>
          <w:szCs w:val="32"/>
        </w:rPr>
        <w:t>），工位数量</w:t>
      </w:r>
      <w:r>
        <w:rPr>
          <w:rFonts w:hint="eastAsia" w:ascii="LinTimes" w:hAnsi="LinTimes" w:eastAsia="仿宋" w:cs="LinTimes"/>
          <w:sz w:val="32"/>
          <w:szCs w:val="32"/>
        </w:rPr>
        <w:t>4</w:t>
      </w:r>
      <w:r>
        <w:rPr>
          <w:rFonts w:ascii="Times New Roman" w:hAnsi="Times New Roman" w:eastAsia="仿宋"/>
          <w:sz w:val="32"/>
          <w:szCs w:val="32"/>
        </w:rPr>
        <w:t>个</w:t>
      </w:r>
      <w:r>
        <w:rPr>
          <w:rFonts w:hint="eastAsia" w:ascii="Times New Roman" w:hAnsi="Times New Roman" w:eastAsia="仿宋"/>
          <w:sz w:val="32"/>
          <w:szCs w:val="32"/>
        </w:rPr>
        <w:t>，</w:t>
      </w:r>
      <w:r>
        <w:rPr>
          <w:rFonts w:ascii="Times New Roman" w:hAnsi="Times New Roman" w:eastAsia="仿宋"/>
          <w:sz w:val="32"/>
          <w:szCs w:val="32"/>
        </w:rPr>
        <w:t>比赛区域分为宴会摆台和分餐服务区及展台区。</w:t>
      </w:r>
    </w:p>
    <w:p>
      <w:pPr>
        <w:snapToGrid w:val="0"/>
        <w:ind w:firstLine="640" w:firstLineChars="200"/>
        <w:rPr>
          <w:rFonts w:ascii="Times New Roman" w:hAnsi="Times New Roman" w:eastAsia="仿宋"/>
          <w:sz w:val="32"/>
          <w:szCs w:val="32"/>
        </w:rPr>
      </w:pPr>
      <w:r>
        <w:rPr>
          <w:rFonts w:ascii="Times New Roman" w:hAnsi="Times New Roman" w:eastAsia="仿宋"/>
          <w:sz w:val="32"/>
          <w:szCs w:val="32"/>
        </w:rPr>
        <w:t>非操作区域分检录区、待赛区、物品区、裁判评分区和录分区。</w:t>
      </w:r>
    </w:p>
    <w:p>
      <w:pPr>
        <w:pStyle w:val="47"/>
        <w:snapToGrid w:val="0"/>
        <w:spacing w:before="0"/>
        <w:ind w:left="420" w:leftChars="200" w:firstLine="0"/>
        <w:outlineLvl w:val="1"/>
        <w:rPr>
          <w:rFonts w:hint="eastAsia" w:ascii="Times New Roman" w:hAnsi="Times New Roman" w:eastAsia="楷体" w:cs="Times New Roman"/>
          <w:b/>
          <w:bCs/>
          <w:color w:val="auto"/>
          <w:sz w:val="32"/>
          <w:szCs w:val="32"/>
        </w:rPr>
      </w:pPr>
      <w:r>
        <w:rPr>
          <w:rFonts w:hint="eastAsia" w:ascii="Times New Roman" w:hAnsi="Times New Roman" w:eastAsia="楷体" w:cs="Times New Roman"/>
          <w:b/>
          <w:bCs/>
          <w:color w:val="auto"/>
          <w:sz w:val="32"/>
          <w:szCs w:val="32"/>
        </w:rPr>
        <w:t>（二）</w:t>
      </w:r>
      <w:bookmarkStart w:id="25" w:name="_Toc80965455"/>
      <w:r>
        <w:rPr>
          <w:rFonts w:ascii="Times New Roman" w:hAnsi="Times New Roman" w:eastAsia="楷体" w:cs="Times New Roman"/>
          <w:b/>
          <w:bCs/>
          <w:color w:val="auto"/>
          <w:sz w:val="32"/>
          <w:szCs w:val="32"/>
        </w:rPr>
        <w:t>场地布局图</w:t>
      </w:r>
      <w:bookmarkEnd w:id="25"/>
    </w:p>
    <w:p>
      <w:pPr>
        <w:pStyle w:val="47"/>
        <w:snapToGrid w:val="0"/>
        <w:spacing w:before="0"/>
        <w:ind w:left="420" w:leftChars="200" w:firstLine="0"/>
        <w:outlineLvl w:val="1"/>
        <w:rPr>
          <w:rFonts w:hint="eastAsia" w:ascii="Times New Roman" w:hAnsi="Times New Roman" w:eastAsia="楷体" w:cs="Times New Roman"/>
          <w:b/>
          <w:bCs/>
          <w:color w:val="0000FF"/>
          <w:sz w:val="32"/>
          <w:szCs w:val="32"/>
        </w:rPr>
      </w:pPr>
    </w:p>
    <w:p>
      <w:pPr>
        <w:pStyle w:val="47"/>
        <w:snapToGrid w:val="0"/>
        <w:spacing w:before="0"/>
        <w:ind w:left="420" w:leftChars="200" w:firstLine="0"/>
        <w:outlineLvl w:val="1"/>
        <w:rPr>
          <w:rFonts w:hint="eastAsia" w:ascii="Times New Roman" w:hAnsi="Times New Roman" w:eastAsia="楷体" w:cs="Times New Roman"/>
          <w:b/>
          <w:bCs/>
          <w:color w:val="0000FF"/>
          <w:sz w:val="32"/>
          <w:szCs w:val="32"/>
        </w:rPr>
      </w:pPr>
    </w:p>
    <w:p>
      <w:pPr>
        <w:pStyle w:val="47"/>
        <w:snapToGrid w:val="0"/>
        <w:spacing w:before="0"/>
        <w:ind w:left="420" w:leftChars="200" w:firstLine="0"/>
        <w:outlineLvl w:val="1"/>
        <w:rPr>
          <w:rFonts w:ascii="Times New Roman" w:hAnsi="Times New Roman" w:eastAsia="楷体" w:cs="Times New Roman"/>
          <w:b/>
          <w:bCs/>
          <w:color w:val="0000FF"/>
          <w:sz w:val="32"/>
          <w:szCs w:val="32"/>
        </w:rPr>
      </w:pPr>
    </w:p>
    <w:p>
      <w:pPr>
        <w:pStyle w:val="2"/>
        <w:spacing w:line="240" w:lineRule="auto"/>
        <w:ind w:firstLine="640"/>
        <w:rPr>
          <w:rFonts w:ascii="Times New Roman" w:hAnsi="Times New Roman" w:eastAsia="仿宋"/>
          <w:kern w:val="0"/>
          <w:szCs w:val="32"/>
          <w:lang w:val="en-GB"/>
        </w:rPr>
      </w:pPr>
      <w:r>
        <w:rPr>
          <w:rFonts w:ascii="Times New Roman" w:hAnsi="Times New Roman" w:eastAsia="仿宋"/>
          <w:kern w:val="0"/>
          <w:szCs w:val="32"/>
        </w:rPr>
        <w:drawing>
          <wp:inline distT="0" distB="0" distL="0" distR="0">
            <wp:extent cx="5276850" cy="3531235"/>
            <wp:effectExtent l="0" t="0" r="0" b="0"/>
            <wp:docPr id="1" name="图片 1" descr="C:\Users\ADMINI~1\AppData\Local\Temp\WeChat Files\4bc2d408ef3de26722f15035086d3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4bc2d408ef3de26722f15035086d3c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86772" cy="3538193"/>
                    </a:xfrm>
                    <a:prstGeom prst="rect">
                      <a:avLst/>
                    </a:prstGeom>
                    <a:noFill/>
                    <a:ln>
                      <a:noFill/>
                    </a:ln>
                  </pic:spPr>
                </pic:pic>
              </a:graphicData>
            </a:graphic>
          </wp:inline>
        </w:drawing>
      </w:r>
    </w:p>
    <w:p>
      <w:pPr>
        <w:pStyle w:val="2"/>
        <w:spacing w:line="240" w:lineRule="auto"/>
        <w:ind w:firstLine="0" w:firstLineChars="0"/>
        <w:rPr>
          <w:rFonts w:ascii="Times New Roman" w:hAnsi="Times New Roman" w:eastAsia="仿宋"/>
          <w:kern w:val="0"/>
          <w:szCs w:val="32"/>
          <w:lang w:val="en-GB"/>
        </w:rPr>
      </w:pPr>
    </w:p>
    <w:p>
      <w:pPr>
        <w:pStyle w:val="2"/>
        <w:spacing w:line="240" w:lineRule="auto"/>
        <w:ind w:firstLine="640"/>
        <w:rPr>
          <w:rFonts w:ascii="Times New Roman" w:hAnsi="Times New Roman" w:eastAsia="仿宋"/>
          <w:kern w:val="0"/>
          <w:szCs w:val="32"/>
          <w:lang w:val="en-GB"/>
        </w:rPr>
      </w:pPr>
    </w:p>
    <w:p>
      <w:pPr>
        <w:pStyle w:val="2"/>
        <w:spacing w:line="240" w:lineRule="auto"/>
        <w:ind w:firstLine="640"/>
        <w:rPr>
          <w:rFonts w:ascii="Times New Roman" w:hAnsi="Times New Roman" w:eastAsia="仿宋"/>
          <w:kern w:val="0"/>
          <w:szCs w:val="32"/>
          <w:lang w:val="en-GB"/>
        </w:rPr>
      </w:pPr>
    </w:p>
    <w:p>
      <w:pPr>
        <w:pStyle w:val="2"/>
        <w:spacing w:line="240" w:lineRule="auto"/>
        <w:ind w:firstLine="640"/>
        <w:rPr>
          <w:rFonts w:ascii="Times New Roman" w:hAnsi="Times New Roman" w:eastAsia="仿宋"/>
          <w:kern w:val="0"/>
          <w:szCs w:val="32"/>
          <w:lang w:val="en-GB"/>
        </w:rPr>
      </w:pPr>
    </w:p>
    <w:p>
      <w:pPr>
        <w:pStyle w:val="2"/>
        <w:spacing w:line="240" w:lineRule="auto"/>
        <w:ind w:firstLine="640"/>
        <w:rPr>
          <w:rFonts w:ascii="Times New Roman" w:hAnsi="Times New Roman" w:eastAsia="仿宋"/>
          <w:kern w:val="0"/>
          <w:szCs w:val="32"/>
          <w:lang w:val="en-GB"/>
        </w:rPr>
      </w:pPr>
    </w:p>
    <w:p>
      <w:pPr>
        <w:pStyle w:val="2"/>
        <w:spacing w:line="240" w:lineRule="auto"/>
        <w:ind w:firstLine="640"/>
        <w:rPr>
          <w:rFonts w:ascii="Times New Roman" w:hAnsi="Times New Roman" w:eastAsia="仿宋"/>
          <w:kern w:val="0"/>
          <w:szCs w:val="32"/>
          <w:lang w:val="en-GB"/>
        </w:rPr>
      </w:pPr>
    </w:p>
    <w:p>
      <w:pPr>
        <w:pStyle w:val="2"/>
        <w:spacing w:line="240" w:lineRule="auto"/>
        <w:ind w:firstLine="640"/>
        <w:rPr>
          <w:rFonts w:ascii="Times New Roman" w:hAnsi="Times New Roman" w:eastAsia="仿宋"/>
          <w:kern w:val="0"/>
          <w:szCs w:val="32"/>
          <w:lang w:val="en-GB"/>
        </w:rPr>
      </w:pPr>
    </w:p>
    <w:p>
      <w:pPr>
        <w:pStyle w:val="2"/>
        <w:spacing w:line="240" w:lineRule="auto"/>
        <w:ind w:firstLine="640"/>
        <w:rPr>
          <w:rFonts w:ascii="Times New Roman" w:hAnsi="Times New Roman" w:eastAsia="仿宋"/>
          <w:kern w:val="0"/>
          <w:szCs w:val="32"/>
          <w:lang w:val="en-GB"/>
        </w:rPr>
      </w:pPr>
    </w:p>
    <w:p>
      <w:pPr>
        <w:pStyle w:val="2"/>
        <w:spacing w:line="240" w:lineRule="auto"/>
        <w:ind w:firstLine="640"/>
        <w:rPr>
          <w:rFonts w:ascii="Times New Roman" w:hAnsi="Times New Roman" w:eastAsia="仿宋"/>
          <w:kern w:val="0"/>
          <w:szCs w:val="32"/>
          <w:lang w:val="en-GB"/>
        </w:rPr>
      </w:pPr>
    </w:p>
    <w:p>
      <w:pPr>
        <w:pStyle w:val="2"/>
        <w:spacing w:line="240" w:lineRule="auto"/>
        <w:ind w:firstLine="640"/>
        <w:rPr>
          <w:rFonts w:ascii="Times New Roman" w:hAnsi="Times New Roman" w:eastAsia="仿宋"/>
          <w:kern w:val="0"/>
          <w:szCs w:val="32"/>
          <w:lang w:val="en-GB"/>
        </w:rPr>
      </w:pPr>
    </w:p>
    <w:p>
      <w:pPr>
        <w:pStyle w:val="2"/>
        <w:spacing w:line="240" w:lineRule="auto"/>
        <w:ind w:firstLine="640"/>
        <w:rPr>
          <w:rFonts w:ascii="Times New Roman" w:hAnsi="Times New Roman" w:eastAsia="仿宋"/>
          <w:kern w:val="0"/>
          <w:szCs w:val="32"/>
          <w:lang w:val="en-GB"/>
        </w:rPr>
      </w:pPr>
    </w:p>
    <w:p>
      <w:pPr>
        <w:pStyle w:val="2"/>
        <w:spacing w:line="240" w:lineRule="auto"/>
        <w:ind w:firstLine="0" w:firstLineChars="0"/>
        <w:rPr>
          <w:rFonts w:ascii="Times New Roman" w:hAnsi="Times New Roman" w:eastAsia="仿宋"/>
          <w:kern w:val="0"/>
          <w:szCs w:val="32"/>
          <w:lang w:val="en-GB"/>
        </w:rPr>
        <w:sectPr>
          <w:footerReference r:id="rId3" w:type="default"/>
          <w:pgSz w:w="11906" w:h="16839"/>
          <w:pgMar w:top="1431" w:right="1348" w:bottom="1378" w:left="1648" w:header="0" w:footer="1224" w:gutter="0"/>
          <w:cols w:space="720" w:num="1"/>
        </w:sectPr>
      </w:pPr>
    </w:p>
    <w:p>
      <w:pPr>
        <w:pStyle w:val="2"/>
        <w:spacing w:line="240" w:lineRule="auto"/>
        <w:ind w:firstLine="0" w:firstLineChars="0"/>
        <w:outlineLvl w:val="0"/>
        <w:rPr>
          <w:rFonts w:ascii="仿宋" w:hAnsi="仿宋" w:eastAsia="仿宋" w:cstheme="minorBidi"/>
          <w:b/>
          <w:bCs/>
          <w:kern w:val="0"/>
          <w:szCs w:val="32"/>
          <w:lang w:val="en-AU"/>
        </w:rPr>
      </w:pPr>
      <w:r>
        <w:rPr>
          <w:rFonts w:hint="eastAsia" w:ascii="仿宋" w:hAnsi="仿宋" w:eastAsia="仿宋" w:cstheme="minorBidi"/>
          <w:b/>
          <w:bCs/>
          <w:kern w:val="0"/>
          <w:szCs w:val="32"/>
          <w:lang w:val="en-AU"/>
        </w:rPr>
        <w:t>附件</w:t>
      </w:r>
      <w:r>
        <w:rPr>
          <w:rFonts w:hint="eastAsia" w:ascii="仿宋" w:hAnsi="仿宋" w:eastAsia="仿宋" w:cstheme="minorBidi"/>
          <w:b/>
          <w:bCs/>
          <w:kern w:val="0"/>
          <w:szCs w:val="32"/>
        </w:rPr>
        <w:t>3</w:t>
      </w:r>
      <w:r>
        <w:rPr>
          <w:rFonts w:hint="eastAsia" w:ascii="仿宋" w:hAnsi="仿宋" w:eastAsia="仿宋" w:cstheme="minorBidi"/>
          <w:b/>
          <w:bCs/>
          <w:kern w:val="0"/>
          <w:szCs w:val="32"/>
          <w:lang w:val="en-AU"/>
        </w:rPr>
        <w:t>：设备清单</w:t>
      </w:r>
    </w:p>
    <w:p>
      <w:pPr>
        <w:spacing w:before="258" w:line="223" w:lineRule="auto"/>
        <w:ind w:left="1480"/>
        <w:rPr>
          <w:rFonts w:ascii="仿宋" w:hAnsi="仿宋" w:eastAsia="仿宋" w:cs="仿宋"/>
          <w:sz w:val="28"/>
          <w:szCs w:val="28"/>
        </w:rPr>
      </w:pPr>
      <w:r>
        <w:rPr>
          <w:rFonts w:ascii="仿宋" w:hAnsi="仿宋" w:eastAsia="仿宋" w:cs="仿宋"/>
          <w:spacing w:val="-3"/>
          <w:sz w:val="28"/>
          <w:szCs w:val="28"/>
        </w:rPr>
        <w:t>餐厅服务项目赛场提供设施、设备清单表</w:t>
      </w:r>
    </w:p>
    <w:p>
      <w:pPr>
        <w:spacing w:line="113" w:lineRule="exact"/>
      </w:pPr>
    </w:p>
    <w:tbl>
      <w:tblPr>
        <w:tblStyle w:val="51"/>
        <w:tblW w:w="8591" w:type="dxa"/>
        <w:tblInd w:w="7" w:type="dxa"/>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Layout w:type="fixed"/>
        <w:tblCellMar>
          <w:top w:w="0" w:type="dxa"/>
          <w:left w:w="0" w:type="dxa"/>
          <w:bottom w:w="0" w:type="dxa"/>
          <w:right w:w="0" w:type="dxa"/>
        </w:tblCellMar>
      </w:tblPr>
      <w:tblGrid>
        <w:gridCol w:w="989"/>
        <w:gridCol w:w="1287"/>
        <w:gridCol w:w="1272"/>
        <w:gridCol w:w="5043"/>
      </w:tblGrid>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49" w:hRule="atLeast"/>
        </w:trPr>
        <w:tc>
          <w:tcPr>
            <w:tcW w:w="989" w:type="dxa"/>
            <w:tcBorders>
              <w:top w:val="single" w:color="003764" w:sz="2" w:space="0"/>
              <w:bottom w:val="single" w:color="003764" w:sz="2" w:space="0"/>
            </w:tcBorders>
          </w:tcPr>
          <w:p>
            <w:pPr>
              <w:spacing w:before="106" w:line="229" w:lineRule="auto"/>
              <w:ind w:left="253"/>
              <w:rPr>
                <w:rFonts w:ascii="宋体" w:hAnsi="宋体" w:cs="宋体"/>
                <w:sz w:val="23"/>
                <w:szCs w:val="23"/>
              </w:rPr>
            </w:pPr>
            <w:r>
              <w:rPr>
                <w:rFonts w:ascii="宋体" w:hAnsi="宋体" w:cs="宋体"/>
                <w:spacing w:val="6"/>
                <w:sz w:val="23"/>
                <w:szCs w:val="23"/>
              </w:rPr>
              <w:t>序</w:t>
            </w:r>
            <w:r>
              <w:rPr>
                <w:rFonts w:ascii="宋体" w:hAnsi="宋体" w:cs="宋体"/>
                <w:spacing w:val="5"/>
                <w:sz w:val="23"/>
                <w:szCs w:val="23"/>
              </w:rPr>
              <w:t>号</w:t>
            </w:r>
          </w:p>
        </w:tc>
        <w:tc>
          <w:tcPr>
            <w:tcW w:w="1287" w:type="dxa"/>
            <w:tcBorders>
              <w:top w:val="single" w:color="003764" w:sz="2" w:space="0"/>
              <w:bottom w:val="single" w:color="003764" w:sz="2" w:space="0"/>
            </w:tcBorders>
          </w:tcPr>
          <w:p>
            <w:pPr>
              <w:spacing w:before="106" w:line="230" w:lineRule="auto"/>
              <w:ind w:left="403"/>
              <w:rPr>
                <w:rFonts w:ascii="宋体" w:hAnsi="宋体" w:cs="宋体"/>
                <w:sz w:val="23"/>
                <w:szCs w:val="23"/>
              </w:rPr>
            </w:pPr>
            <w:r>
              <w:rPr>
                <w:rFonts w:ascii="宋体" w:hAnsi="宋体" w:cs="宋体"/>
                <w:spacing w:val="4"/>
                <w:sz w:val="23"/>
                <w:szCs w:val="23"/>
              </w:rPr>
              <w:t>名</w:t>
            </w:r>
            <w:r>
              <w:rPr>
                <w:rFonts w:ascii="宋体" w:hAnsi="宋体" w:cs="宋体"/>
                <w:spacing w:val="3"/>
                <w:sz w:val="23"/>
                <w:szCs w:val="23"/>
              </w:rPr>
              <w:t>称</w:t>
            </w:r>
          </w:p>
        </w:tc>
        <w:tc>
          <w:tcPr>
            <w:tcW w:w="1272" w:type="dxa"/>
            <w:tcBorders>
              <w:top w:val="single" w:color="003764" w:sz="2" w:space="0"/>
              <w:bottom w:val="single" w:color="003764" w:sz="2" w:space="0"/>
            </w:tcBorders>
          </w:tcPr>
          <w:p>
            <w:pPr>
              <w:spacing w:before="107" w:line="227" w:lineRule="auto"/>
              <w:ind w:left="396"/>
              <w:rPr>
                <w:rFonts w:ascii="宋体" w:hAnsi="宋体" w:cs="宋体"/>
                <w:sz w:val="23"/>
                <w:szCs w:val="23"/>
              </w:rPr>
            </w:pPr>
            <w:r>
              <w:rPr>
                <w:rFonts w:ascii="宋体" w:hAnsi="宋体" w:cs="宋体"/>
                <w:spacing w:val="4"/>
                <w:sz w:val="23"/>
                <w:szCs w:val="23"/>
              </w:rPr>
              <w:t>数量</w:t>
            </w:r>
          </w:p>
        </w:tc>
        <w:tc>
          <w:tcPr>
            <w:tcW w:w="5043" w:type="dxa"/>
            <w:tcBorders>
              <w:top w:val="single" w:color="003764" w:sz="2" w:space="0"/>
              <w:bottom w:val="single" w:color="003764" w:sz="2" w:space="0"/>
            </w:tcBorders>
          </w:tcPr>
          <w:p>
            <w:pPr>
              <w:spacing w:before="107" w:line="227" w:lineRule="auto"/>
              <w:ind w:left="2039"/>
              <w:rPr>
                <w:rFonts w:ascii="宋体" w:hAnsi="宋体" w:cs="宋体"/>
                <w:sz w:val="23"/>
                <w:szCs w:val="23"/>
              </w:rPr>
            </w:pPr>
            <w:r>
              <w:rPr>
                <w:rFonts w:ascii="宋体" w:hAnsi="宋体" w:cs="宋体"/>
                <w:spacing w:val="8"/>
                <w:sz w:val="23"/>
                <w:szCs w:val="23"/>
              </w:rPr>
              <w:t>技术规格</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509" w:hRule="atLeast"/>
        </w:trPr>
        <w:tc>
          <w:tcPr>
            <w:tcW w:w="989" w:type="dxa"/>
            <w:tcBorders>
              <w:top w:val="single" w:color="003764" w:sz="2" w:space="0"/>
              <w:bottom w:val="single" w:color="003764" w:sz="2" w:space="0"/>
            </w:tcBorders>
          </w:tcPr>
          <w:p>
            <w:pPr>
              <w:spacing w:before="170" w:line="192" w:lineRule="auto"/>
              <w:ind w:left="451"/>
              <w:rPr>
                <w:rFonts w:ascii="宋体" w:hAnsi="宋体" w:cs="宋体"/>
                <w:sz w:val="23"/>
                <w:szCs w:val="23"/>
              </w:rPr>
            </w:pPr>
            <w:r>
              <w:rPr>
                <w:rFonts w:ascii="宋体" w:hAnsi="宋体" w:cs="宋体"/>
                <w:sz w:val="23"/>
                <w:szCs w:val="23"/>
              </w:rPr>
              <w:t>1</w:t>
            </w:r>
          </w:p>
        </w:tc>
        <w:tc>
          <w:tcPr>
            <w:tcW w:w="1287" w:type="dxa"/>
            <w:tcBorders>
              <w:top w:val="single" w:color="003764" w:sz="2" w:space="0"/>
              <w:bottom w:val="single" w:color="003764" w:sz="2" w:space="0"/>
            </w:tcBorders>
          </w:tcPr>
          <w:p>
            <w:pPr>
              <w:spacing w:before="98" w:line="227" w:lineRule="auto"/>
              <w:ind w:left="288"/>
              <w:rPr>
                <w:rFonts w:ascii="宋体" w:hAnsi="宋体" w:cs="宋体"/>
                <w:color w:val="auto"/>
                <w:sz w:val="23"/>
                <w:szCs w:val="23"/>
              </w:rPr>
            </w:pPr>
            <w:r>
              <w:rPr>
                <w:rFonts w:ascii="宋体" w:hAnsi="宋体" w:cs="宋体"/>
                <w:color w:val="auto"/>
                <w:spacing w:val="4"/>
                <w:sz w:val="23"/>
                <w:szCs w:val="23"/>
              </w:rPr>
              <w:t>宴会桌</w:t>
            </w:r>
          </w:p>
        </w:tc>
        <w:tc>
          <w:tcPr>
            <w:tcW w:w="1272" w:type="dxa"/>
            <w:tcBorders>
              <w:top w:val="single" w:color="003764" w:sz="2" w:space="0"/>
              <w:bottom w:val="single" w:color="003764" w:sz="2" w:space="0"/>
            </w:tcBorders>
          </w:tcPr>
          <w:p>
            <w:pPr>
              <w:spacing w:before="137" w:line="190" w:lineRule="auto"/>
              <w:ind w:left="576"/>
              <w:rPr>
                <w:rFonts w:ascii="宋体" w:hAnsi="宋体" w:cs="宋体"/>
                <w:color w:val="auto"/>
                <w:sz w:val="23"/>
                <w:szCs w:val="23"/>
              </w:rPr>
            </w:pPr>
            <w:r>
              <w:rPr>
                <w:rFonts w:hint="eastAsia" w:ascii="宋体" w:hAnsi="宋体" w:cs="宋体"/>
                <w:color w:val="auto"/>
                <w:sz w:val="23"/>
                <w:szCs w:val="23"/>
              </w:rPr>
              <w:t>4</w:t>
            </w:r>
          </w:p>
        </w:tc>
        <w:tc>
          <w:tcPr>
            <w:tcW w:w="5043" w:type="dxa"/>
            <w:tcBorders>
              <w:top w:val="single" w:color="003764" w:sz="2" w:space="0"/>
              <w:bottom w:val="single" w:color="003764" w:sz="2" w:space="0"/>
            </w:tcBorders>
          </w:tcPr>
          <w:p>
            <w:pPr>
              <w:spacing w:before="99" w:line="227" w:lineRule="auto"/>
              <w:ind w:left="1503"/>
              <w:rPr>
                <w:rFonts w:ascii="宋体" w:hAnsi="宋体" w:cs="宋体"/>
                <w:color w:val="auto"/>
                <w:sz w:val="23"/>
                <w:szCs w:val="23"/>
              </w:rPr>
            </w:pPr>
            <w:r>
              <w:rPr>
                <w:rFonts w:ascii="宋体" w:hAnsi="宋体" w:cs="宋体"/>
                <w:color w:val="auto"/>
                <w:spacing w:val="-4"/>
                <w:sz w:val="23"/>
                <w:szCs w:val="23"/>
              </w:rPr>
              <w:t>直径 1.8</w:t>
            </w:r>
            <w:r>
              <w:rPr>
                <w:rFonts w:ascii="宋体" w:hAnsi="宋体" w:cs="宋体"/>
                <w:color w:val="auto"/>
                <w:spacing w:val="-2"/>
                <w:sz w:val="23"/>
                <w:szCs w:val="23"/>
              </w:rPr>
              <w:t>m*高 0.75m</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41" w:hRule="atLeast"/>
        </w:trPr>
        <w:tc>
          <w:tcPr>
            <w:tcW w:w="989" w:type="dxa"/>
            <w:tcBorders>
              <w:top w:val="single" w:color="003764" w:sz="2" w:space="0"/>
              <w:bottom w:val="single" w:color="003764" w:sz="2" w:space="0"/>
            </w:tcBorders>
          </w:tcPr>
          <w:p>
            <w:pPr>
              <w:spacing w:before="136" w:line="192" w:lineRule="auto"/>
              <w:ind w:left="436"/>
              <w:rPr>
                <w:rFonts w:ascii="宋体" w:hAnsi="宋体" w:cs="宋体"/>
                <w:sz w:val="23"/>
                <w:szCs w:val="23"/>
              </w:rPr>
            </w:pPr>
            <w:r>
              <w:rPr>
                <w:rFonts w:ascii="宋体" w:hAnsi="宋体" w:cs="宋体"/>
                <w:sz w:val="23"/>
                <w:szCs w:val="23"/>
              </w:rPr>
              <w:t>2</w:t>
            </w:r>
          </w:p>
        </w:tc>
        <w:tc>
          <w:tcPr>
            <w:tcW w:w="1287" w:type="dxa"/>
            <w:tcBorders>
              <w:top w:val="single" w:color="003764" w:sz="2" w:space="0"/>
              <w:bottom w:val="single" w:color="003764" w:sz="2" w:space="0"/>
            </w:tcBorders>
          </w:tcPr>
          <w:p>
            <w:pPr>
              <w:spacing w:before="98" w:line="228" w:lineRule="auto"/>
              <w:ind w:left="283"/>
              <w:rPr>
                <w:rFonts w:ascii="宋体" w:hAnsi="宋体" w:cs="宋体"/>
                <w:color w:val="auto"/>
                <w:sz w:val="23"/>
                <w:szCs w:val="23"/>
              </w:rPr>
            </w:pPr>
            <w:r>
              <w:rPr>
                <w:rFonts w:ascii="宋体" w:hAnsi="宋体" w:cs="宋体"/>
                <w:color w:val="auto"/>
                <w:spacing w:val="6"/>
                <w:sz w:val="23"/>
                <w:szCs w:val="23"/>
              </w:rPr>
              <w:t>工作</w:t>
            </w:r>
            <w:r>
              <w:rPr>
                <w:rFonts w:ascii="宋体" w:hAnsi="宋体" w:cs="宋体"/>
                <w:color w:val="auto"/>
                <w:spacing w:val="5"/>
                <w:sz w:val="23"/>
                <w:szCs w:val="23"/>
              </w:rPr>
              <w:t>台</w:t>
            </w:r>
          </w:p>
        </w:tc>
        <w:tc>
          <w:tcPr>
            <w:tcW w:w="1272" w:type="dxa"/>
            <w:tcBorders>
              <w:top w:val="single" w:color="003764" w:sz="2" w:space="0"/>
              <w:bottom w:val="single" w:color="003764" w:sz="2" w:space="0"/>
            </w:tcBorders>
          </w:tcPr>
          <w:p>
            <w:pPr>
              <w:spacing w:before="136" w:line="190" w:lineRule="auto"/>
              <w:ind w:left="576"/>
              <w:rPr>
                <w:rFonts w:ascii="宋体" w:hAnsi="宋体" w:cs="宋体"/>
                <w:color w:val="auto"/>
                <w:sz w:val="23"/>
                <w:szCs w:val="23"/>
              </w:rPr>
            </w:pPr>
            <w:r>
              <w:rPr>
                <w:rFonts w:ascii="宋体" w:hAnsi="宋体" w:cs="宋体"/>
                <w:color w:val="auto"/>
                <w:sz w:val="23"/>
                <w:szCs w:val="23"/>
              </w:rPr>
              <w:t>6</w:t>
            </w:r>
          </w:p>
        </w:tc>
        <w:tc>
          <w:tcPr>
            <w:tcW w:w="5043" w:type="dxa"/>
            <w:tcBorders>
              <w:top w:val="single" w:color="003764" w:sz="2" w:space="0"/>
              <w:bottom w:val="single" w:color="003764" w:sz="2" w:space="0"/>
            </w:tcBorders>
          </w:tcPr>
          <w:p>
            <w:pPr>
              <w:spacing w:before="98" w:line="231" w:lineRule="auto"/>
              <w:ind w:left="1173"/>
              <w:rPr>
                <w:rFonts w:ascii="宋体" w:hAnsi="宋体" w:cs="宋体"/>
                <w:color w:val="auto"/>
                <w:sz w:val="23"/>
                <w:szCs w:val="23"/>
              </w:rPr>
            </w:pPr>
            <w:r>
              <w:rPr>
                <w:rFonts w:ascii="宋体" w:hAnsi="宋体" w:cs="宋体"/>
                <w:color w:val="auto"/>
                <w:spacing w:val="-6"/>
                <w:sz w:val="23"/>
                <w:szCs w:val="23"/>
              </w:rPr>
              <w:t xml:space="preserve">长 </w:t>
            </w:r>
            <w:r>
              <w:rPr>
                <w:rFonts w:ascii="宋体" w:hAnsi="宋体" w:cs="宋体"/>
                <w:color w:val="auto"/>
                <w:spacing w:val="-5"/>
                <w:sz w:val="23"/>
                <w:szCs w:val="23"/>
              </w:rPr>
              <w:t>1.8</w:t>
            </w:r>
            <w:r>
              <w:rPr>
                <w:rFonts w:ascii="宋体" w:hAnsi="宋体" w:cs="宋体"/>
                <w:color w:val="auto"/>
                <w:spacing w:val="-3"/>
                <w:sz w:val="23"/>
                <w:szCs w:val="23"/>
              </w:rPr>
              <w:t>m*宽 1.2m*高 0.76m</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53" w:hRule="atLeast"/>
        </w:trPr>
        <w:tc>
          <w:tcPr>
            <w:tcW w:w="989" w:type="dxa"/>
            <w:tcBorders>
              <w:top w:val="single" w:color="003764" w:sz="2" w:space="0"/>
              <w:bottom w:val="single" w:color="003764" w:sz="2" w:space="0"/>
            </w:tcBorders>
          </w:tcPr>
          <w:p>
            <w:pPr>
              <w:spacing w:before="141" w:line="190" w:lineRule="auto"/>
              <w:ind w:left="438"/>
              <w:rPr>
                <w:rFonts w:ascii="宋体" w:hAnsi="宋体" w:cs="宋体"/>
                <w:sz w:val="23"/>
                <w:szCs w:val="23"/>
              </w:rPr>
            </w:pPr>
            <w:r>
              <w:rPr>
                <w:rFonts w:ascii="宋体" w:hAnsi="宋体" w:cs="宋体"/>
                <w:sz w:val="23"/>
                <w:szCs w:val="23"/>
              </w:rPr>
              <w:t>3</w:t>
            </w:r>
          </w:p>
        </w:tc>
        <w:tc>
          <w:tcPr>
            <w:tcW w:w="1287" w:type="dxa"/>
            <w:tcBorders>
              <w:top w:val="single" w:color="003764" w:sz="2" w:space="0"/>
              <w:bottom w:val="single" w:color="003764" w:sz="2" w:space="0"/>
            </w:tcBorders>
          </w:tcPr>
          <w:p>
            <w:pPr>
              <w:spacing w:before="98" w:line="227" w:lineRule="auto"/>
              <w:ind w:left="288"/>
              <w:rPr>
                <w:rFonts w:ascii="宋体" w:hAnsi="宋体" w:cs="宋体"/>
                <w:color w:val="auto"/>
                <w:sz w:val="23"/>
                <w:szCs w:val="23"/>
              </w:rPr>
            </w:pPr>
            <w:r>
              <w:rPr>
                <w:rFonts w:ascii="宋体" w:hAnsi="宋体" w:cs="宋体"/>
                <w:color w:val="auto"/>
                <w:spacing w:val="4"/>
                <w:sz w:val="23"/>
                <w:szCs w:val="23"/>
              </w:rPr>
              <w:t>宴会椅</w:t>
            </w:r>
          </w:p>
        </w:tc>
        <w:tc>
          <w:tcPr>
            <w:tcW w:w="1272" w:type="dxa"/>
            <w:tcBorders>
              <w:top w:val="single" w:color="003764" w:sz="2" w:space="0"/>
              <w:bottom w:val="single" w:color="003764" w:sz="2" w:space="0"/>
            </w:tcBorders>
          </w:tcPr>
          <w:p>
            <w:pPr>
              <w:spacing w:before="137" w:line="190" w:lineRule="auto"/>
              <w:ind w:left="516"/>
              <w:rPr>
                <w:rFonts w:ascii="宋体" w:hAnsi="宋体" w:cs="宋体"/>
                <w:color w:val="auto"/>
                <w:sz w:val="23"/>
                <w:szCs w:val="23"/>
              </w:rPr>
            </w:pPr>
            <w:r>
              <w:rPr>
                <w:rFonts w:ascii="宋体" w:hAnsi="宋体" w:cs="宋体"/>
                <w:color w:val="auto"/>
                <w:spacing w:val="-1"/>
                <w:sz w:val="23"/>
                <w:szCs w:val="23"/>
              </w:rPr>
              <w:t>60</w:t>
            </w:r>
          </w:p>
        </w:tc>
        <w:tc>
          <w:tcPr>
            <w:tcW w:w="5043" w:type="dxa"/>
            <w:tcBorders>
              <w:top w:val="single" w:color="003764" w:sz="2" w:space="0"/>
              <w:bottom w:val="single" w:color="003764" w:sz="2" w:space="0"/>
            </w:tcBorders>
          </w:tcPr>
          <w:p>
            <w:pPr>
              <w:spacing w:before="99" w:line="227" w:lineRule="auto"/>
              <w:ind w:left="1024"/>
              <w:rPr>
                <w:rFonts w:ascii="宋体" w:hAnsi="宋体" w:cs="宋体"/>
                <w:color w:val="auto"/>
                <w:sz w:val="23"/>
                <w:szCs w:val="23"/>
              </w:rPr>
            </w:pPr>
            <w:r>
              <w:rPr>
                <w:rFonts w:ascii="宋体" w:hAnsi="宋体" w:cs="宋体"/>
                <w:color w:val="auto"/>
                <w:spacing w:val="-1"/>
                <w:sz w:val="23"/>
                <w:szCs w:val="23"/>
              </w:rPr>
              <w:t>背高 0</w:t>
            </w:r>
            <w:r>
              <w:rPr>
                <w:rFonts w:ascii="宋体" w:hAnsi="宋体" w:cs="宋体"/>
                <w:color w:val="auto"/>
                <w:sz w:val="23"/>
                <w:szCs w:val="23"/>
              </w:rPr>
              <w:t>.93m 椅面 0.4m*0.41m</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53" w:hRule="atLeast"/>
        </w:trPr>
        <w:tc>
          <w:tcPr>
            <w:tcW w:w="989" w:type="dxa"/>
            <w:tcBorders>
              <w:top w:val="single" w:color="003764" w:sz="2" w:space="0"/>
              <w:bottom w:val="single" w:color="003764" w:sz="2" w:space="0"/>
            </w:tcBorders>
          </w:tcPr>
          <w:p>
            <w:pPr>
              <w:spacing w:before="141" w:line="192" w:lineRule="auto"/>
              <w:ind w:left="433"/>
              <w:rPr>
                <w:rFonts w:ascii="宋体" w:hAnsi="宋体" w:cs="宋体"/>
                <w:sz w:val="23"/>
                <w:szCs w:val="23"/>
              </w:rPr>
            </w:pPr>
            <w:r>
              <w:rPr>
                <w:rFonts w:ascii="宋体" w:hAnsi="宋体" w:cs="宋体"/>
                <w:sz w:val="23"/>
                <w:szCs w:val="23"/>
              </w:rPr>
              <w:t>4</w:t>
            </w:r>
          </w:p>
        </w:tc>
        <w:tc>
          <w:tcPr>
            <w:tcW w:w="1287" w:type="dxa"/>
            <w:tcBorders>
              <w:top w:val="single" w:color="003764" w:sz="2" w:space="0"/>
              <w:bottom w:val="single" w:color="003764" w:sz="2" w:space="0"/>
            </w:tcBorders>
          </w:tcPr>
          <w:p>
            <w:pPr>
              <w:spacing w:before="99" w:line="227" w:lineRule="auto"/>
              <w:ind w:left="402"/>
              <w:rPr>
                <w:rFonts w:ascii="宋体" w:hAnsi="宋体" w:cs="宋体"/>
                <w:color w:val="auto"/>
                <w:sz w:val="23"/>
                <w:szCs w:val="23"/>
              </w:rPr>
            </w:pPr>
            <w:r>
              <w:rPr>
                <w:rFonts w:ascii="宋体" w:hAnsi="宋体" w:cs="宋体"/>
                <w:color w:val="auto"/>
                <w:spacing w:val="4"/>
                <w:sz w:val="23"/>
                <w:szCs w:val="23"/>
              </w:rPr>
              <w:t>餐桌</w:t>
            </w:r>
          </w:p>
        </w:tc>
        <w:tc>
          <w:tcPr>
            <w:tcW w:w="1272" w:type="dxa"/>
            <w:tcBorders>
              <w:top w:val="single" w:color="003764" w:sz="2" w:space="0"/>
              <w:bottom w:val="single" w:color="003764" w:sz="2" w:space="0"/>
            </w:tcBorders>
          </w:tcPr>
          <w:p>
            <w:pPr>
              <w:spacing w:before="137" w:line="190" w:lineRule="auto"/>
              <w:ind w:left="579"/>
              <w:rPr>
                <w:rFonts w:ascii="宋体" w:hAnsi="宋体" w:cs="宋体"/>
                <w:color w:val="auto"/>
                <w:sz w:val="23"/>
                <w:szCs w:val="23"/>
              </w:rPr>
            </w:pPr>
            <w:r>
              <w:rPr>
                <w:rFonts w:ascii="宋体" w:hAnsi="宋体" w:cs="宋体"/>
                <w:color w:val="auto"/>
                <w:sz w:val="23"/>
                <w:szCs w:val="23"/>
              </w:rPr>
              <w:t>2</w:t>
            </w:r>
          </w:p>
        </w:tc>
        <w:tc>
          <w:tcPr>
            <w:tcW w:w="5043" w:type="dxa"/>
            <w:tcBorders>
              <w:top w:val="single" w:color="003764" w:sz="2" w:space="0"/>
              <w:bottom w:val="single" w:color="003764" w:sz="2" w:space="0"/>
            </w:tcBorders>
          </w:tcPr>
          <w:p>
            <w:pPr>
              <w:spacing w:before="99" w:line="227" w:lineRule="auto"/>
              <w:ind w:left="1730"/>
              <w:rPr>
                <w:rFonts w:ascii="宋体" w:hAnsi="宋体" w:cs="宋体"/>
                <w:color w:val="auto"/>
                <w:sz w:val="23"/>
                <w:szCs w:val="23"/>
              </w:rPr>
            </w:pPr>
            <w:r>
              <w:rPr>
                <w:rFonts w:ascii="宋体" w:hAnsi="宋体" w:cs="宋体"/>
                <w:color w:val="auto"/>
                <w:spacing w:val="-2"/>
                <w:sz w:val="23"/>
                <w:szCs w:val="23"/>
              </w:rPr>
              <w:t>1.2</w:t>
            </w:r>
            <w:r>
              <w:rPr>
                <w:rFonts w:ascii="宋体" w:hAnsi="宋体" w:cs="宋体"/>
                <w:color w:val="auto"/>
                <w:spacing w:val="-1"/>
                <w:sz w:val="23"/>
                <w:szCs w:val="23"/>
              </w:rPr>
              <w:t>m</w:t>
            </w:r>
            <w:r>
              <w:rPr>
                <w:rFonts w:ascii="宋体" w:hAnsi="宋体" w:cs="宋体"/>
                <w:color w:val="auto"/>
                <w:spacing w:val="-2"/>
                <w:sz w:val="23"/>
                <w:szCs w:val="23"/>
              </w:rPr>
              <w:t>*1.</w:t>
            </w:r>
            <w:r>
              <w:rPr>
                <w:rFonts w:ascii="宋体" w:hAnsi="宋体" w:cs="宋体"/>
                <w:color w:val="auto"/>
                <w:spacing w:val="-1"/>
                <w:sz w:val="23"/>
                <w:szCs w:val="23"/>
              </w:rPr>
              <w:t>3m</w:t>
            </w:r>
            <w:r>
              <w:rPr>
                <w:rFonts w:ascii="宋体" w:hAnsi="宋体" w:cs="宋体"/>
                <w:color w:val="auto"/>
                <w:sz w:val="23"/>
                <w:szCs w:val="23"/>
              </w:rPr>
              <w:t xml:space="preserve"> </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52" w:hRule="atLeast"/>
        </w:trPr>
        <w:tc>
          <w:tcPr>
            <w:tcW w:w="989" w:type="dxa"/>
            <w:tcBorders>
              <w:top w:val="single" w:color="003764" w:sz="2" w:space="0"/>
              <w:bottom w:val="single" w:color="003764" w:sz="2" w:space="0"/>
            </w:tcBorders>
          </w:tcPr>
          <w:p>
            <w:pPr>
              <w:spacing w:before="143" w:line="189" w:lineRule="auto"/>
              <w:ind w:left="438"/>
              <w:rPr>
                <w:rFonts w:ascii="宋体" w:hAnsi="宋体" w:cs="宋体"/>
                <w:sz w:val="23"/>
                <w:szCs w:val="23"/>
              </w:rPr>
            </w:pPr>
            <w:r>
              <w:rPr>
                <w:rFonts w:ascii="宋体" w:hAnsi="宋体" w:cs="宋体"/>
                <w:sz w:val="23"/>
                <w:szCs w:val="23"/>
              </w:rPr>
              <w:t>5</w:t>
            </w:r>
          </w:p>
        </w:tc>
        <w:tc>
          <w:tcPr>
            <w:tcW w:w="1287" w:type="dxa"/>
            <w:tcBorders>
              <w:top w:val="single" w:color="003764" w:sz="2" w:space="0"/>
              <w:bottom w:val="single" w:color="003764" w:sz="2" w:space="0"/>
            </w:tcBorders>
          </w:tcPr>
          <w:p>
            <w:pPr>
              <w:spacing w:before="99" w:line="227" w:lineRule="auto"/>
              <w:ind w:left="283"/>
              <w:rPr>
                <w:rFonts w:ascii="宋体" w:hAnsi="宋体" w:cs="宋体"/>
                <w:color w:val="auto"/>
                <w:sz w:val="23"/>
                <w:szCs w:val="23"/>
              </w:rPr>
            </w:pPr>
            <w:r>
              <w:rPr>
                <w:rFonts w:ascii="宋体" w:hAnsi="宋体" w:cs="宋体"/>
                <w:color w:val="auto"/>
                <w:spacing w:val="6"/>
                <w:sz w:val="23"/>
                <w:szCs w:val="23"/>
              </w:rPr>
              <w:t>分餐</w:t>
            </w:r>
            <w:r>
              <w:rPr>
                <w:rFonts w:ascii="宋体" w:hAnsi="宋体" w:cs="宋体"/>
                <w:color w:val="auto"/>
                <w:spacing w:val="5"/>
                <w:sz w:val="23"/>
                <w:szCs w:val="23"/>
              </w:rPr>
              <w:t>台</w:t>
            </w:r>
          </w:p>
        </w:tc>
        <w:tc>
          <w:tcPr>
            <w:tcW w:w="1272" w:type="dxa"/>
            <w:tcBorders>
              <w:top w:val="single" w:color="003764" w:sz="2" w:space="0"/>
              <w:bottom w:val="single" w:color="003764" w:sz="2" w:space="0"/>
            </w:tcBorders>
          </w:tcPr>
          <w:p>
            <w:pPr>
              <w:spacing w:before="136" w:line="190" w:lineRule="auto"/>
              <w:ind w:left="579"/>
              <w:rPr>
                <w:rFonts w:ascii="宋体" w:hAnsi="宋体" w:cs="宋体"/>
                <w:color w:val="auto"/>
                <w:sz w:val="23"/>
                <w:szCs w:val="23"/>
              </w:rPr>
            </w:pPr>
            <w:r>
              <w:rPr>
                <w:rFonts w:ascii="宋体" w:hAnsi="宋体" w:cs="宋体"/>
                <w:color w:val="auto"/>
                <w:sz w:val="23"/>
                <w:szCs w:val="23"/>
              </w:rPr>
              <w:t>2</w:t>
            </w:r>
          </w:p>
        </w:tc>
        <w:tc>
          <w:tcPr>
            <w:tcW w:w="5043" w:type="dxa"/>
            <w:tcBorders>
              <w:top w:val="single" w:color="003764" w:sz="2" w:space="0"/>
              <w:bottom w:val="single" w:color="003764" w:sz="2" w:space="0"/>
            </w:tcBorders>
          </w:tcPr>
          <w:p>
            <w:pPr>
              <w:spacing w:before="98" w:line="231" w:lineRule="auto"/>
              <w:ind w:left="1173"/>
              <w:rPr>
                <w:rFonts w:ascii="宋体" w:hAnsi="宋体" w:cs="宋体"/>
                <w:color w:val="auto"/>
                <w:sz w:val="23"/>
                <w:szCs w:val="23"/>
              </w:rPr>
            </w:pPr>
            <w:r>
              <w:rPr>
                <w:rFonts w:ascii="宋体" w:hAnsi="宋体" w:cs="宋体"/>
                <w:color w:val="auto"/>
                <w:spacing w:val="-6"/>
                <w:sz w:val="23"/>
                <w:szCs w:val="23"/>
              </w:rPr>
              <w:t xml:space="preserve">长 </w:t>
            </w:r>
            <w:r>
              <w:rPr>
                <w:rFonts w:ascii="宋体" w:hAnsi="宋体" w:cs="宋体"/>
                <w:color w:val="auto"/>
                <w:spacing w:val="-5"/>
                <w:sz w:val="23"/>
                <w:szCs w:val="23"/>
              </w:rPr>
              <w:t>1</w:t>
            </w:r>
            <w:r>
              <w:rPr>
                <w:rFonts w:ascii="宋体" w:hAnsi="宋体" w:cs="宋体"/>
                <w:color w:val="auto"/>
                <w:spacing w:val="-3"/>
                <w:sz w:val="23"/>
                <w:szCs w:val="23"/>
              </w:rPr>
              <w:t>.2m*宽 0.7m*高 0.75m</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53" w:hRule="atLeast"/>
        </w:trPr>
        <w:tc>
          <w:tcPr>
            <w:tcW w:w="989" w:type="dxa"/>
            <w:tcBorders>
              <w:top w:val="single" w:color="003764" w:sz="2" w:space="0"/>
              <w:bottom w:val="single" w:color="003764" w:sz="2" w:space="0"/>
            </w:tcBorders>
          </w:tcPr>
          <w:p>
            <w:pPr>
              <w:spacing w:before="144" w:line="190" w:lineRule="auto"/>
              <w:ind w:left="435"/>
              <w:rPr>
                <w:rFonts w:ascii="宋体" w:hAnsi="宋体" w:cs="宋体"/>
                <w:sz w:val="23"/>
                <w:szCs w:val="23"/>
              </w:rPr>
            </w:pPr>
            <w:r>
              <w:rPr>
                <w:rFonts w:ascii="宋体" w:hAnsi="宋体" w:cs="宋体"/>
                <w:sz w:val="23"/>
                <w:szCs w:val="23"/>
              </w:rPr>
              <w:t>6</w:t>
            </w:r>
          </w:p>
        </w:tc>
        <w:tc>
          <w:tcPr>
            <w:tcW w:w="1287" w:type="dxa"/>
            <w:tcBorders>
              <w:top w:val="single" w:color="003764" w:sz="2" w:space="0"/>
              <w:bottom w:val="single" w:color="003764" w:sz="2" w:space="0"/>
            </w:tcBorders>
          </w:tcPr>
          <w:p>
            <w:pPr>
              <w:spacing w:before="99" w:line="227" w:lineRule="auto"/>
              <w:ind w:left="283"/>
              <w:rPr>
                <w:rFonts w:ascii="宋体" w:hAnsi="宋体" w:cs="宋体"/>
                <w:color w:val="auto"/>
                <w:sz w:val="23"/>
                <w:szCs w:val="23"/>
              </w:rPr>
            </w:pPr>
            <w:r>
              <w:rPr>
                <w:rFonts w:hint="eastAsia" w:ascii="宋体" w:hAnsi="宋体" w:cs="宋体"/>
                <w:color w:val="auto"/>
                <w:sz w:val="23"/>
                <w:szCs w:val="23"/>
              </w:rPr>
              <w:t>工作台</w:t>
            </w:r>
          </w:p>
        </w:tc>
        <w:tc>
          <w:tcPr>
            <w:tcW w:w="1272" w:type="dxa"/>
            <w:tcBorders>
              <w:top w:val="single" w:color="003764" w:sz="2" w:space="0"/>
              <w:bottom w:val="single" w:color="003764" w:sz="2" w:space="0"/>
            </w:tcBorders>
          </w:tcPr>
          <w:p>
            <w:pPr>
              <w:spacing w:before="137" w:line="190" w:lineRule="auto"/>
              <w:ind w:left="579"/>
              <w:rPr>
                <w:rFonts w:ascii="宋体" w:hAnsi="宋体" w:cs="宋体"/>
                <w:color w:val="auto"/>
                <w:sz w:val="23"/>
                <w:szCs w:val="23"/>
              </w:rPr>
            </w:pPr>
            <w:r>
              <w:rPr>
                <w:rFonts w:ascii="宋体" w:hAnsi="宋体" w:cs="宋体"/>
                <w:color w:val="auto"/>
                <w:sz w:val="23"/>
                <w:szCs w:val="23"/>
              </w:rPr>
              <w:t>2</w:t>
            </w:r>
          </w:p>
        </w:tc>
        <w:tc>
          <w:tcPr>
            <w:tcW w:w="5043" w:type="dxa"/>
            <w:tcBorders>
              <w:top w:val="single" w:color="003764" w:sz="2" w:space="0"/>
              <w:bottom w:val="single" w:color="003764" w:sz="2" w:space="0"/>
            </w:tcBorders>
          </w:tcPr>
          <w:p>
            <w:pPr>
              <w:spacing w:before="99" w:line="231" w:lineRule="auto"/>
              <w:ind w:left="1173"/>
              <w:rPr>
                <w:rFonts w:ascii="宋体" w:hAnsi="宋体" w:cs="宋体"/>
                <w:color w:val="auto"/>
                <w:sz w:val="23"/>
                <w:szCs w:val="23"/>
              </w:rPr>
            </w:pPr>
            <w:r>
              <w:rPr>
                <w:rFonts w:ascii="宋体" w:hAnsi="宋体" w:cs="宋体"/>
                <w:color w:val="auto"/>
                <w:spacing w:val="-6"/>
                <w:sz w:val="23"/>
                <w:szCs w:val="23"/>
              </w:rPr>
              <w:t xml:space="preserve">长 </w:t>
            </w:r>
            <w:r>
              <w:rPr>
                <w:rFonts w:ascii="宋体" w:hAnsi="宋体" w:cs="宋体"/>
                <w:color w:val="auto"/>
                <w:spacing w:val="-5"/>
                <w:sz w:val="23"/>
                <w:szCs w:val="23"/>
              </w:rPr>
              <w:t>1</w:t>
            </w:r>
            <w:r>
              <w:rPr>
                <w:rFonts w:ascii="宋体" w:hAnsi="宋体" w:cs="宋体"/>
                <w:color w:val="auto"/>
                <w:spacing w:val="-3"/>
                <w:sz w:val="23"/>
                <w:szCs w:val="23"/>
              </w:rPr>
              <w:t>.2m*宽 0.7m*高 0.75m</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52" w:hRule="atLeast"/>
        </w:trPr>
        <w:tc>
          <w:tcPr>
            <w:tcW w:w="989" w:type="dxa"/>
            <w:tcBorders>
              <w:top w:val="single" w:color="003764" w:sz="2" w:space="0"/>
              <w:bottom w:val="single" w:color="003764" w:sz="2" w:space="0"/>
            </w:tcBorders>
          </w:tcPr>
          <w:p>
            <w:pPr>
              <w:spacing w:before="145" w:line="189" w:lineRule="auto"/>
              <w:ind w:left="439"/>
              <w:rPr>
                <w:rFonts w:ascii="宋体" w:hAnsi="宋体" w:cs="宋体"/>
                <w:sz w:val="23"/>
                <w:szCs w:val="23"/>
              </w:rPr>
            </w:pPr>
            <w:r>
              <w:rPr>
                <w:rFonts w:ascii="宋体" w:hAnsi="宋体" w:cs="宋体"/>
                <w:sz w:val="23"/>
                <w:szCs w:val="23"/>
              </w:rPr>
              <w:t>7</w:t>
            </w:r>
          </w:p>
        </w:tc>
        <w:tc>
          <w:tcPr>
            <w:tcW w:w="1287" w:type="dxa"/>
            <w:tcBorders>
              <w:top w:val="single" w:color="003764" w:sz="2" w:space="0"/>
              <w:bottom w:val="single" w:color="003764" w:sz="2" w:space="0"/>
            </w:tcBorders>
          </w:tcPr>
          <w:p>
            <w:pPr>
              <w:spacing w:before="99" w:line="227" w:lineRule="auto"/>
              <w:ind w:left="283"/>
              <w:rPr>
                <w:rFonts w:ascii="宋体" w:hAnsi="宋体" w:cs="宋体"/>
                <w:color w:val="auto"/>
                <w:sz w:val="23"/>
                <w:szCs w:val="23"/>
              </w:rPr>
            </w:pPr>
            <w:r>
              <w:rPr>
                <w:rFonts w:ascii="宋体" w:hAnsi="宋体" w:cs="宋体"/>
                <w:color w:val="auto"/>
                <w:spacing w:val="6"/>
                <w:sz w:val="23"/>
                <w:szCs w:val="23"/>
              </w:rPr>
              <w:t>取餐</w:t>
            </w:r>
            <w:r>
              <w:rPr>
                <w:rFonts w:ascii="宋体" w:hAnsi="宋体" w:cs="宋体"/>
                <w:color w:val="auto"/>
                <w:spacing w:val="5"/>
                <w:sz w:val="23"/>
                <w:szCs w:val="23"/>
              </w:rPr>
              <w:t>台</w:t>
            </w:r>
          </w:p>
        </w:tc>
        <w:tc>
          <w:tcPr>
            <w:tcW w:w="1272" w:type="dxa"/>
            <w:tcBorders>
              <w:top w:val="single" w:color="003764" w:sz="2" w:space="0"/>
              <w:bottom w:val="single" w:color="003764" w:sz="2" w:space="0"/>
            </w:tcBorders>
          </w:tcPr>
          <w:p>
            <w:pPr>
              <w:spacing w:before="137" w:line="190" w:lineRule="auto"/>
              <w:ind w:left="579"/>
              <w:rPr>
                <w:rFonts w:ascii="宋体" w:hAnsi="宋体" w:cs="宋体"/>
                <w:color w:val="auto"/>
                <w:sz w:val="23"/>
                <w:szCs w:val="23"/>
              </w:rPr>
            </w:pPr>
            <w:r>
              <w:rPr>
                <w:rFonts w:ascii="宋体" w:hAnsi="宋体" w:cs="宋体"/>
                <w:color w:val="auto"/>
                <w:sz w:val="23"/>
                <w:szCs w:val="23"/>
              </w:rPr>
              <w:t>2</w:t>
            </w:r>
          </w:p>
        </w:tc>
        <w:tc>
          <w:tcPr>
            <w:tcW w:w="5043" w:type="dxa"/>
            <w:tcBorders>
              <w:top w:val="single" w:color="003764" w:sz="2" w:space="0"/>
              <w:bottom w:val="single" w:color="003764" w:sz="2" w:space="0"/>
            </w:tcBorders>
          </w:tcPr>
          <w:p>
            <w:pPr>
              <w:spacing w:before="99" w:line="231" w:lineRule="auto"/>
              <w:ind w:left="1173"/>
              <w:rPr>
                <w:rFonts w:ascii="宋体" w:hAnsi="宋体" w:cs="宋体"/>
                <w:color w:val="auto"/>
                <w:sz w:val="23"/>
                <w:szCs w:val="23"/>
              </w:rPr>
            </w:pPr>
            <w:r>
              <w:rPr>
                <w:rFonts w:ascii="宋体" w:hAnsi="宋体" w:cs="宋体"/>
                <w:color w:val="auto"/>
                <w:spacing w:val="-6"/>
                <w:sz w:val="23"/>
                <w:szCs w:val="23"/>
              </w:rPr>
              <w:t xml:space="preserve">长 </w:t>
            </w:r>
            <w:r>
              <w:rPr>
                <w:rFonts w:ascii="宋体" w:hAnsi="宋体" w:cs="宋体"/>
                <w:color w:val="auto"/>
                <w:spacing w:val="-5"/>
                <w:sz w:val="23"/>
                <w:szCs w:val="23"/>
              </w:rPr>
              <w:t>2.4</w:t>
            </w:r>
            <w:r>
              <w:rPr>
                <w:rFonts w:ascii="宋体" w:hAnsi="宋体" w:cs="宋体"/>
                <w:color w:val="auto"/>
                <w:spacing w:val="-3"/>
                <w:sz w:val="23"/>
                <w:szCs w:val="23"/>
              </w:rPr>
              <w:t>m*宽1.2m*高 0.76m</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53" w:hRule="atLeast"/>
        </w:trPr>
        <w:tc>
          <w:tcPr>
            <w:tcW w:w="989" w:type="dxa"/>
            <w:tcBorders>
              <w:top w:val="single" w:color="003764" w:sz="2" w:space="0"/>
              <w:bottom w:val="single" w:color="003764" w:sz="2" w:space="0"/>
            </w:tcBorders>
          </w:tcPr>
          <w:p>
            <w:pPr>
              <w:spacing w:before="145" w:line="190" w:lineRule="auto"/>
              <w:ind w:left="434"/>
              <w:rPr>
                <w:rFonts w:ascii="宋体" w:hAnsi="宋体" w:cs="宋体"/>
                <w:sz w:val="23"/>
                <w:szCs w:val="23"/>
              </w:rPr>
            </w:pPr>
            <w:r>
              <w:rPr>
                <w:rFonts w:ascii="宋体" w:hAnsi="宋体" w:cs="宋体"/>
                <w:sz w:val="23"/>
                <w:szCs w:val="23"/>
              </w:rPr>
              <w:t>8</w:t>
            </w:r>
          </w:p>
        </w:tc>
        <w:tc>
          <w:tcPr>
            <w:tcW w:w="1287" w:type="dxa"/>
            <w:tcBorders>
              <w:top w:val="single" w:color="003764" w:sz="2" w:space="0"/>
              <w:bottom w:val="single" w:color="003764" w:sz="2" w:space="0"/>
            </w:tcBorders>
          </w:tcPr>
          <w:p>
            <w:pPr>
              <w:spacing w:before="99" w:line="228" w:lineRule="auto"/>
              <w:ind w:left="283"/>
              <w:rPr>
                <w:rFonts w:ascii="宋体" w:hAnsi="宋体" w:cs="宋体"/>
                <w:color w:val="auto"/>
                <w:sz w:val="23"/>
                <w:szCs w:val="23"/>
              </w:rPr>
            </w:pPr>
            <w:r>
              <w:rPr>
                <w:rFonts w:ascii="宋体" w:hAnsi="宋体" w:cs="宋体"/>
                <w:color w:val="auto"/>
                <w:spacing w:val="6"/>
                <w:sz w:val="23"/>
                <w:szCs w:val="23"/>
              </w:rPr>
              <w:t>展台桌</w:t>
            </w:r>
          </w:p>
        </w:tc>
        <w:tc>
          <w:tcPr>
            <w:tcW w:w="1272" w:type="dxa"/>
            <w:tcBorders>
              <w:top w:val="single" w:color="003764" w:sz="2" w:space="0"/>
              <w:bottom w:val="single" w:color="003764" w:sz="2" w:space="0"/>
            </w:tcBorders>
          </w:tcPr>
          <w:p>
            <w:pPr>
              <w:spacing w:before="137" w:line="190" w:lineRule="auto"/>
              <w:ind w:left="579"/>
              <w:rPr>
                <w:rFonts w:ascii="宋体" w:hAnsi="宋体" w:cs="宋体"/>
                <w:color w:val="auto"/>
                <w:sz w:val="23"/>
                <w:szCs w:val="23"/>
              </w:rPr>
            </w:pPr>
            <w:r>
              <w:rPr>
                <w:rFonts w:ascii="宋体" w:hAnsi="宋体" w:cs="宋体"/>
                <w:color w:val="auto"/>
                <w:sz w:val="23"/>
                <w:szCs w:val="23"/>
              </w:rPr>
              <w:t>2</w:t>
            </w:r>
          </w:p>
        </w:tc>
        <w:tc>
          <w:tcPr>
            <w:tcW w:w="5043" w:type="dxa"/>
            <w:tcBorders>
              <w:top w:val="single" w:color="003764" w:sz="2" w:space="0"/>
              <w:bottom w:val="single" w:color="003764" w:sz="2" w:space="0"/>
            </w:tcBorders>
          </w:tcPr>
          <w:p>
            <w:pPr>
              <w:spacing w:before="99" w:line="231" w:lineRule="auto"/>
              <w:ind w:left="1173"/>
              <w:rPr>
                <w:rFonts w:ascii="宋体" w:hAnsi="宋体" w:cs="宋体"/>
                <w:color w:val="auto"/>
                <w:sz w:val="23"/>
                <w:szCs w:val="23"/>
              </w:rPr>
            </w:pPr>
            <w:r>
              <w:rPr>
                <w:rFonts w:ascii="宋体" w:hAnsi="宋体" w:cs="宋体"/>
                <w:color w:val="auto"/>
                <w:spacing w:val="-6"/>
                <w:sz w:val="23"/>
                <w:szCs w:val="23"/>
              </w:rPr>
              <w:t xml:space="preserve">长 </w:t>
            </w:r>
            <w:r>
              <w:rPr>
                <w:rFonts w:ascii="宋体" w:hAnsi="宋体" w:cs="宋体"/>
                <w:color w:val="auto"/>
                <w:spacing w:val="-5"/>
                <w:sz w:val="23"/>
                <w:szCs w:val="23"/>
              </w:rPr>
              <w:t>2.4</w:t>
            </w:r>
            <w:r>
              <w:rPr>
                <w:rFonts w:ascii="宋体" w:hAnsi="宋体" w:cs="宋体"/>
                <w:color w:val="auto"/>
                <w:spacing w:val="-3"/>
                <w:sz w:val="23"/>
                <w:szCs w:val="23"/>
              </w:rPr>
              <w:t>m*宽1.2m*高 0.76m</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52" w:hRule="atLeast"/>
        </w:trPr>
        <w:tc>
          <w:tcPr>
            <w:tcW w:w="989" w:type="dxa"/>
            <w:tcBorders>
              <w:top w:val="single" w:color="003764" w:sz="2" w:space="0"/>
              <w:bottom w:val="single" w:color="003764" w:sz="2" w:space="0"/>
            </w:tcBorders>
          </w:tcPr>
          <w:p>
            <w:pPr>
              <w:spacing w:before="143" w:line="190" w:lineRule="auto"/>
              <w:ind w:left="434"/>
              <w:rPr>
                <w:rFonts w:ascii="宋体" w:hAnsi="宋体" w:cs="宋体"/>
                <w:sz w:val="23"/>
                <w:szCs w:val="23"/>
              </w:rPr>
            </w:pPr>
            <w:r>
              <w:rPr>
                <w:rFonts w:ascii="宋体" w:hAnsi="宋体" w:cs="宋体"/>
                <w:sz w:val="23"/>
                <w:szCs w:val="23"/>
              </w:rPr>
              <w:t>9</w:t>
            </w:r>
          </w:p>
        </w:tc>
        <w:tc>
          <w:tcPr>
            <w:tcW w:w="1287" w:type="dxa"/>
            <w:tcBorders>
              <w:top w:val="single" w:color="003764" w:sz="2" w:space="0"/>
              <w:bottom w:val="single" w:color="003764" w:sz="2" w:space="0"/>
            </w:tcBorders>
          </w:tcPr>
          <w:p>
            <w:pPr>
              <w:spacing w:before="101" w:line="227" w:lineRule="auto"/>
              <w:ind w:left="279"/>
              <w:rPr>
                <w:rFonts w:ascii="宋体" w:hAnsi="宋体" w:cs="宋体"/>
                <w:color w:val="auto"/>
                <w:sz w:val="23"/>
                <w:szCs w:val="23"/>
              </w:rPr>
            </w:pPr>
            <w:r>
              <w:rPr>
                <w:rFonts w:hint="eastAsia" w:ascii="宋体" w:hAnsi="宋体" w:cs="宋体"/>
                <w:color w:val="auto"/>
                <w:sz w:val="23"/>
                <w:szCs w:val="23"/>
              </w:rPr>
              <w:t>操作台</w:t>
            </w:r>
          </w:p>
        </w:tc>
        <w:tc>
          <w:tcPr>
            <w:tcW w:w="1272" w:type="dxa"/>
            <w:tcBorders>
              <w:top w:val="single" w:color="003764" w:sz="2" w:space="0"/>
              <w:bottom w:val="single" w:color="003764" w:sz="2" w:space="0"/>
            </w:tcBorders>
          </w:tcPr>
          <w:p>
            <w:pPr>
              <w:spacing w:before="139" w:line="190" w:lineRule="auto"/>
              <w:ind w:left="579"/>
              <w:rPr>
                <w:rFonts w:ascii="宋体" w:hAnsi="宋体" w:cs="宋体"/>
                <w:color w:val="auto"/>
                <w:sz w:val="23"/>
                <w:szCs w:val="23"/>
              </w:rPr>
            </w:pPr>
            <w:r>
              <w:rPr>
                <w:rFonts w:ascii="宋体" w:hAnsi="宋体" w:cs="宋体"/>
                <w:color w:val="auto"/>
                <w:sz w:val="23"/>
                <w:szCs w:val="23"/>
              </w:rPr>
              <w:t>2</w:t>
            </w:r>
          </w:p>
        </w:tc>
        <w:tc>
          <w:tcPr>
            <w:tcW w:w="5043" w:type="dxa"/>
            <w:tcBorders>
              <w:top w:val="single" w:color="003764" w:sz="2" w:space="0"/>
              <w:bottom w:val="single" w:color="003764" w:sz="2" w:space="0"/>
            </w:tcBorders>
          </w:tcPr>
          <w:p>
            <w:pPr>
              <w:spacing w:before="100" w:line="231" w:lineRule="auto"/>
              <w:ind w:left="1052" w:leftChars="501" w:firstLine="218" w:firstLineChars="100"/>
              <w:rPr>
                <w:rFonts w:ascii="宋体" w:hAnsi="宋体" w:cs="宋体"/>
                <w:color w:val="auto"/>
                <w:sz w:val="23"/>
                <w:szCs w:val="23"/>
              </w:rPr>
            </w:pPr>
            <w:r>
              <w:rPr>
                <w:rFonts w:ascii="宋体" w:hAnsi="宋体" w:cs="宋体"/>
                <w:color w:val="auto"/>
                <w:spacing w:val="-6"/>
                <w:sz w:val="23"/>
                <w:szCs w:val="23"/>
              </w:rPr>
              <w:t xml:space="preserve">长 </w:t>
            </w:r>
            <w:r>
              <w:rPr>
                <w:rFonts w:ascii="宋体" w:hAnsi="宋体" w:cs="宋体"/>
                <w:color w:val="auto"/>
                <w:spacing w:val="-5"/>
                <w:sz w:val="23"/>
                <w:szCs w:val="23"/>
              </w:rPr>
              <w:t>2.4</w:t>
            </w:r>
            <w:r>
              <w:rPr>
                <w:rFonts w:ascii="宋体" w:hAnsi="宋体" w:cs="宋体"/>
                <w:color w:val="auto"/>
                <w:spacing w:val="-3"/>
                <w:sz w:val="23"/>
                <w:szCs w:val="23"/>
              </w:rPr>
              <w:t>m*宽1.2m*高 0.76m</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53" w:hRule="atLeast"/>
        </w:trPr>
        <w:tc>
          <w:tcPr>
            <w:tcW w:w="989" w:type="dxa"/>
            <w:tcBorders>
              <w:top w:val="single" w:color="003764" w:sz="2" w:space="0"/>
              <w:bottom w:val="single" w:color="003764" w:sz="2" w:space="0"/>
            </w:tcBorders>
          </w:tcPr>
          <w:p>
            <w:pPr>
              <w:spacing w:before="144" w:line="191" w:lineRule="auto"/>
              <w:ind w:left="391"/>
              <w:rPr>
                <w:rFonts w:ascii="宋体" w:hAnsi="宋体" w:cs="宋体"/>
                <w:sz w:val="23"/>
                <w:szCs w:val="23"/>
              </w:rPr>
            </w:pPr>
            <w:r>
              <w:rPr>
                <w:rFonts w:ascii="宋体" w:hAnsi="宋体" w:cs="宋体"/>
                <w:spacing w:val="-10"/>
                <w:sz w:val="23"/>
                <w:szCs w:val="23"/>
              </w:rPr>
              <w:t>1</w:t>
            </w:r>
            <w:r>
              <w:rPr>
                <w:rFonts w:ascii="宋体" w:hAnsi="宋体" w:cs="宋体"/>
                <w:spacing w:val="-8"/>
                <w:sz w:val="23"/>
                <w:szCs w:val="23"/>
              </w:rPr>
              <w:t>0</w:t>
            </w:r>
          </w:p>
        </w:tc>
        <w:tc>
          <w:tcPr>
            <w:tcW w:w="1287" w:type="dxa"/>
            <w:tcBorders>
              <w:top w:val="single" w:color="003764" w:sz="2" w:space="0"/>
              <w:bottom w:val="single" w:color="003764" w:sz="2" w:space="0"/>
            </w:tcBorders>
          </w:tcPr>
          <w:p>
            <w:pPr>
              <w:spacing w:before="107" w:line="227" w:lineRule="auto"/>
              <w:ind w:left="281"/>
              <w:rPr>
                <w:rFonts w:ascii="宋体" w:hAnsi="宋体" w:cs="宋体"/>
                <w:color w:val="auto"/>
                <w:sz w:val="23"/>
                <w:szCs w:val="23"/>
              </w:rPr>
            </w:pPr>
            <w:r>
              <w:rPr>
                <w:rFonts w:ascii="宋体" w:hAnsi="宋体" w:cs="宋体"/>
                <w:color w:val="auto"/>
                <w:spacing w:val="7"/>
                <w:sz w:val="23"/>
                <w:szCs w:val="23"/>
              </w:rPr>
              <w:t>裁</w:t>
            </w:r>
            <w:r>
              <w:rPr>
                <w:rFonts w:ascii="宋体" w:hAnsi="宋体" w:cs="宋体"/>
                <w:color w:val="auto"/>
                <w:spacing w:val="6"/>
                <w:sz w:val="23"/>
                <w:szCs w:val="23"/>
              </w:rPr>
              <w:t>判桌</w:t>
            </w:r>
          </w:p>
        </w:tc>
        <w:tc>
          <w:tcPr>
            <w:tcW w:w="1272" w:type="dxa"/>
            <w:tcBorders>
              <w:top w:val="single" w:color="003764" w:sz="2" w:space="0"/>
              <w:bottom w:val="single" w:color="003764" w:sz="2" w:space="0"/>
            </w:tcBorders>
          </w:tcPr>
          <w:p>
            <w:pPr>
              <w:spacing w:before="144" w:line="191" w:lineRule="auto"/>
              <w:ind w:left="532"/>
              <w:rPr>
                <w:rFonts w:ascii="宋体" w:hAnsi="宋体" w:cs="宋体"/>
                <w:color w:val="auto"/>
                <w:sz w:val="23"/>
                <w:szCs w:val="23"/>
              </w:rPr>
            </w:pPr>
            <w:r>
              <w:rPr>
                <w:rFonts w:ascii="宋体" w:hAnsi="宋体" w:cs="宋体"/>
                <w:color w:val="auto"/>
                <w:spacing w:val="-10"/>
                <w:sz w:val="23"/>
                <w:szCs w:val="23"/>
              </w:rPr>
              <w:t>10</w:t>
            </w:r>
          </w:p>
        </w:tc>
        <w:tc>
          <w:tcPr>
            <w:tcW w:w="5043" w:type="dxa"/>
            <w:tcBorders>
              <w:top w:val="single" w:color="003764" w:sz="2" w:space="0"/>
              <w:bottom w:val="single" w:color="003764" w:sz="2" w:space="0"/>
            </w:tcBorders>
          </w:tcPr>
          <w:p>
            <w:pPr>
              <w:spacing w:before="107" w:line="231" w:lineRule="auto"/>
              <w:ind w:left="1682"/>
              <w:rPr>
                <w:rFonts w:ascii="宋体" w:hAnsi="宋体" w:cs="宋体"/>
                <w:color w:val="auto"/>
                <w:sz w:val="23"/>
                <w:szCs w:val="23"/>
              </w:rPr>
            </w:pPr>
            <w:r>
              <w:rPr>
                <w:rFonts w:ascii="宋体" w:hAnsi="宋体" w:cs="宋体"/>
                <w:color w:val="auto"/>
                <w:spacing w:val="-8"/>
                <w:sz w:val="23"/>
                <w:szCs w:val="23"/>
              </w:rPr>
              <w:t>长</w:t>
            </w:r>
            <w:r>
              <w:rPr>
                <w:rFonts w:ascii="宋体" w:hAnsi="宋体" w:cs="宋体"/>
                <w:color w:val="auto"/>
                <w:spacing w:val="-4"/>
                <w:sz w:val="23"/>
                <w:szCs w:val="23"/>
              </w:rPr>
              <w:t xml:space="preserve"> 1.2m*宽 0.4m</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60" w:hRule="atLeast"/>
        </w:trPr>
        <w:tc>
          <w:tcPr>
            <w:tcW w:w="989" w:type="dxa"/>
            <w:tcBorders>
              <w:top w:val="single" w:color="003764" w:sz="2" w:space="0"/>
              <w:bottom w:val="single" w:color="003764" w:sz="2" w:space="0"/>
            </w:tcBorders>
          </w:tcPr>
          <w:p>
            <w:pPr>
              <w:spacing w:before="145" w:line="192" w:lineRule="auto"/>
              <w:ind w:left="391"/>
              <w:rPr>
                <w:rFonts w:ascii="宋体" w:hAnsi="宋体" w:cs="宋体"/>
                <w:sz w:val="23"/>
                <w:szCs w:val="23"/>
              </w:rPr>
            </w:pPr>
            <w:r>
              <w:rPr>
                <w:rFonts w:ascii="宋体" w:hAnsi="宋体" w:cs="宋体"/>
                <w:spacing w:val="-10"/>
                <w:sz w:val="23"/>
                <w:szCs w:val="23"/>
              </w:rPr>
              <w:t>1</w:t>
            </w:r>
            <w:r>
              <w:rPr>
                <w:rFonts w:ascii="宋体" w:hAnsi="宋体" w:cs="宋体"/>
                <w:spacing w:val="-8"/>
                <w:sz w:val="23"/>
                <w:szCs w:val="23"/>
              </w:rPr>
              <w:t>1</w:t>
            </w:r>
          </w:p>
        </w:tc>
        <w:tc>
          <w:tcPr>
            <w:tcW w:w="1287" w:type="dxa"/>
            <w:tcBorders>
              <w:top w:val="single" w:color="003764" w:sz="2" w:space="0"/>
              <w:bottom w:val="single" w:color="003764" w:sz="2" w:space="0"/>
            </w:tcBorders>
          </w:tcPr>
          <w:p>
            <w:pPr>
              <w:spacing w:before="103" w:line="227" w:lineRule="auto"/>
              <w:ind w:left="163"/>
              <w:rPr>
                <w:rFonts w:ascii="宋体" w:hAnsi="宋体" w:cs="宋体"/>
                <w:color w:val="auto"/>
                <w:sz w:val="23"/>
                <w:szCs w:val="23"/>
              </w:rPr>
            </w:pPr>
            <w:r>
              <w:rPr>
                <w:rFonts w:ascii="宋体" w:hAnsi="宋体" w:cs="宋体"/>
                <w:color w:val="auto"/>
                <w:spacing w:val="7"/>
                <w:sz w:val="23"/>
                <w:szCs w:val="23"/>
              </w:rPr>
              <w:t>分餐骨</w:t>
            </w:r>
            <w:r>
              <w:rPr>
                <w:rFonts w:ascii="宋体" w:hAnsi="宋体" w:cs="宋体"/>
                <w:color w:val="auto"/>
                <w:spacing w:val="6"/>
                <w:sz w:val="23"/>
                <w:szCs w:val="23"/>
              </w:rPr>
              <w:t>碟</w:t>
            </w:r>
          </w:p>
        </w:tc>
        <w:tc>
          <w:tcPr>
            <w:tcW w:w="1272" w:type="dxa"/>
            <w:tcBorders>
              <w:top w:val="single" w:color="003764" w:sz="2" w:space="0"/>
              <w:bottom w:val="single" w:color="003764" w:sz="2" w:space="0"/>
            </w:tcBorders>
          </w:tcPr>
          <w:p>
            <w:pPr>
              <w:spacing w:before="139" w:line="191" w:lineRule="auto"/>
              <w:ind w:left="472"/>
              <w:rPr>
                <w:rFonts w:ascii="宋体" w:hAnsi="宋体" w:cs="宋体"/>
                <w:color w:val="auto"/>
                <w:sz w:val="23"/>
                <w:szCs w:val="23"/>
              </w:rPr>
            </w:pPr>
            <w:r>
              <w:rPr>
                <w:rFonts w:ascii="宋体" w:hAnsi="宋体" w:cs="宋体"/>
                <w:color w:val="auto"/>
                <w:spacing w:val="-5"/>
                <w:sz w:val="23"/>
                <w:szCs w:val="23"/>
              </w:rPr>
              <w:t>1</w:t>
            </w:r>
            <w:r>
              <w:rPr>
                <w:rFonts w:ascii="宋体" w:hAnsi="宋体" w:cs="宋体"/>
                <w:color w:val="auto"/>
                <w:spacing w:val="-4"/>
                <w:sz w:val="23"/>
                <w:szCs w:val="23"/>
              </w:rPr>
              <w:t>00</w:t>
            </w:r>
          </w:p>
        </w:tc>
        <w:tc>
          <w:tcPr>
            <w:tcW w:w="5043" w:type="dxa"/>
            <w:tcBorders>
              <w:top w:val="single" w:color="003764" w:sz="2" w:space="0"/>
              <w:bottom w:val="single" w:color="003764" w:sz="2" w:space="0"/>
            </w:tcBorders>
          </w:tcPr>
          <w:p>
            <w:pPr>
              <w:spacing w:before="103" w:line="227" w:lineRule="auto"/>
              <w:ind w:left="2014"/>
              <w:rPr>
                <w:rFonts w:ascii="宋体" w:hAnsi="宋体" w:cs="宋体"/>
                <w:sz w:val="23"/>
                <w:szCs w:val="23"/>
              </w:rPr>
            </w:pPr>
            <w:r>
              <w:rPr>
                <w:rFonts w:ascii="宋体" w:hAnsi="宋体" w:cs="宋体"/>
                <w:spacing w:val="-6"/>
                <w:sz w:val="23"/>
                <w:szCs w:val="23"/>
              </w:rPr>
              <w:t>直径</w:t>
            </w:r>
            <w:r>
              <w:rPr>
                <w:rFonts w:ascii="宋体" w:hAnsi="宋体" w:cs="宋体"/>
                <w:spacing w:val="-3"/>
                <w:sz w:val="23"/>
                <w:szCs w:val="23"/>
              </w:rPr>
              <w:t xml:space="preserve"> 0.2m</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60" w:hRule="atLeast"/>
        </w:trPr>
        <w:tc>
          <w:tcPr>
            <w:tcW w:w="989" w:type="dxa"/>
            <w:tcBorders>
              <w:top w:val="single" w:color="003764" w:sz="2" w:space="0"/>
              <w:bottom w:val="single" w:color="003764" w:sz="2" w:space="0"/>
            </w:tcBorders>
            <w:vAlign w:val="top"/>
          </w:tcPr>
          <w:p>
            <w:pPr>
              <w:spacing w:before="141" w:line="192" w:lineRule="auto"/>
              <w:ind w:left="391" w:leftChars="0"/>
              <w:rPr>
                <w:rFonts w:hint="default" w:ascii="宋体" w:hAnsi="宋体" w:eastAsia="宋体" w:cs="宋体"/>
                <w:kern w:val="2"/>
                <w:sz w:val="23"/>
                <w:szCs w:val="23"/>
                <w:lang w:val="en-US" w:eastAsia="zh-CN" w:bidi="ar-SA"/>
              </w:rPr>
            </w:pPr>
            <w:r>
              <w:rPr>
                <w:rFonts w:ascii="宋体" w:hAnsi="宋体" w:cs="宋体"/>
                <w:spacing w:val="-10"/>
                <w:sz w:val="23"/>
                <w:szCs w:val="23"/>
              </w:rPr>
              <w:t>1</w:t>
            </w:r>
            <w:r>
              <w:rPr>
                <w:rFonts w:ascii="宋体" w:hAnsi="宋体" w:cs="宋体"/>
                <w:spacing w:val="-8"/>
                <w:sz w:val="23"/>
                <w:szCs w:val="23"/>
              </w:rPr>
              <w:t>2</w:t>
            </w:r>
          </w:p>
        </w:tc>
        <w:tc>
          <w:tcPr>
            <w:tcW w:w="1287" w:type="dxa"/>
            <w:tcBorders>
              <w:top w:val="single" w:color="003764" w:sz="2" w:space="0"/>
              <w:bottom w:val="single" w:color="003764" w:sz="2" w:space="0"/>
            </w:tcBorders>
            <w:vAlign w:val="top"/>
          </w:tcPr>
          <w:p>
            <w:pPr>
              <w:spacing w:before="99" w:line="227" w:lineRule="auto"/>
              <w:ind w:left="163" w:leftChars="0"/>
              <w:rPr>
                <w:rFonts w:ascii="宋体" w:hAnsi="宋体" w:eastAsia="宋体" w:cs="宋体"/>
                <w:color w:val="auto"/>
                <w:kern w:val="2"/>
                <w:sz w:val="23"/>
                <w:szCs w:val="23"/>
                <w:lang w:val="en-US" w:eastAsia="zh-CN" w:bidi="ar-SA"/>
              </w:rPr>
            </w:pPr>
            <w:r>
              <w:rPr>
                <w:rFonts w:ascii="宋体" w:hAnsi="宋体" w:cs="宋体"/>
                <w:color w:val="auto"/>
                <w:spacing w:val="7"/>
                <w:sz w:val="23"/>
                <w:szCs w:val="23"/>
              </w:rPr>
              <w:t>分餐叉</w:t>
            </w:r>
            <w:r>
              <w:rPr>
                <w:rFonts w:ascii="宋体" w:hAnsi="宋体" w:cs="宋体"/>
                <w:color w:val="auto"/>
                <w:spacing w:val="6"/>
                <w:sz w:val="23"/>
                <w:szCs w:val="23"/>
              </w:rPr>
              <w:t>勺</w:t>
            </w:r>
          </w:p>
        </w:tc>
        <w:tc>
          <w:tcPr>
            <w:tcW w:w="1272" w:type="dxa"/>
            <w:tcBorders>
              <w:top w:val="single" w:color="003764" w:sz="2" w:space="0"/>
              <w:bottom w:val="single" w:color="003764" w:sz="2" w:space="0"/>
            </w:tcBorders>
            <w:vAlign w:val="top"/>
          </w:tcPr>
          <w:p>
            <w:pPr>
              <w:spacing w:before="137" w:line="190" w:lineRule="auto"/>
              <w:ind w:left="576" w:leftChars="0"/>
              <w:rPr>
                <w:rFonts w:ascii="宋体" w:hAnsi="宋体" w:eastAsia="宋体" w:cs="宋体"/>
                <w:color w:val="auto"/>
                <w:kern w:val="2"/>
                <w:sz w:val="23"/>
                <w:szCs w:val="23"/>
                <w:lang w:val="en-US" w:eastAsia="zh-CN" w:bidi="ar-SA"/>
              </w:rPr>
            </w:pPr>
            <w:r>
              <w:rPr>
                <w:rFonts w:ascii="宋体" w:hAnsi="宋体" w:cs="宋体"/>
                <w:color w:val="auto"/>
                <w:sz w:val="23"/>
                <w:szCs w:val="23"/>
              </w:rPr>
              <w:t>6</w:t>
            </w:r>
          </w:p>
        </w:tc>
        <w:tc>
          <w:tcPr>
            <w:tcW w:w="5043" w:type="dxa"/>
            <w:tcBorders>
              <w:top w:val="single" w:color="003764" w:sz="2" w:space="0"/>
              <w:bottom w:val="single" w:color="003764" w:sz="2" w:space="0"/>
            </w:tcBorders>
            <w:vAlign w:val="top"/>
          </w:tcPr>
          <w:p>
            <w:pPr>
              <w:spacing w:before="98" w:line="229" w:lineRule="auto"/>
              <w:ind w:left="2281" w:leftChars="0"/>
              <w:rPr>
                <w:rFonts w:ascii="宋体" w:hAnsi="宋体" w:eastAsia="宋体" w:cs="宋体"/>
                <w:kern w:val="2"/>
                <w:sz w:val="23"/>
                <w:szCs w:val="23"/>
                <w:lang w:val="en-US" w:eastAsia="zh-CN" w:bidi="ar-SA"/>
              </w:rPr>
            </w:pPr>
            <w:r>
              <w:rPr>
                <w:rFonts w:ascii="宋体" w:hAnsi="宋体" w:cs="宋体"/>
                <w:spacing w:val="5"/>
                <w:sz w:val="23"/>
                <w:szCs w:val="23"/>
              </w:rPr>
              <w:t>通用</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60" w:hRule="atLeast"/>
        </w:trPr>
        <w:tc>
          <w:tcPr>
            <w:tcW w:w="989" w:type="dxa"/>
            <w:tcBorders>
              <w:top w:val="single" w:color="003764" w:sz="2" w:space="0"/>
              <w:bottom w:val="single" w:color="003764" w:sz="2" w:space="0"/>
            </w:tcBorders>
            <w:vAlign w:val="top"/>
          </w:tcPr>
          <w:p>
            <w:pPr>
              <w:spacing w:before="142" w:line="191" w:lineRule="auto"/>
              <w:ind w:left="391" w:leftChars="0"/>
              <w:rPr>
                <w:rFonts w:hint="default" w:ascii="宋体" w:hAnsi="宋体" w:eastAsia="宋体" w:cs="宋体"/>
                <w:kern w:val="2"/>
                <w:sz w:val="23"/>
                <w:szCs w:val="23"/>
                <w:lang w:val="en-US" w:eastAsia="zh-CN" w:bidi="ar-SA"/>
              </w:rPr>
            </w:pPr>
            <w:r>
              <w:rPr>
                <w:rFonts w:ascii="宋体" w:hAnsi="宋体" w:cs="宋体"/>
                <w:spacing w:val="-10"/>
                <w:sz w:val="23"/>
                <w:szCs w:val="23"/>
              </w:rPr>
              <w:t>1</w:t>
            </w:r>
            <w:r>
              <w:rPr>
                <w:rFonts w:ascii="宋体" w:hAnsi="宋体" w:cs="宋体"/>
                <w:spacing w:val="-8"/>
                <w:sz w:val="23"/>
                <w:szCs w:val="23"/>
              </w:rPr>
              <w:t>3</w:t>
            </w:r>
          </w:p>
        </w:tc>
        <w:tc>
          <w:tcPr>
            <w:tcW w:w="1287" w:type="dxa"/>
            <w:tcBorders>
              <w:top w:val="single" w:color="003764" w:sz="2" w:space="0"/>
              <w:bottom w:val="single" w:color="003764" w:sz="2" w:space="0"/>
            </w:tcBorders>
            <w:vAlign w:val="top"/>
          </w:tcPr>
          <w:p>
            <w:pPr>
              <w:spacing w:before="99" w:line="227" w:lineRule="auto"/>
              <w:ind w:left="163" w:leftChars="0"/>
              <w:rPr>
                <w:rFonts w:ascii="宋体" w:hAnsi="宋体" w:eastAsia="宋体" w:cs="宋体"/>
                <w:spacing w:val="7"/>
                <w:kern w:val="2"/>
                <w:sz w:val="23"/>
                <w:szCs w:val="23"/>
                <w:lang w:val="en-US" w:eastAsia="zh-CN" w:bidi="ar-SA"/>
              </w:rPr>
            </w:pPr>
            <w:r>
              <w:rPr>
                <w:rFonts w:hint="eastAsia" w:ascii="宋体" w:hAnsi="宋体" w:cs="宋体"/>
                <w:spacing w:val="7"/>
                <w:sz w:val="23"/>
                <w:szCs w:val="23"/>
              </w:rPr>
              <w:t>布菲炉（菜品）</w:t>
            </w:r>
          </w:p>
        </w:tc>
        <w:tc>
          <w:tcPr>
            <w:tcW w:w="1272" w:type="dxa"/>
            <w:tcBorders>
              <w:top w:val="single" w:color="003764" w:sz="2" w:space="0"/>
              <w:bottom w:val="single" w:color="003764" w:sz="2" w:space="0"/>
            </w:tcBorders>
            <w:vAlign w:val="top"/>
          </w:tcPr>
          <w:p>
            <w:pPr>
              <w:spacing w:before="137" w:line="190" w:lineRule="auto"/>
              <w:ind w:left="576" w:leftChars="0"/>
              <w:rPr>
                <w:rFonts w:ascii="宋体" w:hAnsi="宋体" w:eastAsia="宋体" w:cs="宋体"/>
                <w:kern w:val="2"/>
                <w:sz w:val="23"/>
                <w:szCs w:val="23"/>
                <w:lang w:val="en-US" w:eastAsia="zh-CN" w:bidi="ar-SA"/>
              </w:rPr>
            </w:pPr>
            <w:r>
              <w:rPr>
                <w:rFonts w:ascii="宋体" w:hAnsi="宋体" w:cs="宋体"/>
                <w:sz w:val="23"/>
                <w:szCs w:val="23"/>
              </w:rPr>
              <w:t>4</w:t>
            </w:r>
          </w:p>
        </w:tc>
        <w:tc>
          <w:tcPr>
            <w:tcW w:w="5043" w:type="dxa"/>
            <w:tcBorders>
              <w:top w:val="single" w:color="003764" w:sz="2" w:space="0"/>
              <w:bottom w:val="single" w:color="003764" w:sz="2" w:space="0"/>
            </w:tcBorders>
            <w:vAlign w:val="top"/>
          </w:tcPr>
          <w:p>
            <w:pPr>
              <w:spacing w:before="98" w:line="229" w:lineRule="auto"/>
              <w:ind w:left="2281" w:leftChars="0"/>
              <w:rPr>
                <w:rFonts w:ascii="宋体" w:hAnsi="宋体" w:eastAsia="宋体" w:cs="宋体"/>
                <w:spacing w:val="5"/>
                <w:kern w:val="2"/>
                <w:sz w:val="23"/>
                <w:szCs w:val="23"/>
                <w:lang w:val="en-US" w:eastAsia="zh-CN" w:bidi="ar-SA"/>
              </w:rPr>
            </w:pPr>
            <w:r>
              <w:rPr>
                <w:rFonts w:ascii="宋体" w:hAnsi="宋体" w:cs="宋体"/>
                <w:spacing w:val="-5"/>
                <w:sz w:val="23"/>
                <w:szCs w:val="23"/>
              </w:rPr>
              <w:t>0.57</w:t>
            </w:r>
            <w:r>
              <w:rPr>
                <w:rFonts w:ascii="宋体" w:hAnsi="宋体" w:cs="宋体"/>
                <w:spacing w:val="-3"/>
                <w:sz w:val="23"/>
                <w:szCs w:val="23"/>
              </w:rPr>
              <w:t>m* 0.36m* 0.23m</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60" w:hRule="atLeast"/>
        </w:trPr>
        <w:tc>
          <w:tcPr>
            <w:tcW w:w="989" w:type="dxa"/>
            <w:tcBorders>
              <w:top w:val="single" w:color="003764" w:sz="2" w:space="0"/>
              <w:bottom w:val="single" w:color="003764" w:sz="2" w:space="0"/>
            </w:tcBorders>
            <w:vAlign w:val="top"/>
          </w:tcPr>
          <w:p>
            <w:pPr>
              <w:spacing w:before="144" w:line="192" w:lineRule="auto"/>
              <w:ind w:left="391" w:leftChars="0"/>
              <w:rPr>
                <w:rFonts w:ascii="宋体" w:hAnsi="宋体" w:eastAsia="宋体" w:cs="宋体"/>
                <w:kern w:val="2"/>
                <w:sz w:val="23"/>
                <w:szCs w:val="23"/>
                <w:lang w:val="en-US" w:eastAsia="zh-CN" w:bidi="ar-SA"/>
              </w:rPr>
            </w:pPr>
            <w:r>
              <w:rPr>
                <w:rFonts w:ascii="宋体" w:hAnsi="宋体" w:cs="宋体"/>
                <w:spacing w:val="-10"/>
                <w:sz w:val="23"/>
                <w:szCs w:val="23"/>
              </w:rPr>
              <w:t>1</w:t>
            </w:r>
            <w:r>
              <w:rPr>
                <w:rFonts w:ascii="宋体" w:hAnsi="宋体" w:cs="宋体"/>
                <w:spacing w:val="-8"/>
                <w:sz w:val="23"/>
                <w:szCs w:val="23"/>
              </w:rPr>
              <w:t>4</w:t>
            </w:r>
          </w:p>
        </w:tc>
        <w:tc>
          <w:tcPr>
            <w:tcW w:w="1287" w:type="dxa"/>
            <w:tcBorders>
              <w:top w:val="single" w:color="003764" w:sz="2" w:space="0"/>
              <w:bottom w:val="single" w:color="003764" w:sz="2" w:space="0"/>
            </w:tcBorders>
            <w:vAlign w:val="top"/>
          </w:tcPr>
          <w:p>
            <w:pPr>
              <w:spacing w:before="99" w:line="227" w:lineRule="auto"/>
              <w:ind w:left="163" w:leftChars="0"/>
              <w:rPr>
                <w:rFonts w:ascii="宋体" w:hAnsi="宋体" w:eastAsia="宋体" w:cs="宋体"/>
                <w:spacing w:val="7"/>
                <w:kern w:val="2"/>
                <w:sz w:val="23"/>
                <w:szCs w:val="23"/>
                <w:lang w:val="en-US" w:eastAsia="zh-CN" w:bidi="ar-SA"/>
              </w:rPr>
            </w:pPr>
            <w:r>
              <w:rPr>
                <w:rFonts w:hint="eastAsia" w:ascii="宋体" w:hAnsi="宋体" w:cs="宋体"/>
                <w:spacing w:val="7"/>
                <w:sz w:val="23"/>
                <w:szCs w:val="23"/>
              </w:rPr>
              <w:t>布菲炉（菜品）</w:t>
            </w:r>
          </w:p>
        </w:tc>
        <w:tc>
          <w:tcPr>
            <w:tcW w:w="1272" w:type="dxa"/>
            <w:tcBorders>
              <w:top w:val="single" w:color="003764" w:sz="2" w:space="0"/>
              <w:bottom w:val="single" w:color="003764" w:sz="2" w:space="0"/>
            </w:tcBorders>
            <w:vAlign w:val="top"/>
          </w:tcPr>
          <w:p>
            <w:pPr>
              <w:spacing w:before="137" w:line="190" w:lineRule="auto"/>
              <w:ind w:left="576" w:leftChars="0"/>
              <w:rPr>
                <w:rFonts w:ascii="宋体" w:hAnsi="宋体" w:eastAsia="宋体" w:cs="宋体"/>
                <w:kern w:val="2"/>
                <w:sz w:val="23"/>
                <w:szCs w:val="23"/>
                <w:lang w:val="en-US" w:eastAsia="zh-CN" w:bidi="ar-SA"/>
              </w:rPr>
            </w:pPr>
            <w:r>
              <w:rPr>
                <w:rFonts w:ascii="宋体" w:hAnsi="宋体" w:cs="宋体"/>
                <w:sz w:val="23"/>
                <w:szCs w:val="23"/>
              </w:rPr>
              <w:t>4</w:t>
            </w:r>
          </w:p>
        </w:tc>
        <w:tc>
          <w:tcPr>
            <w:tcW w:w="5043" w:type="dxa"/>
            <w:tcBorders>
              <w:top w:val="single" w:color="003764" w:sz="2" w:space="0"/>
              <w:bottom w:val="single" w:color="003764" w:sz="2" w:space="0"/>
            </w:tcBorders>
            <w:vAlign w:val="top"/>
          </w:tcPr>
          <w:p>
            <w:pPr>
              <w:spacing w:before="98" w:line="229" w:lineRule="auto"/>
              <w:ind w:left="2281" w:leftChars="0"/>
              <w:rPr>
                <w:rFonts w:ascii="宋体" w:hAnsi="宋体" w:eastAsia="宋体" w:cs="宋体"/>
                <w:spacing w:val="5"/>
                <w:kern w:val="2"/>
                <w:sz w:val="23"/>
                <w:szCs w:val="23"/>
                <w:lang w:val="en-US" w:eastAsia="zh-CN" w:bidi="ar-SA"/>
              </w:rPr>
            </w:pPr>
            <w:r>
              <w:rPr>
                <w:rFonts w:ascii="宋体" w:hAnsi="宋体" w:cs="宋体"/>
                <w:spacing w:val="-5"/>
                <w:sz w:val="23"/>
                <w:szCs w:val="23"/>
              </w:rPr>
              <w:t>0.40</w:t>
            </w:r>
            <w:r>
              <w:rPr>
                <w:rFonts w:ascii="宋体" w:hAnsi="宋体" w:cs="宋体"/>
                <w:spacing w:val="-3"/>
                <w:sz w:val="23"/>
                <w:szCs w:val="23"/>
              </w:rPr>
              <w:t>m* 0.36m* 0.2m</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60" w:hRule="atLeast"/>
        </w:trPr>
        <w:tc>
          <w:tcPr>
            <w:tcW w:w="989" w:type="dxa"/>
            <w:tcBorders>
              <w:top w:val="single" w:color="003764" w:sz="2" w:space="0"/>
              <w:bottom w:val="single" w:color="003764" w:sz="2" w:space="0"/>
            </w:tcBorders>
            <w:vAlign w:val="top"/>
          </w:tcPr>
          <w:p>
            <w:pPr>
              <w:spacing w:before="143" w:line="191" w:lineRule="auto"/>
              <w:ind w:left="391" w:leftChars="0"/>
              <w:rPr>
                <w:rFonts w:ascii="宋体" w:hAnsi="宋体" w:eastAsia="宋体" w:cs="宋体"/>
                <w:kern w:val="2"/>
                <w:sz w:val="23"/>
                <w:szCs w:val="23"/>
                <w:lang w:val="en-US" w:eastAsia="zh-CN" w:bidi="ar-SA"/>
              </w:rPr>
            </w:pPr>
            <w:r>
              <w:rPr>
                <w:rFonts w:ascii="宋体" w:hAnsi="宋体" w:cs="宋体"/>
                <w:spacing w:val="-10"/>
                <w:sz w:val="23"/>
                <w:szCs w:val="23"/>
              </w:rPr>
              <w:t>1</w:t>
            </w:r>
            <w:r>
              <w:rPr>
                <w:rFonts w:ascii="宋体" w:hAnsi="宋体" w:cs="宋体"/>
                <w:spacing w:val="-8"/>
                <w:sz w:val="23"/>
                <w:szCs w:val="23"/>
              </w:rPr>
              <w:t>5</w:t>
            </w:r>
          </w:p>
        </w:tc>
        <w:tc>
          <w:tcPr>
            <w:tcW w:w="1287" w:type="dxa"/>
            <w:tcBorders>
              <w:top w:val="single" w:color="003764" w:sz="2" w:space="0"/>
              <w:bottom w:val="single" w:color="003764" w:sz="2" w:space="0"/>
            </w:tcBorders>
            <w:vAlign w:val="top"/>
          </w:tcPr>
          <w:p>
            <w:pPr>
              <w:spacing w:before="100" w:line="227" w:lineRule="auto"/>
              <w:ind w:left="283" w:leftChars="0"/>
              <w:rPr>
                <w:rFonts w:hint="eastAsia" w:ascii="宋体" w:hAnsi="宋体" w:eastAsia="宋体" w:cs="宋体"/>
                <w:kern w:val="2"/>
                <w:sz w:val="23"/>
                <w:szCs w:val="23"/>
                <w:lang w:val="en-US" w:eastAsia="zh-CN" w:bidi="ar-SA"/>
              </w:rPr>
            </w:pPr>
            <w:r>
              <w:rPr>
                <w:rFonts w:ascii="宋体" w:hAnsi="宋体" w:cs="宋体"/>
                <w:spacing w:val="6"/>
                <w:sz w:val="23"/>
                <w:szCs w:val="23"/>
              </w:rPr>
              <w:t>取菜</w:t>
            </w:r>
            <w:r>
              <w:rPr>
                <w:rFonts w:ascii="宋体" w:hAnsi="宋体" w:cs="宋体"/>
                <w:spacing w:val="5"/>
                <w:sz w:val="23"/>
                <w:szCs w:val="23"/>
              </w:rPr>
              <w:t>盘</w:t>
            </w:r>
          </w:p>
        </w:tc>
        <w:tc>
          <w:tcPr>
            <w:tcW w:w="1272" w:type="dxa"/>
            <w:tcBorders>
              <w:top w:val="single" w:color="003764" w:sz="2" w:space="0"/>
              <w:bottom w:val="single" w:color="003764" w:sz="2" w:space="0"/>
            </w:tcBorders>
            <w:vAlign w:val="top"/>
          </w:tcPr>
          <w:p>
            <w:pPr>
              <w:spacing w:before="138" w:line="190" w:lineRule="auto"/>
              <w:ind w:left="519" w:leftChars="0"/>
              <w:rPr>
                <w:rFonts w:ascii="宋体" w:hAnsi="宋体" w:eastAsia="宋体" w:cs="宋体"/>
                <w:kern w:val="2"/>
                <w:sz w:val="23"/>
                <w:szCs w:val="23"/>
                <w:lang w:val="en-US" w:eastAsia="zh-CN" w:bidi="ar-SA"/>
              </w:rPr>
            </w:pPr>
            <w:r>
              <w:rPr>
                <w:rFonts w:ascii="宋体" w:hAnsi="宋体" w:cs="宋体"/>
                <w:spacing w:val="-3"/>
                <w:sz w:val="23"/>
                <w:szCs w:val="23"/>
              </w:rPr>
              <w:t>3</w:t>
            </w:r>
            <w:r>
              <w:rPr>
                <w:rFonts w:ascii="宋体" w:hAnsi="宋体" w:cs="宋体"/>
                <w:spacing w:val="-2"/>
                <w:sz w:val="23"/>
                <w:szCs w:val="23"/>
              </w:rPr>
              <w:t>0</w:t>
            </w:r>
          </w:p>
        </w:tc>
        <w:tc>
          <w:tcPr>
            <w:tcW w:w="5043" w:type="dxa"/>
            <w:tcBorders>
              <w:top w:val="single" w:color="003764" w:sz="2" w:space="0"/>
              <w:bottom w:val="single" w:color="003764" w:sz="2" w:space="0"/>
            </w:tcBorders>
            <w:vAlign w:val="top"/>
          </w:tcPr>
          <w:p>
            <w:pPr>
              <w:spacing w:before="100" w:line="227" w:lineRule="auto"/>
              <w:ind w:left="1954" w:leftChars="0"/>
              <w:rPr>
                <w:rFonts w:ascii="宋体" w:hAnsi="宋体" w:eastAsia="宋体" w:cs="宋体"/>
                <w:kern w:val="2"/>
                <w:sz w:val="23"/>
                <w:szCs w:val="23"/>
                <w:lang w:val="en-US" w:eastAsia="zh-CN" w:bidi="ar-SA"/>
              </w:rPr>
            </w:pPr>
            <w:r>
              <w:rPr>
                <w:rFonts w:ascii="宋体" w:hAnsi="宋体" w:cs="宋体"/>
                <w:spacing w:val="-4"/>
                <w:sz w:val="23"/>
                <w:szCs w:val="23"/>
              </w:rPr>
              <w:t xml:space="preserve">直径 </w:t>
            </w:r>
            <w:r>
              <w:rPr>
                <w:rFonts w:ascii="宋体" w:hAnsi="宋体" w:cs="宋体"/>
                <w:spacing w:val="-2"/>
                <w:sz w:val="23"/>
                <w:szCs w:val="23"/>
              </w:rPr>
              <w:t>0.27m</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60" w:hRule="atLeast"/>
        </w:trPr>
        <w:tc>
          <w:tcPr>
            <w:tcW w:w="989" w:type="dxa"/>
            <w:tcBorders>
              <w:top w:val="single" w:color="003764" w:sz="2" w:space="0"/>
              <w:bottom w:val="single" w:color="003764" w:sz="2" w:space="0"/>
            </w:tcBorders>
            <w:vAlign w:val="top"/>
          </w:tcPr>
          <w:p>
            <w:pPr>
              <w:spacing w:before="145" w:line="191" w:lineRule="auto"/>
              <w:ind w:left="391" w:leftChars="0"/>
              <w:rPr>
                <w:rFonts w:ascii="宋体" w:hAnsi="宋体" w:eastAsia="宋体" w:cs="宋体"/>
                <w:kern w:val="2"/>
                <w:sz w:val="23"/>
                <w:szCs w:val="23"/>
                <w:lang w:val="en-US" w:eastAsia="zh-CN" w:bidi="ar-SA"/>
              </w:rPr>
            </w:pPr>
            <w:r>
              <w:rPr>
                <w:rFonts w:ascii="宋体" w:hAnsi="宋体" w:cs="宋体"/>
                <w:spacing w:val="-10"/>
                <w:sz w:val="23"/>
                <w:szCs w:val="23"/>
              </w:rPr>
              <w:t>1</w:t>
            </w:r>
            <w:r>
              <w:rPr>
                <w:rFonts w:ascii="宋体" w:hAnsi="宋体" w:cs="宋体"/>
                <w:spacing w:val="-8"/>
                <w:sz w:val="23"/>
                <w:szCs w:val="23"/>
              </w:rPr>
              <w:t>6</w:t>
            </w:r>
          </w:p>
        </w:tc>
        <w:tc>
          <w:tcPr>
            <w:tcW w:w="1287" w:type="dxa"/>
            <w:tcBorders>
              <w:top w:val="single" w:color="003764" w:sz="2" w:space="0"/>
              <w:bottom w:val="single" w:color="003764" w:sz="2" w:space="0"/>
            </w:tcBorders>
            <w:vAlign w:val="top"/>
          </w:tcPr>
          <w:p>
            <w:pPr>
              <w:spacing w:before="101" w:line="228" w:lineRule="auto"/>
              <w:ind w:left="282" w:leftChars="0"/>
              <w:rPr>
                <w:rFonts w:hint="eastAsia" w:ascii="宋体" w:hAnsi="宋体" w:eastAsia="宋体" w:cs="宋体"/>
                <w:kern w:val="2"/>
                <w:sz w:val="23"/>
                <w:szCs w:val="23"/>
                <w:lang w:val="en-US" w:eastAsia="zh-CN" w:bidi="ar-SA"/>
              </w:rPr>
            </w:pPr>
            <w:r>
              <w:rPr>
                <w:rFonts w:ascii="宋体" w:hAnsi="宋体" w:cs="宋体"/>
                <w:spacing w:val="6"/>
                <w:sz w:val="23"/>
                <w:szCs w:val="23"/>
              </w:rPr>
              <w:t>折花盘</w:t>
            </w:r>
          </w:p>
        </w:tc>
        <w:tc>
          <w:tcPr>
            <w:tcW w:w="1272" w:type="dxa"/>
            <w:tcBorders>
              <w:top w:val="single" w:color="003764" w:sz="2" w:space="0"/>
              <w:bottom w:val="single" w:color="003764" w:sz="2" w:space="0"/>
            </w:tcBorders>
            <w:vAlign w:val="top"/>
          </w:tcPr>
          <w:p>
            <w:pPr>
              <w:spacing w:before="138" w:line="191" w:lineRule="auto"/>
              <w:ind w:left="532" w:leftChars="0"/>
              <w:rPr>
                <w:rFonts w:ascii="宋体" w:hAnsi="宋体" w:eastAsia="宋体" w:cs="宋体"/>
                <w:kern w:val="2"/>
                <w:sz w:val="23"/>
                <w:szCs w:val="23"/>
                <w:lang w:val="en-US" w:eastAsia="zh-CN" w:bidi="ar-SA"/>
              </w:rPr>
            </w:pPr>
            <w:r>
              <w:rPr>
                <w:rFonts w:ascii="宋体" w:hAnsi="宋体" w:cs="宋体"/>
                <w:spacing w:val="-10"/>
                <w:sz w:val="23"/>
                <w:szCs w:val="23"/>
              </w:rPr>
              <w:t>8</w:t>
            </w:r>
          </w:p>
        </w:tc>
        <w:tc>
          <w:tcPr>
            <w:tcW w:w="5043" w:type="dxa"/>
            <w:tcBorders>
              <w:top w:val="single" w:color="003764" w:sz="2" w:space="0"/>
              <w:bottom w:val="single" w:color="003764" w:sz="2" w:space="0"/>
            </w:tcBorders>
            <w:vAlign w:val="top"/>
          </w:tcPr>
          <w:p>
            <w:pPr>
              <w:spacing w:before="102" w:line="227" w:lineRule="auto"/>
              <w:ind w:left="2014" w:leftChars="0"/>
              <w:rPr>
                <w:rFonts w:ascii="宋体" w:hAnsi="宋体" w:eastAsia="宋体" w:cs="宋体"/>
                <w:kern w:val="2"/>
                <w:sz w:val="23"/>
                <w:szCs w:val="23"/>
                <w:lang w:val="en-US" w:eastAsia="zh-CN" w:bidi="ar-SA"/>
              </w:rPr>
            </w:pPr>
            <w:r>
              <w:rPr>
                <w:rFonts w:ascii="宋体" w:hAnsi="宋体" w:cs="宋体"/>
                <w:spacing w:val="-6"/>
                <w:sz w:val="23"/>
                <w:szCs w:val="23"/>
              </w:rPr>
              <w:t>直径</w:t>
            </w:r>
            <w:r>
              <w:rPr>
                <w:rFonts w:ascii="宋体" w:hAnsi="宋体" w:cs="宋体"/>
                <w:spacing w:val="-3"/>
                <w:sz w:val="23"/>
                <w:szCs w:val="23"/>
              </w:rPr>
              <w:t xml:space="preserve"> 0.4m</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60" w:hRule="atLeast"/>
        </w:trPr>
        <w:tc>
          <w:tcPr>
            <w:tcW w:w="989" w:type="dxa"/>
            <w:tcBorders>
              <w:top w:val="single" w:color="003764" w:sz="2" w:space="0"/>
              <w:bottom w:val="single" w:color="003764" w:sz="2" w:space="0"/>
            </w:tcBorders>
            <w:vAlign w:val="top"/>
          </w:tcPr>
          <w:p>
            <w:pPr>
              <w:spacing w:before="145" w:line="191" w:lineRule="auto"/>
              <w:ind w:left="391" w:leftChars="0"/>
              <w:rPr>
                <w:rFonts w:ascii="宋体" w:hAnsi="宋体" w:eastAsia="宋体" w:cs="宋体"/>
                <w:kern w:val="2"/>
                <w:sz w:val="23"/>
                <w:szCs w:val="23"/>
                <w:lang w:val="en-US" w:eastAsia="zh-CN" w:bidi="ar-SA"/>
              </w:rPr>
            </w:pPr>
            <w:r>
              <w:rPr>
                <w:rFonts w:ascii="宋体" w:hAnsi="宋体" w:cs="宋体"/>
                <w:spacing w:val="-10"/>
                <w:sz w:val="23"/>
                <w:szCs w:val="23"/>
              </w:rPr>
              <w:t>1</w:t>
            </w:r>
            <w:r>
              <w:rPr>
                <w:rFonts w:ascii="宋体" w:hAnsi="宋体" w:cs="宋体"/>
                <w:spacing w:val="-8"/>
                <w:sz w:val="23"/>
                <w:szCs w:val="23"/>
              </w:rPr>
              <w:t>7</w:t>
            </w:r>
          </w:p>
        </w:tc>
        <w:tc>
          <w:tcPr>
            <w:tcW w:w="1287" w:type="dxa"/>
            <w:tcBorders>
              <w:top w:val="single" w:color="003764" w:sz="2" w:space="0"/>
              <w:bottom w:val="single" w:color="003764" w:sz="2" w:space="0"/>
            </w:tcBorders>
            <w:vAlign w:val="top"/>
          </w:tcPr>
          <w:p>
            <w:pPr>
              <w:spacing w:before="100" w:line="230" w:lineRule="auto"/>
              <w:ind w:left="404" w:leftChars="0"/>
              <w:rPr>
                <w:rFonts w:hint="eastAsia" w:ascii="宋体" w:hAnsi="宋体" w:eastAsia="宋体" w:cs="宋体"/>
                <w:kern w:val="2"/>
                <w:sz w:val="23"/>
                <w:szCs w:val="23"/>
                <w:lang w:val="en-US" w:eastAsia="zh-CN" w:bidi="ar-SA"/>
              </w:rPr>
            </w:pPr>
            <w:r>
              <w:rPr>
                <w:rFonts w:ascii="宋体" w:hAnsi="宋体" w:cs="宋体"/>
                <w:spacing w:val="3"/>
                <w:sz w:val="23"/>
                <w:szCs w:val="23"/>
              </w:rPr>
              <w:t>酒</w:t>
            </w:r>
            <w:r>
              <w:rPr>
                <w:rFonts w:ascii="宋体" w:hAnsi="宋体" w:cs="宋体"/>
                <w:spacing w:val="2"/>
                <w:sz w:val="23"/>
                <w:szCs w:val="23"/>
              </w:rPr>
              <w:t>钻</w:t>
            </w:r>
          </w:p>
        </w:tc>
        <w:tc>
          <w:tcPr>
            <w:tcW w:w="1272" w:type="dxa"/>
            <w:tcBorders>
              <w:top w:val="single" w:color="003764" w:sz="2" w:space="0"/>
              <w:bottom w:val="single" w:color="003764" w:sz="2" w:space="0"/>
            </w:tcBorders>
            <w:vAlign w:val="top"/>
          </w:tcPr>
          <w:p>
            <w:pPr>
              <w:spacing w:before="137" w:line="192" w:lineRule="auto"/>
              <w:ind w:left="532" w:leftChars="0"/>
              <w:rPr>
                <w:rFonts w:ascii="宋体" w:hAnsi="宋体" w:eastAsia="宋体" w:cs="宋体"/>
                <w:kern w:val="2"/>
                <w:sz w:val="23"/>
                <w:szCs w:val="23"/>
                <w:lang w:val="en-US" w:eastAsia="zh-CN" w:bidi="ar-SA"/>
              </w:rPr>
            </w:pPr>
            <w:r>
              <w:rPr>
                <w:rFonts w:ascii="宋体" w:hAnsi="宋体" w:cs="宋体"/>
                <w:spacing w:val="-10"/>
                <w:sz w:val="23"/>
                <w:szCs w:val="23"/>
              </w:rPr>
              <w:t>1</w:t>
            </w:r>
            <w:r>
              <w:rPr>
                <w:rFonts w:ascii="宋体" w:hAnsi="宋体" w:cs="宋体"/>
                <w:spacing w:val="-8"/>
                <w:sz w:val="23"/>
                <w:szCs w:val="23"/>
              </w:rPr>
              <w:t>2</w:t>
            </w:r>
          </w:p>
        </w:tc>
        <w:tc>
          <w:tcPr>
            <w:tcW w:w="5043" w:type="dxa"/>
            <w:tcBorders>
              <w:top w:val="single" w:color="003764" w:sz="2" w:space="0"/>
              <w:bottom w:val="single" w:color="003764" w:sz="2" w:space="0"/>
            </w:tcBorders>
            <w:vAlign w:val="top"/>
          </w:tcPr>
          <w:p>
            <w:pPr>
              <w:spacing w:before="99" w:line="228" w:lineRule="auto"/>
              <w:ind w:left="2042" w:leftChars="0"/>
              <w:rPr>
                <w:rFonts w:ascii="宋体" w:hAnsi="宋体" w:eastAsia="宋体" w:cs="宋体"/>
                <w:kern w:val="2"/>
                <w:sz w:val="23"/>
                <w:szCs w:val="23"/>
                <w:lang w:val="en-US" w:eastAsia="zh-CN" w:bidi="ar-SA"/>
              </w:rPr>
            </w:pPr>
            <w:r>
              <w:rPr>
                <w:rFonts w:ascii="宋体" w:hAnsi="宋体" w:cs="宋体"/>
                <w:spacing w:val="8"/>
                <w:sz w:val="23"/>
                <w:szCs w:val="23"/>
              </w:rPr>
              <w:t>两</w:t>
            </w:r>
            <w:r>
              <w:rPr>
                <w:rFonts w:ascii="宋体" w:hAnsi="宋体" w:cs="宋体"/>
                <w:spacing w:val="7"/>
                <w:sz w:val="23"/>
                <w:szCs w:val="23"/>
              </w:rPr>
              <w:t>种款式（</w:t>
            </w:r>
            <w:r>
              <w:rPr>
                <w:rFonts w:hint="eastAsia" w:ascii="宋体" w:hAnsi="宋体" w:cs="宋体"/>
                <w:spacing w:val="7"/>
                <w:sz w:val="23"/>
                <w:szCs w:val="23"/>
              </w:rPr>
              <w:t>海马刀）</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60" w:hRule="atLeast"/>
        </w:trPr>
        <w:tc>
          <w:tcPr>
            <w:tcW w:w="989" w:type="dxa"/>
            <w:tcBorders>
              <w:top w:val="single" w:color="003764" w:sz="2" w:space="0"/>
              <w:bottom w:val="single" w:color="003764" w:sz="2" w:space="0"/>
            </w:tcBorders>
            <w:vAlign w:val="top"/>
          </w:tcPr>
          <w:p>
            <w:pPr>
              <w:spacing w:before="144" w:line="191" w:lineRule="auto"/>
              <w:ind w:left="391" w:leftChars="0"/>
              <w:rPr>
                <w:rFonts w:ascii="宋体" w:hAnsi="宋体" w:eastAsia="宋体" w:cs="宋体"/>
                <w:kern w:val="2"/>
                <w:sz w:val="23"/>
                <w:szCs w:val="23"/>
                <w:lang w:val="en-US" w:eastAsia="zh-CN" w:bidi="ar-SA"/>
              </w:rPr>
            </w:pPr>
            <w:r>
              <w:rPr>
                <w:rFonts w:ascii="宋体" w:hAnsi="宋体" w:cs="宋体"/>
                <w:spacing w:val="-10"/>
                <w:sz w:val="23"/>
                <w:szCs w:val="23"/>
              </w:rPr>
              <w:t>1</w:t>
            </w:r>
            <w:r>
              <w:rPr>
                <w:rFonts w:ascii="宋体" w:hAnsi="宋体" w:cs="宋体"/>
                <w:spacing w:val="-8"/>
                <w:sz w:val="23"/>
                <w:szCs w:val="23"/>
              </w:rPr>
              <w:t>8</w:t>
            </w:r>
          </w:p>
        </w:tc>
        <w:tc>
          <w:tcPr>
            <w:tcW w:w="1287" w:type="dxa"/>
            <w:tcBorders>
              <w:top w:val="single" w:color="003764" w:sz="2" w:space="0"/>
              <w:bottom w:val="single" w:color="003764" w:sz="2" w:space="0"/>
            </w:tcBorders>
            <w:vAlign w:val="top"/>
          </w:tcPr>
          <w:p>
            <w:pPr>
              <w:spacing w:before="101" w:line="227" w:lineRule="auto"/>
              <w:ind w:left="286" w:leftChars="0"/>
              <w:rPr>
                <w:rFonts w:ascii="宋体" w:hAnsi="宋体" w:eastAsia="宋体" w:cs="宋体"/>
                <w:kern w:val="2"/>
                <w:sz w:val="23"/>
                <w:szCs w:val="23"/>
                <w:lang w:val="en-US" w:eastAsia="zh-CN" w:bidi="ar-SA"/>
              </w:rPr>
            </w:pPr>
            <w:r>
              <w:rPr>
                <w:rFonts w:ascii="宋体" w:hAnsi="宋体" w:cs="宋体"/>
                <w:spacing w:val="6"/>
                <w:sz w:val="23"/>
                <w:szCs w:val="23"/>
              </w:rPr>
              <w:t>小</w:t>
            </w:r>
            <w:r>
              <w:rPr>
                <w:rFonts w:ascii="宋体" w:hAnsi="宋体" w:cs="宋体"/>
                <w:spacing w:val="4"/>
                <w:sz w:val="23"/>
                <w:szCs w:val="23"/>
              </w:rPr>
              <w:t>毛巾</w:t>
            </w:r>
          </w:p>
        </w:tc>
        <w:tc>
          <w:tcPr>
            <w:tcW w:w="1272" w:type="dxa"/>
            <w:tcBorders>
              <w:top w:val="single" w:color="003764" w:sz="2" w:space="0"/>
              <w:bottom w:val="single" w:color="003764" w:sz="2" w:space="0"/>
            </w:tcBorders>
            <w:vAlign w:val="top"/>
          </w:tcPr>
          <w:p>
            <w:pPr>
              <w:spacing w:before="139" w:line="190" w:lineRule="auto"/>
              <w:ind w:left="519" w:leftChars="0"/>
              <w:rPr>
                <w:rFonts w:ascii="宋体" w:hAnsi="宋体" w:eastAsia="宋体" w:cs="宋体"/>
                <w:kern w:val="2"/>
                <w:sz w:val="23"/>
                <w:szCs w:val="23"/>
                <w:lang w:val="en-US" w:eastAsia="zh-CN" w:bidi="ar-SA"/>
              </w:rPr>
            </w:pPr>
            <w:r>
              <w:rPr>
                <w:rFonts w:ascii="宋体" w:hAnsi="宋体" w:cs="宋体"/>
                <w:spacing w:val="-3"/>
                <w:sz w:val="23"/>
                <w:szCs w:val="23"/>
              </w:rPr>
              <w:t>5</w:t>
            </w:r>
            <w:r>
              <w:rPr>
                <w:rFonts w:ascii="宋体" w:hAnsi="宋体" w:cs="宋体"/>
                <w:spacing w:val="-2"/>
                <w:sz w:val="23"/>
                <w:szCs w:val="23"/>
              </w:rPr>
              <w:t>0</w:t>
            </w:r>
          </w:p>
        </w:tc>
        <w:tc>
          <w:tcPr>
            <w:tcW w:w="5043" w:type="dxa"/>
            <w:tcBorders>
              <w:top w:val="single" w:color="003764" w:sz="2" w:space="0"/>
              <w:bottom w:val="single" w:color="003764" w:sz="2" w:space="0"/>
            </w:tcBorders>
            <w:vAlign w:val="top"/>
          </w:tcPr>
          <w:p>
            <w:pPr>
              <w:spacing w:before="101" w:line="308" w:lineRule="exact"/>
              <w:ind w:left="1983" w:leftChars="0"/>
              <w:rPr>
                <w:rFonts w:ascii="宋体" w:hAnsi="宋体" w:eastAsia="宋体" w:cs="宋体"/>
                <w:kern w:val="2"/>
                <w:sz w:val="23"/>
                <w:szCs w:val="23"/>
                <w:lang w:val="en-US" w:eastAsia="zh-CN" w:bidi="ar-SA"/>
              </w:rPr>
            </w:pPr>
            <w:r>
              <w:rPr>
                <w:rFonts w:ascii="宋体" w:hAnsi="宋体" w:cs="宋体"/>
                <w:spacing w:val="5"/>
                <w:position w:val="1"/>
                <w:sz w:val="23"/>
                <w:szCs w:val="23"/>
              </w:rPr>
              <w:t>0.3</w:t>
            </w:r>
            <w:r>
              <w:rPr>
                <w:rFonts w:ascii="宋体" w:hAnsi="宋体" w:cs="宋体"/>
                <w:position w:val="1"/>
                <w:sz w:val="23"/>
                <w:szCs w:val="23"/>
              </w:rPr>
              <w:t>m</w:t>
            </w:r>
            <w:r>
              <w:rPr>
                <w:rFonts w:ascii="宋体" w:hAnsi="宋体" w:cs="宋体"/>
                <w:spacing w:val="5"/>
                <w:position w:val="1"/>
                <w:sz w:val="23"/>
                <w:szCs w:val="23"/>
              </w:rPr>
              <w:t>*0.</w:t>
            </w:r>
            <w:r>
              <w:rPr>
                <w:rFonts w:ascii="宋体" w:hAnsi="宋体" w:cs="宋体"/>
                <w:spacing w:val="3"/>
                <w:position w:val="1"/>
                <w:sz w:val="23"/>
                <w:szCs w:val="23"/>
              </w:rPr>
              <w:t>3</w:t>
            </w:r>
            <w:r>
              <w:rPr>
                <w:rFonts w:ascii="宋体" w:hAnsi="宋体" w:cs="宋体"/>
                <w:position w:val="1"/>
                <w:sz w:val="23"/>
                <w:szCs w:val="23"/>
              </w:rPr>
              <w:t>m</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60" w:hRule="atLeast"/>
        </w:trPr>
        <w:tc>
          <w:tcPr>
            <w:tcW w:w="989" w:type="dxa"/>
            <w:tcBorders>
              <w:top w:val="single" w:color="003764" w:sz="2" w:space="0"/>
              <w:bottom w:val="single" w:color="003764" w:sz="2" w:space="0"/>
            </w:tcBorders>
            <w:vAlign w:val="top"/>
          </w:tcPr>
          <w:p>
            <w:pPr>
              <w:spacing w:before="145" w:line="191" w:lineRule="auto"/>
              <w:ind w:left="391" w:leftChars="0"/>
              <w:rPr>
                <w:rFonts w:ascii="宋体" w:hAnsi="宋体" w:eastAsia="宋体" w:cs="宋体"/>
                <w:kern w:val="2"/>
                <w:sz w:val="23"/>
                <w:szCs w:val="23"/>
                <w:lang w:val="en-US" w:eastAsia="zh-CN" w:bidi="ar-SA"/>
              </w:rPr>
            </w:pPr>
            <w:r>
              <w:rPr>
                <w:rFonts w:ascii="宋体" w:hAnsi="宋体" w:cs="宋体"/>
                <w:spacing w:val="-10"/>
                <w:sz w:val="23"/>
                <w:szCs w:val="23"/>
              </w:rPr>
              <w:t>1</w:t>
            </w:r>
            <w:r>
              <w:rPr>
                <w:rFonts w:ascii="宋体" w:hAnsi="宋体" w:cs="宋体"/>
                <w:spacing w:val="-8"/>
                <w:sz w:val="23"/>
                <w:szCs w:val="23"/>
              </w:rPr>
              <w:t>9</w:t>
            </w:r>
          </w:p>
        </w:tc>
        <w:tc>
          <w:tcPr>
            <w:tcW w:w="1287" w:type="dxa"/>
            <w:tcBorders>
              <w:top w:val="single" w:color="003764" w:sz="2" w:space="0"/>
              <w:bottom w:val="single" w:color="003764" w:sz="2" w:space="0"/>
            </w:tcBorders>
            <w:vAlign w:val="top"/>
          </w:tcPr>
          <w:p>
            <w:pPr>
              <w:spacing w:before="102" w:line="227" w:lineRule="auto"/>
              <w:ind w:left="402" w:leftChars="0"/>
              <w:rPr>
                <w:rFonts w:ascii="宋体" w:hAnsi="宋体" w:eastAsia="宋体" w:cs="宋体"/>
                <w:kern w:val="2"/>
                <w:sz w:val="23"/>
                <w:szCs w:val="23"/>
                <w:lang w:val="en-US" w:eastAsia="zh-CN" w:bidi="ar-SA"/>
              </w:rPr>
            </w:pPr>
            <w:r>
              <w:rPr>
                <w:rFonts w:ascii="宋体" w:hAnsi="宋体" w:cs="宋体"/>
                <w:spacing w:val="4"/>
                <w:sz w:val="23"/>
                <w:szCs w:val="23"/>
              </w:rPr>
              <w:t>餐巾</w:t>
            </w:r>
          </w:p>
        </w:tc>
        <w:tc>
          <w:tcPr>
            <w:tcW w:w="1272" w:type="dxa"/>
            <w:tcBorders>
              <w:top w:val="single" w:color="003764" w:sz="2" w:space="0"/>
              <w:bottom w:val="single" w:color="003764" w:sz="2" w:space="0"/>
            </w:tcBorders>
            <w:vAlign w:val="top"/>
          </w:tcPr>
          <w:p>
            <w:pPr>
              <w:spacing w:before="138" w:line="191" w:lineRule="auto"/>
              <w:ind w:left="472" w:leftChars="0"/>
              <w:rPr>
                <w:rFonts w:ascii="宋体" w:hAnsi="宋体" w:eastAsia="宋体" w:cs="宋体"/>
                <w:kern w:val="2"/>
                <w:sz w:val="23"/>
                <w:szCs w:val="23"/>
                <w:lang w:val="en-US" w:eastAsia="zh-CN" w:bidi="ar-SA"/>
              </w:rPr>
            </w:pPr>
            <w:r>
              <w:rPr>
                <w:rFonts w:ascii="宋体" w:hAnsi="宋体" w:cs="宋体"/>
                <w:spacing w:val="-5"/>
                <w:sz w:val="23"/>
                <w:szCs w:val="23"/>
              </w:rPr>
              <w:t>80</w:t>
            </w:r>
          </w:p>
        </w:tc>
        <w:tc>
          <w:tcPr>
            <w:tcW w:w="5043" w:type="dxa"/>
            <w:tcBorders>
              <w:top w:val="single" w:color="003764" w:sz="2" w:space="0"/>
              <w:bottom w:val="single" w:color="003764" w:sz="2" w:space="0"/>
            </w:tcBorders>
            <w:vAlign w:val="top"/>
          </w:tcPr>
          <w:p>
            <w:pPr>
              <w:spacing w:before="101" w:line="309" w:lineRule="exact"/>
              <w:ind w:left="1983" w:leftChars="0"/>
              <w:rPr>
                <w:rFonts w:ascii="宋体" w:hAnsi="宋体" w:eastAsia="宋体" w:cs="宋体"/>
                <w:kern w:val="2"/>
                <w:sz w:val="23"/>
                <w:szCs w:val="23"/>
                <w:lang w:val="en-US" w:eastAsia="zh-CN" w:bidi="ar-SA"/>
              </w:rPr>
            </w:pPr>
            <w:r>
              <w:rPr>
                <w:rFonts w:ascii="宋体" w:hAnsi="宋体" w:cs="宋体"/>
                <w:spacing w:val="5"/>
                <w:position w:val="1"/>
                <w:sz w:val="23"/>
                <w:szCs w:val="23"/>
              </w:rPr>
              <w:t>0.5</w:t>
            </w:r>
            <w:r>
              <w:rPr>
                <w:rFonts w:ascii="宋体" w:hAnsi="宋体" w:cs="宋体"/>
                <w:position w:val="1"/>
                <w:sz w:val="23"/>
                <w:szCs w:val="23"/>
              </w:rPr>
              <w:t>m</w:t>
            </w:r>
            <w:r>
              <w:rPr>
                <w:rFonts w:ascii="宋体" w:hAnsi="宋体" w:cs="宋体"/>
                <w:spacing w:val="5"/>
                <w:position w:val="1"/>
                <w:sz w:val="23"/>
                <w:szCs w:val="23"/>
              </w:rPr>
              <w:t>*0.</w:t>
            </w:r>
            <w:r>
              <w:rPr>
                <w:rFonts w:ascii="宋体" w:hAnsi="宋体" w:cs="宋体"/>
                <w:spacing w:val="3"/>
                <w:position w:val="1"/>
                <w:sz w:val="23"/>
                <w:szCs w:val="23"/>
              </w:rPr>
              <w:t>5</w:t>
            </w:r>
            <w:r>
              <w:rPr>
                <w:rFonts w:ascii="宋体" w:hAnsi="宋体" w:cs="宋体"/>
                <w:position w:val="1"/>
                <w:sz w:val="23"/>
                <w:szCs w:val="23"/>
              </w:rPr>
              <w:t>m，</w:t>
            </w:r>
            <w:r>
              <w:rPr>
                <w:rFonts w:hint="eastAsia" w:ascii="宋体" w:hAnsi="宋体" w:cs="宋体"/>
                <w:position w:val="1"/>
                <w:sz w:val="23"/>
                <w:szCs w:val="23"/>
              </w:rPr>
              <w:t>纯棉，白色</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60" w:hRule="atLeast"/>
        </w:trPr>
        <w:tc>
          <w:tcPr>
            <w:tcW w:w="989" w:type="dxa"/>
            <w:tcBorders>
              <w:top w:val="single" w:color="003764" w:sz="2" w:space="0"/>
              <w:bottom w:val="single" w:color="003764" w:sz="2" w:space="0"/>
            </w:tcBorders>
            <w:vAlign w:val="top"/>
          </w:tcPr>
          <w:p>
            <w:pPr>
              <w:spacing w:before="146" w:line="190" w:lineRule="auto"/>
              <w:ind w:left="376" w:leftChars="0"/>
              <w:rPr>
                <w:rFonts w:ascii="宋体" w:hAnsi="宋体" w:eastAsia="宋体" w:cs="宋体"/>
                <w:kern w:val="2"/>
                <w:sz w:val="23"/>
                <w:szCs w:val="23"/>
                <w:lang w:val="en-US" w:eastAsia="zh-CN" w:bidi="ar-SA"/>
              </w:rPr>
            </w:pPr>
            <w:r>
              <w:rPr>
                <w:rFonts w:ascii="宋体" w:hAnsi="宋体" w:cs="宋体"/>
                <w:spacing w:val="-2"/>
                <w:sz w:val="23"/>
                <w:szCs w:val="23"/>
              </w:rPr>
              <w:t>2</w:t>
            </w:r>
            <w:r>
              <w:rPr>
                <w:rFonts w:ascii="宋体" w:hAnsi="宋体" w:cs="宋体"/>
                <w:spacing w:val="-1"/>
                <w:sz w:val="23"/>
                <w:szCs w:val="23"/>
              </w:rPr>
              <w:t>0</w:t>
            </w:r>
          </w:p>
        </w:tc>
        <w:tc>
          <w:tcPr>
            <w:tcW w:w="1287" w:type="dxa"/>
            <w:tcBorders>
              <w:top w:val="single" w:color="003764" w:sz="2" w:space="0"/>
              <w:bottom w:val="single" w:color="003764" w:sz="2" w:space="0"/>
            </w:tcBorders>
            <w:vAlign w:val="top"/>
          </w:tcPr>
          <w:p>
            <w:pPr>
              <w:spacing w:before="102" w:line="229" w:lineRule="auto"/>
              <w:ind w:left="299" w:leftChars="0"/>
              <w:rPr>
                <w:rFonts w:ascii="宋体" w:hAnsi="宋体" w:eastAsia="宋体" w:cs="宋体"/>
                <w:kern w:val="2"/>
                <w:sz w:val="23"/>
                <w:szCs w:val="23"/>
                <w:lang w:val="en-US" w:eastAsia="zh-CN" w:bidi="ar-SA"/>
              </w:rPr>
            </w:pPr>
            <w:r>
              <w:rPr>
                <w:rFonts w:ascii="宋体" w:hAnsi="宋体" w:cs="宋体"/>
                <w:sz w:val="23"/>
                <w:szCs w:val="23"/>
              </w:rPr>
              <w:t>圆托盘</w:t>
            </w:r>
          </w:p>
        </w:tc>
        <w:tc>
          <w:tcPr>
            <w:tcW w:w="1272" w:type="dxa"/>
            <w:tcBorders>
              <w:top w:val="single" w:color="003764" w:sz="2" w:space="0"/>
              <w:bottom w:val="single" w:color="003764" w:sz="2" w:space="0"/>
            </w:tcBorders>
            <w:vAlign w:val="top"/>
          </w:tcPr>
          <w:p>
            <w:pPr>
              <w:spacing w:before="140" w:line="192" w:lineRule="auto"/>
              <w:ind w:left="532" w:leftChars="0"/>
              <w:rPr>
                <w:rFonts w:ascii="宋体" w:hAnsi="宋体" w:eastAsia="宋体" w:cs="宋体"/>
                <w:kern w:val="2"/>
                <w:sz w:val="23"/>
                <w:szCs w:val="23"/>
                <w:lang w:val="en-US" w:eastAsia="zh-CN" w:bidi="ar-SA"/>
              </w:rPr>
            </w:pPr>
            <w:r>
              <w:rPr>
                <w:rFonts w:ascii="宋体" w:hAnsi="宋体" w:cs="宋体"/>
                <w:spacing w:val="-10"/>
                <w:sz w:val="23"/>
                <w:szCs w:val="23"/>
              </w:rPr>
              <w:t>1</w:t>
            </w:r>
            <w:r>
              <w:rPr>
                <w:rFonts w:ascii="宋体" w:hAnsi="宋体" w:cs="宋体"/>
                <w:spacing w:val="-8"/>
                <w:sz w:val="23"/>
                <w:szCs w:val="23"/>
              </w:rPr>
              <w:t>0</w:t>
            </w:r>
          </w:p>
        </w:tc>
        <w:tc>
          <w:tcPr>
            <w:tcW w:w="5043" w:type="dxa"/>
            <w:tcBorders>
              <w:top w:val="single" w:color="003764" w:sz="2" w:space="0"/>
              <w:bottom w:val="single" w:color="003764" w:sz="2" w:space="0"/>
            </w:tcBorders>
            <w:vAlign w:val="top"/>
          </w:tcPr>
          <w:p>
            <w:pPr>
              <w:spacing w:before="103" w:line="227" w:lineRule="auto"/>
              <w:ind w:left="1594" w:leftChars="0"/>
              <w:rPr>
                <w:rFonts w:ascii="宋体" w:hAnsi="宋体" w:eastAsia="宋体" w:cs="宋体"/>
                <w:kern w:val="2"/>
                <w:sz w:val="23"/>
                <w:szCs w:val="23"/>
                <w:lang w:val="en-US" w:eastAsia="zh-CN" w:bidi="ar-SA"/>
              </w:rPr>
            </w:pPr>
            <w:r>
              <w:rPr>
                <w:rFonts w:ascii="宋体" w:hAnsi="宋体" w:cs="宋体"/>
                <w:spacing w:val="1"/>
                <w:sz w:val="23"/>
                <w:szCs w:val="23"/>
              </w:rPr>
              <w:t>直径 0.35</w:t>
            </w:r>
            <w:r>
              <w:rPr>
                <w:rFonts w:ascii="宋体" w:hAnsi="宋体" w:cs="宋体"/>
                <w:sz w:val="23"/>
                <w:szCs w:val="23"/>
              </w:rPr>
              <w:t>m</w:t>
            </w:r>
            <w:r>
              <w:rPr>
                <w:rFonts w:ascii="宋体" w:hAnsi="宋体" w:cs="宋体"/>
                <w:spacing w:val="1"/>
                <w:sz w:val="23"/>
                <w:szCs w:val="23"/>
              </w:rPr>
              <w:t>—</w:t>
            </w:r>
            <w:r>
              <w:rPr>
                <w:rFonts w:ascii="宋体" w:hAnsi="宋体" w:cs="宋体"/>
                <w:sz w:val="23"/>
                <w:szCs w:val="23"/>
              </w:rPr>
              <w:t>0.4m</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60" w:hRule="atLeast"/>
        </w:trPr>
        <w:tc>
          <w:tcPr>
            <w:tcW w:w="989" w:type="dxa"/>
            <w:tcBorders>
              <w:top w:val="single" w:color="003764" w:sz="2" w:space="0"/>
              <w:bottom w:val="single" w:color="003764" w:sz="2" w:space="0"/>
            </w:tcBorders>
            <w:vAlign w:val="top"/>
          </w:tcPr>
          <w:p>
            <w:pPr>
              <w:spacing w:before="146" w:line="192" w:lineRule="auto"/>
              <w:ind w:left="376" w:leftChars="0"/>
              <w:rPr>
                <w:rFonts w:ascii="宋体" w:hAnsi="宋体" w:eastAsia="宋体" w:cs="宋体"/>
                <w:kern w:val="2"/>
                <w:sz w:val="23"/>
                <w:szCs w:val="23"/>
                <w:lang w:val="en-US" w:eastAsia="zh-CN" w:bidi="ar-SA"/>
              </w:rPr>
            </w:pPr>
            <w:r>
              <w:rPr>
                <w:rFonts w:ascii="宋体" w:hAnsi="宋体" w:cs="宋体"/>
                <w:spacing w:val="-2"/>
                <w:sz w:val="23"/>
                <w:szCs w:val="23"/>
              </w:rPr>
              <w:t>2</w:t>
            </w:r>
            <w:r>
              <w:rPr>
                <w:rFonts w:ascii="宋体" w:hAnsi="宋体" w:cs="宋体"/>
                <w:spacing w:val="-1"/>
                <w:sz w:val="23"/>
                <w:szCs w:val="23"/>
              </w:rPr>
              <w:t>1</w:t>
            </w:r>
          </w:p>
        </w:tc>
        <w:tc>
          <w:tcPr>
            <w:tcW w:w="1287" w:type="dxa"/>
            <w:tcBorders>
              <w:top w:val="single" w:color="003764" w:sz="2" w:space="0"/>
              <w:bottom w:val="single" w:color="003764" w:sz="2" w:space="0"/>
            </w:tcBorders>
            <w:vAlign w:val="top"/>
          </w:tcPr>
          <w:p>
            <w:pPr>
              <w:spacing w:before="103" w:line="227" w:lineRule="auto"/>
              <w:ind w:left="401" w:leftChars="0"/>
              <w:rPr>
                <w:rFonts w:ascii="宋体" w:hAnsi="宋体" w:eastAsia="宋体" w:cs="宋体"/>
                <w:kern w:val="2"/>
                <w:sz w:val="23"/>
                <w:szCs w:val="23"/>
                <w:lang w:val="en-US" w:eastAsia="zh-CN" w:bidi="ar-SA"/>
              </w:rPr>
            </w:pPr>
            <w:r>
              <w:rPr>
                <w:rFonts w:ascii="宋体" w:hAnsi="宋体" w:cs="宋体"/>
                <w:spacing w:val="5"/>
                <w:sz w:val="23"/>
                <w:szCs w:val="23"/>
              </w:rPr>
              <w:t>剪</w:t>
            </w:r>
            <w:r>
              <w:rPr>
                <w:rFonts w:ascii="宋体" w:hAnsi="宋体" w:cs="宋体"/>
                <w:spacing w:val="4"/>
                <w:sz w:val="23"/>
                <w:szCs w:val="23"/>
              </w:rPr>
              <w:t>刀</w:t>
            </w:r>
          </w:p>
        </w:tc>
        <w:tc>
          <w:tcPr>
            <w:tcW w:w="1272" w:type="dxa"/>
            <w:tcBorders>
              <w:top w:val="single" w:color="003764" w:sz="2" w:space="0"/>
              <w:bottom w:val="single" w:color="003764" w:sz="2" w:space="0"/>
            </w:tcBorders>
            <w:vAlign w:val="top"/>
          </w:tcPr>
          <w:p>
            <w:pPr>
              <w:spacing w:before="141" w:line="190" w:lineRule="auto"/>
              <w:ind w:left="576" w:leftChars="0"/>
              <w:rPr>
                <w:rFonts w:ascii="宋体" w:hAnsi="宋体" w:eastAsia="宋体" w:cs="宋体"/>
                <w:kern w:val="2"/>
                <w:sz w:val="23"/>
                <w:szCs w:val="23"/>
                <w:lang w:val="en-US" w:eastAsia="zh-CN" w:bidi="ar-SA"/>
              </w:rPr>
            </w:pPr>
            <w:r>
              <w:rPr>
                <w:rFonts w:ascii="宋体" w:hAnsi="宋体" w:cs="宋体"/>
                <w:sz w:val="23"/>
                <w:szCs w:val="23"/>
              </w:rPr>
              <w:t>6</w:t>
            </w:r>
          </w:p>
        </w:tc>
        <w:tc>
          <w:tcPr>
            <w:tcW w:w="5043" w:type="dxa"/>
            <w:tcBorders>
              <w:top w:val="single" w:color="003764" w:sz="2" w:space="0"/>
              <w:bottom w:val="single" w:color="003764" w:sz="2" w:space="0"/>
            </w:tcBorders>
            <w:vAlign w:val="top"/>
          </w:tcPr>
          <w:p>
            <w:pPr>
              <w:spacing w:before="103" w:line="228" w:lineRule="auto"/>
              <w:ind w:left="1683" w:leftChars="0"/>
              <w:rPr>
                <w:rFonts w:ascii="宋体" w:hAnsi="宋体" w:eastAsia="宋体" w:cs="宋体"/>
                <w:kern w:val="2"/>
                <w:sz w:val="23"/>
                <w:szCs w:val="23"/>
                <w:lang w:val="en-US" w:eastAsia="zh-CN" w:bidi="ar-SA"/>
              </w:rPr>
            </w:pPr>
            <w:r>
              <w:rPr>
                <w:rFonts w:ascii="宋体" w:hAnsi="宋体" w:cs="宋体"/>
                <w:spacing w:val="10"/>
                <w:sz w:val="23"/>
                <w:szCs w:val="23"/>
              </w:rPr>
              <w:t>主</w:t>
            </w:r>
            <w:r>
              <w:rPr>
                <w:rFonts w:ascii="宋体" w:hAnsi="宋体" w:cs="宋体"/>
                <w:spacing w:val="8"/>
                <w:sz w:val="23"/>
                <w:szCs w:val="23"/>
              </w:rPr>
              <w:t>题造型插花用</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60" w:hRule="atLeast"/>
        </w:trPr>
        <w:tc>
          <w:tcPr>
            <w:tcW w:w="989" w:type="dxa"/>
            <w:tcBorders>
              <w:top w:val="single" w:color="003764" w:sz="2" w:space="0"/>
              <w:bottom w:val="single" w:color="003764" w:sz="2" w:space="0"/>
            </w:tcBorders>
            <w:vAlign w:val="top"/>
          </w:tcPr>
          <w:p>
            <w:pPr>
              <w:spacing w:before="139" w:line="192" w:lineRule="auto"/>
              <w:ind w:left="376" w:leftChars="0"/>
              <w:rPr>
                <w:rFonts w:ascii="宋体" w:hAnsi="宋体" w:eastAsia="宋体" w:cs="宋体"/>
                <w:kern w:val="2"/>
                <w:sz w:val="23"/>
                <w:szCs w:val="23"/>
                <w:lang w:val="en-US" w:eastAsia="zh-CN" w:bidi="ar-SA"/>
              </w:rPr>
            </w:pPr>
            <w:r>
              <w:rPr>
                <w:rFonts w:ascii="宋体" w:hAnsi="宋体" w:cs="宋体"/>
                <w:spacing w:val="-2"/>
                <w:sz w:val="23"/>
                <w:szCs w:val="23"/>
              </w:rPr>
              <w:t>2</w:t>
            </w:r>
            <w:r>
              <w:rPr>
                <w:rFonts w:ascii="宋体" w:hAnsi="宋体" w:cs="宋体"/>
                <w:spacing w:val="-1"/>
                <w:sz w:val="23"/>
                <w:szCs w:val="23"/>
              </w:rPr>
              <w:t>2</w:t>
            </w:r>
          </w:p>
        </w:tc>
        <w:tc>
          <w:tcPr>
            <w:tcW w:w="1287" w:type="dxa"/>
            <w:tcBorders>
              <w:top w:val="single" w:color="003764" w:sz="2" w:space="0"/>
              <w:bottom w:val="single" w:color="003764" w:sz="2" w:space="0"/>
            </w:tcBorders>
            <w:vAlign w:val="top"/>
          </w:tcPr>
          <w:p>
            <w:pPr>
              <w:spacing w:before="104" w:line="230" w:lineRule="auto"/>
              <w:ind w:left="405" w:leftChars="0"/>
              <w:rPr>
                <w:rFonts w:ascii="宋体" w:hAnsi="宋体" w:eastAsia="宋体" w:cs="宋体"/>
                <w:kern w:val="2"/>
                <w:sz w:val="23"/>
                <w:szCs w:val="23"/>
                <w:lang w:val="en-US" w:eastAsia="zh-CN" w:bidi="ar-SA"/>
              </w:rPr>
            </w:pPr>
            <w:r>
              <w:rPr>
                <w:rFonts w:ascii="宋体" w:hAnsi="宋体" w:cs="宋体"/>
                <w:spacing w:val="2"/>
                <w:sz w:val="23"/>
                <w:szCs w:val="23"/>
              </w:rPr>
              <w:t>红酒</w:t>
            </w:r>
          </w:p>
        </w:tc>
        <w:tc>
          <w:tcPr>
            <w:tcW w:w="1272" w:type="dxa"/>
            <w:tcBorders>
              <w:top w:val="single" w:color="003764" w:sz="2" w:space="0"/>
              <w:bottom w:val="single" w:color="003764" w:sz="2" w:space="0"/>
            </w:tcBorders>
            <w:vAlign w:val="top"/>
          </w:tcPr>
          <w:p>
            <w:pPr>
              <w:spacing w:before="141" w:line="190" w:lineRule="auto"/>
              <w:ind w:left="519" w:leftChars="0"/>
              <w:rPr>
                <w:rFonts w:ascii="宋体" w:hAnsi="宋体" w:eastAsia="宋体" w:cs="宋体"/>
                <w:kern w:val="2"/>
                <w:sz w:val="23"/>
                <w:szCs w:val="23"/>
                <w:lang w:val="en-US" w:eastAsia="zh-CN" w:bidi="ar-SA"/>
              </w:rPr>
            </w:pPr>
            <w:r>
              <w:rPr>
                <w:rFonts w:ascii="宋体" w:hAnsi="宋体" w:cs="宋体"/>
                <w:spacing w:val="-3"/>
                <w:sz w:val="23"/>
                <w:szCs w:val="23"/>
              </w:rPr>
              <w:t>5</w:t>
            </w:r>
            <w:r>
              <w:rPr>
                <w:rFonts w:ascii="宋体" w:hAnsi="宋体" w:cs="宋体"/>
                <w:spacing w:val="-2"/>
                <w:sz w:val="23"/>
                <w:szCs w:val="23"/>
              </w:rPr>
              <w:t>0</w:t>
            </w:r>
          </w:p>
        </w:tc>
        <w:tc>
          <w:tcPr>
            <w:tcW w:w="5043" w:type="dxa"/>
            <w:tcBorders>
              <w:top w:val="single" w:color="003764" w:sz="2" w:space="0"/>
              <w:bottom w:val="single" w:color="003764" w:sz="2" w:space="0"/>
            </w:tcBorders>
            <w:vAlign w:val="top"/>
          </w:tcPr>
          <w:p>
            <w:pPr>
              <w:spacing w:before="103" w:line="227" w:lineRule="auto"/>
              <w:ind w:left="1838" w:leftChars="0"/>
              <w:rPr>
                <w:rFonts w:ascii="宋体" w:hAnsi="宋体" w:eastAsia="宋体" w:cs="宋体"/>
                <w:kern w:val="2"/>
                <w:sz w:val="23"/>
                <w:szCs w:val="23"/>
                <w:lang w:val="en-US" w:eastAsia="zh-CN" w:bidi="ar-SA"/>
              </w:rPr>
            </w:pPr>
            <w:r>
              <w:rPr>
                <w:rFonts w:ascii="宋体" w:hAnsi="宋体" w:cs="宋体"/>
                <w:spacing w:val="-2"/>
                <w:sz w:val="23"/>
                <w:szCs w:val="23"/>
              </w:rPr>
              <w:t>750 毫升干红</w:t>
            </w:r>
          </w:p>
        </w:tc>
      </w:tr>
    </w:tbl>
    <w:p>
      <w:pPr>
        <w:rPr>
          <w:rFonts w:ascii="Arial"/>
        </w:rPr>
      </w:pPr>
    </w:p>
    <w:p>
      <w:pPr>
        <w:sectPr>
          <w:pgSz w:w="11906" w:h="16839"/>
          <w:pgMar w:top="1431" w:right="1348" w:bottom="1378" w:left="1648" w:header="0" w:footer="1224" w:gutter="0"/>
          <w:cols w:space="720" w:num="1"/>
        </w:sectPr>
      </w:pPr>
    </w:p>
    <w:p>
      <w:pPr>
        <w:spacing w:line="91" w:lineRule="auto"/>
        <w:rPr>
          <w:rFonts w:ascii="Arial"/>
          <w:sz w:val="2"/>
        </w:rPr>
      </w:pPr>
    </w:p>
    <w:tbl>
      <w:tblPr>
        <w:tblStyle w:val="51"/>
        <w:tblW w:w="8591" w:type="dxa"/>
        <w:tblInd w:w="7" w:type="dxa"/>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Layout w:type="fixed"/>
        <w:tblCellMar>
          <w:top w:w="0" w:type="dxa"/>
          <w:left w:w="0" w:type="dxa"/>
          <w:bottom w:w="0" w:type="dxa"/>
          <w:right w:w="0" w:type="dxa"/>
        </w:tblCellMar>
      </w:tblPr>
      <w:tblGrid>
        <w:gridCol w:w="989"/>
        <w:gridCol w:w="1287"/>
        <w:gridCol w:w="1272"/>
        <w:gridCol w:w="5043"/>
      </w:tblGrid>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49" w:hRule="atLeast"/>
        </w:trPr>
        <w:tc>
          <w:tcPr>
            <w:tcW w:w="989" w:type="dxa"/>
            <w:tcBorders>
              <w:top w:val="single" w:color="003764" w:sz="2" w:space="0"/>
              <w:bottom w:val="single" w:color="003764" w:sz="2" w:space="0"/>
            </w:tcBorders>
          </w:tcPr>
          <w:p>
            <w:pPr>
              <w:spacing w:before="106" w:line="229" w:lineRule="auto"/>
              <w:ind w:left="253"/>
              <w:rPr>
                <w:rFonts w:ascii="宋体" w:hAnsi="宋体" w:cs="宋体"/>
                <w:sz w:val="23"/>
                <w:szCs w:val="23"/>
              </w:rPr>
            </w:pPr>
            <w:r>
              <w:rPr>
                <w:rFonts w:ascii="宋体" w:hAnsi="宋体" w:cs="宋体"/>
                <w:spacing w:val="6"/>
                <w:sz w:val="23"/>
                <w:szCs w:val="23"/>
              </w:rPr>
              <w:t>序</w:t>
            </w:r>
            <w:r>
              <w:rPr>
                <w:rFonts w:ascii="宋体" w:hAnsi="宋体" w:cs="宋体"/>
                <w:spacing w:val="5"/>
                <w:sz w:val="23"/>
                <w:szCs w:val="23"/>
              </w:rPr>
              <w:t>号</w:t>
            </w:r>
          </w:p>
        </w:tc>
        <w:tc>
          <w:tcPr>
            <w:tcW w:w="1287" w:type="dxa"/>
            <w:tcBorders>
              <w:top w:val="single" w:color="003764" w:sz="2" w:space="0"/>
              <w:bottom w:val="single" w:color="003764" w:sz="2" w:space="0"/>
            </w:tcBorders>
          </w:tcPr>
          <w:p>
            <w:pPr>
              <w:spacing w:before="106" w:line="230" w:lineRule="auto"/>
              <w:ind w:left="403"/>
              <w:rPr>
                <w:rFonts w:ascii="宋体" w:hAnsi="宋体" w:cs="宋体"/>
                <w:sz w:val="23"/>
                <w:szCs w:val="23"/>
              </w:rPr>
            </w:pPr>
            <w:r>
              <w:rPr>
                <w:rFonts w:ascii="宋体" w:hAnsi="宋体" w:cs="宋体"/>
                <w:spacing w:val="4"/>
                <w:sz w:val="23"/>
                <w:szCs w:val="23"/>
              </w:rPr>
              <w:t>名</w:t>
            </w:r>
            <w:r>
              <w:rPr>
                <w:rFonts w:ascii="宋体" w:hAnsi="宋体" w:cs="宋体"/>
                <w:spacing w:val="3"/>
                <w:sz w:val="23"/>
                <w:szCs w:val="23"/>
              </w:rPr>
              <w:t>称</w:t>
            </w:r>
          </w:p>
        </w:tc>
        <w:tc>
          <w:tcPr>
            <w:tcW w:w="1272" w:type="dxa"/>
            <w:tcBorders>
              <w:top w:val="single" w:color="003764" w:sz="2" w:space="0"/>
              <w:bottom w:val="single" w:color="003764" w:sz="2" w:space="0"/>
            </w:tcBorders>
          </w:tcPr>
          <w:p>
            <w:pPr>
              <w:spacing w:before="107" w:line="227" w:lineRule="auto"/>
              <w:ind w:left="396"/>
              <w:rPr>
                <w:rFonts w:ascii="宋体" w:hAnsi="宋体" w:cs="宋体"/>
                <w:sz w:val="23"/>
                <w:szCs w:val="23"/>
              </w:rPr>
            </w:pPr>
            <w:r>
              <w:rPr>
                <w:rFonts w:ascii="宋体" w:hAnsi="宋体" w:cs="宋体"/>
                <w:spacing w:val="4"/>
                <w:sz w:val="23"/>
                <w:szCs w:val="23"/>
              </w:rPr>
              <w:t>数量</w:t>
            </w:r>
          </w:p>
        </w:tc>
        <w:tc>
          <w:tcPr>
            <w:tcW w:w="5043" w:type="dxa"/>
            <w:tcBorders>
              <w:top w:val="single" w:color="003764" w:sz="2" w:space="0"/>
              <w:bottom w:val="single" w:color="003764" w:sz="2" w:space="0"/>
            </w:tcBorders>
          </w:tcPr>
          <w:p>
            <w:pPr>
              <w:spacing w:before="107" w:line="227" w:lineRule="auto"/>
              <w:ind w:left="2039"/>
              <w:rPr>
                <w:rFonts w:ascii="宋体" w:hAnsi="宋体" w:cs="宋体"/>
                <w:sz w:val="23"/>
                <w:szCs w:val="23"/>
              </w:rPr>
            </w:pPr>
            <w:r>
              <w:rPr>
                <w:rFonts w:ascii="宋体" w:hAnsi="宋体" w:cs="宋体"/>
                <w:spacing w:val="8"/>
                <w:sz w:val="23"/>
                <w:szCs w:val="23"/>
              </w:rPr>
              <w:t>技术规格</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52" w:hRule="atLeast"/>
        </w:trPr>
        <w:tc>
          <w:tcPr>
            <w:tcW w:w="989" w:type="dxa"/>
            <w:tcBorders>
              <w:top w:val="single" w:color="003764" w:sz="2" w:space="0"/>
              <w:bottom w:val="single" w:color="003764" w:sz="2" w:space="0"/>
            </w:tcBorders>
            <w:vAlign w:val="top"/>
          </w:tcPr>
          <w:p>
            <w:pPr>
              <w:spacing w:before="145" w:line="190" w:lineRule="auto"/>
              <w:ind w:left="376" w:leftChars="0"/>
              <w:rPr>
                <w:rFonts w:ascii="宋体" w:hAnsi="宋体" w:eastAsia="宋体" w:cs="宋体"/>
                <w:kern w:val="2"/>
                <w:sz w:val="23"/>
                <w:szCs w:val="23"/>
                <w:lang w:val="en-US" w:eastAsia="zh-CN" w:bidi="ar-SA"/>
              </w:rPr>
            </w:pPr>
            <w:r>
              <w:rPr>
                <w:rFonts w:ascii="宋体" w:hAnsi="宋体" w:cs="宋体"/>
                <w:spacing w:val="-2"/>
                <w:sz w:val="23"/>
                <w:szCs w:val="23"/>
              </w:rPr>
              <w:t>2</w:t>
            </w:r>
            <w:r>
              <w:rPr>
                <w:rFonts w:ascii="宋体" w:hAnsi="宋体" w:cs="宋体"/>
                <w:spacing w:val="-1"/>
                <w:sz w:val="23"/>
                <w:szCs w:val="23"/>
              </w:rPr>
              <w:t>3</w:t>
            </w:r>
          </w:p>
        </w:tc>
        <w:tc>
          <w:tcPr>
            <w:tcW w:w="1287" w:type="dxa"/>
            <w:tcBorders>
              <w:top w:val="single" w:color="003764" w:sz="2" w:space="0"/>
              <w:bottom w:val="single" w:color="003764" w:sz="2" w:space="0"/>
            </w:tcBorders>
            <w:vAlign w:val="top"/>
          </w:tcPr>
          <w:p>
            <w:pPr>
              <w:spacing w:before="102" w:line="230" w:lineRule="auto"/>
              <w:ind w:left="434" w:leftChars="0"/>
              <w:rPr>
                <w:rFonts w:ascii="宋体" w:hAnsi="宋体" w:eastAsia="宋体" w:cs="宋体"/>
                <w:kern w:val="2"/>
                <w:sz w:val="23"/>
                <w:szCs w:val="23"/>
                <w:lang w:val="en-US" w:eastAsia="zh-CN" w:bidi="ar-SA"/>
              </w:rPr>
            </w:pPr>
            <w:r>
              <w:rPr>
                <w:rFonts w:ascii="宋体" w:hAnsi="宋体" w:cs="宋体"/>
                <w:spacing w:val="-13"/>
                <w:sz w:val="23"/>
                <w:szCs w:val="23"/>
              </w:rPr>
              <w:t>白</w:t>
            </w:r>
            <w:r>
              <w:rPr>
                <w:rFonts w:ascii="宋体" w:hAnsi="宋体" w:cs="宋体"/>
                <w:spacing w:val="-12"/>
                <w:sz w:val="23"/>
                <w:szCs w:val="23"/>
              </w:rPr>
              <w:t>酒</w:t>
            </w:r>
          </w:p>
        </w:tc>
        <w:tc>
          <w:tcPr>
            <w:tcW w:w="1272" w:type="dxa"/>
            <w:tcBorders>
              <w:top w:val="single" w:color="003764" w:sz="2" w:space="0"/>
              <w:bottom w:val="single" w:color="003764" w:sz="2" w:space="0"/>
            </w:tcBorders>
            <w:vAlign w:val="top"/>
          </w:tcPr>
          <w:p>
            <w:pPr>
              <w:spacing w:before="139" w:line="190" w:lineRule="auto"/>
              <w:ind w:left="519" w:leftChars="0"/>
              <w:rPr>
                <w:rFonts w:ascii="宋体" w:hAnsi="宋体" w:eastAsia="宋体" w:cs="宋体"/>
                <w:kern w:val="2"/>
                <w:sz w:val="23"/>
                <w:szCs w:val="23"/>
                <w:lang w:val="en-US" w:eastAsia="zh-CN" w:bidi="ar-SA"/>
              </w:rPr>
            </w:pPr>
            <w:r>
              <w:rPr>
                <w:rFonts w:ascii="宋体" w:hAnsi="宋体" w:cs="宋体"/>
                <w:spacing w:val="-3"/>
                <w:sz w:val="23"/>
                <w:szCs w:val="23"/>
              </w:rPr>
              <w:t>5</w:t>
            </w:r>
            <w:r>
              <w:rPr>
                <w:rFonts w:ascii="宋体" w:hAnsi="宋体" w:cs="宋体"/>
                <w:spacing w:val="-2"/>
                <w:sz w:val="23"/>
                <w:szCs w:val="23"/>
              </w:rPr>
              <w:t>0</w:t>
            </w:r>
          </w:p>
        </w:tc>
        <w:tc>
          <w:tcPr>
            <w:tcW w:w="5043" w:type="dxa"/>
            <w:tcBorders>
              <w:top w:val="single" w:color="003764" w:sz="2" w:space="0"/>
              <w:bottom w:val="single" w:color="003764" w:sz="2" w:space="0"/>
            </w:tcBorders>
            <w:vAlign w:val="top"/>
          </w:tcPr>
          <w:p>
            <w:pPr>
              <w:spacing w:before="101" w:line="229" w:lineRule="auto"/>
              <w:ind w:left="2077" w:leftChars="0"/>
              <w:rPr>
                <w:rFonts w:ascii="宋体" w:hAnsi="宋体" w:eastAsia="宋体" w:cs="宋体"/>
                <w:kern w:val="2"/>
                <w:sz w:val="23"/>
                <w:szCs w:val="23"/>
                <w:lang w:val="en-US" w:eastAsia="zh-CN" w:bidi="ar-SA"/>
              </w:rPr>
            </w:pPr>
            <w:r>
              <w:rPr>
                <w:rFonts w:ascii="宋体" w:hAnsi="宋体" w:cs="宋体"/>
                <w:spacing w:val="-10"/>
                <w:sz w:val="23"/>
                <w:szCs w:val="23"/>
              </w:rPr>
              <w:t>5</w:t>
            </w:r>
            <w:r>
              <w:rPr>
                <w:rFonts w:ascii="宋体" w:hAnsi="宋体" w:cs="宋体"/>
                <w:spacing w:val="-5"/>
                <w:sz w:val="23"/>
                <w:szCs w:val="23"/>
              </w:rPr>
              <w:t>00 毫升</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52" w:hRule="atLeast"/>
        </w:trPr>
        <w:tc>
          <w:tcPr>
            <w:tcW w:w="989" w:type="dxa"/>
            <w:tcBorders>
              <w:top w:val="single" w:color="003764" w:sz="2" w:space="0"/>
              <w:bottom w:val="single" w:color="003764" w:sz="2" w:space="0"/>
            </w:tcBorders>
            <w:vAlign w:val="top"/>
          </w:tcPr>
          <w:p>
            <w:pPr>
              <w:spacing w:before="139" w:line="192" w:lineRule="auto"/>
              <w:ind w:left="376" w:leftChars="0"/>
              <w:rPr>
                <w:rFonts w:ascii="宋体" w:hAnsi="宋体" w:eastAsia="宋体" w:cs="宋体"/>
                <w:kern w:val="2"/>
                <w:sz w:val="23"/>
                <w:szCs w:val="23"/>
                <w:lang w:val="en-US" w:eastAsia="zh-CN" w:bidi="ar-SA"/>
              </w:rPr>
            </w:pPr>
            <w:r>
              <w:rPr>
                <w:rFonts w:ascii="宋体" w:hAnsi="宋体" w:cs="宋体"/>
                <w:sz w:val="23"/>
                <w:szCs w:val="23"/>
              </w:rPr>
              <w:t>24</w:t>
            </w:r>
          </w:p>
        </w:tc>
        <w:tc>
          <w:tcPr>
            <w:tcW w:w="1287" w:type="dxa"/>
            <w:tcBorders>
              <w:top w:val="single" w:color="003764" w:sz="2" w:space="0"/>
              <w:bottom w:val="single" w:color="003764" w:sz="2" w:space="0"/>
            </w:tcBorders>
            <w:vAlign w:val="top"/>
          </w:tcPr>
          <w:p>
            <w:pPr>
              <w:spacing w:before="102" w:line="228" w:lineRule="auto"/>
              <w:ind w:left="400" w:leftChars="0"/>
              <w:rPr>
                <w:rFonts w:ascii="宋体" w:hAnsi="宋体" w:eastAsia="宋体" w:cs="宋体"/>
                <w:kern w:val="2"/>
                <w:sz w:val="23"/>
                <w:szCs w:val="23"/>
                <w:lang w:val="en-US" w:eastAsia="zh-CN" w:bidi="ar-SA"/>
              </w:rPr>
            </w:pPr>
            <w:r>
              <w:rPr>
                <w:rFonts w:ascii="宋体" w:hAnsi="宋体" w:cs="宋体"/>
                <w:spacing w:val="5"/>
                <w:sz w:val="23"/>
                <w:szCs w:val="23"/>
              </w:rPr>
              <w:t>饮料</w:t>
            </w:r>
          </w:p>
        </w:tc>
        <w:tc>
          <w:tcPr>
            <w:tcW w:w="1272" w:type="dxa"/>
            <w:tcBorders>
              <w:top w:val="single" w:color="003764" w:sz="2" w:space="0"/>
              <w:bottom w:val="single" w:color="003764" w:sz="2" w:space="0"/>
            </w:tcBorders>
            <w:vAlign w:val="top"/>
          </w:tcPr>
          <w:p>
            <w:pPr>
              <w:spacing w:before="139" w:line="191" w:lineRule="auto"/>
              <w:ind w:left="472" w:leftChars="0"/>
              <w:rPr>
                <w:rFonts w:ascii="宋体" w:hAnsi="宋体" w:eastAsia="宋体" w:cs="宋体"/>
                <w:kern w:val="2"/>
                <w:sz w:val="23"/>
                <w:szCs w:val="23"/>
                <w:lang w:val="en-US" w:eastAsia="zh-CN" w:bidi="ar-SA"/>
              </w:rPr>
            </w:pPr>
            <w:r>
              <w:rPr>
                <w:rFonts w:ascii="宋体" w:hAnsi="宋体" w:cs="宋体"/>
                <w:spacing w:val="-5"/>
                <w:sz w:val="23"/>
                <w:szCs w:val="23"/>
              </w:rPr>
              <w:t>1</w:t>
            </w:r>
            <w:r>
              <w:rPr>
                <w:rFonts w:ascii="宋体" w:hAnsi="宋体" w:cs="宋体"/>
                <w:spacing w:val="-4"/>
                <w:sz w:val="23"/>
                <w:szCs w:val="23"/>
              </w:rPr>
              <w:t>50</w:t>
            </w:r>
          </w:p>
        </w:tc>
        <w:tc>
          <w:tcPr>
            <w:tcW w:w="5043" w:type="dxa"/>
            <w:tcBorders>
              <w:top w:val="single" w:color="003764" w:sz="2" w:space="0"/>
              <w:bottom w:val="single" w:color="003764" w:sz="2" w:space="0"/>
            </w:tcBorders>
            <w:vAlign w:val="top"/>
          </w:tcPr>
          <w:p>
            <w:pPr>
              <w:spacing w:before="102" w:line="228" w:lineRule="auto"/>
              <w:ind w:left="1657" w:leftChars="0"/>
              <w:rPr>
                <w:rFonts w:ascii="宋体" w:hAnsi="宋体" w:eastAsia="宋体" w:cs="宋体"/>
                <w:kern w:val="2"/>
                <w:sz w:val="23"/>
                <w:szCs w:val="23"/>
                <w:lang w:val="en-US" w:eastAsia="zh-CN" w:bidi="ar-SA"/>
              </w:rPr>
            </w:pPr>
            <w:r>
              <w:rPr>
                <w:rFonts w:ascii="宋体" w:hAnsi="宋体" w:cs="宋体"/>
                <w:spacing w:val="-12"/>
                <w:sz w:val="23"/>
                <w:szCs w:val="23"/>
              </w:rPr>
              <w:t>3</w:t>
            </w:r>
            <w:r>
              <w:rPr>
                <w:rFonts w:ascii="宋体" w:hAnsi="宋体" w:cs="宋体"/>
                <w:spacing w:val="-9"/>
                <w:sz w:val="23"/>
                <w:szCs w:val="23"/>
              </w:rPr>
              <w:t xml:space="preserve"> 种饮料各 50 听</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52" w:hRule="atLeast"/>
        </w:trPr>
        <w:tc>
          <w:tcPr>
            <w:tcW w:w="989" w:type="dxa"/>
            <w:tcBorders>
              <w:top w:val="single" w:color="003764" w:sz="2" w:space="0"/>
              <w:bottom w:val="single" w:color="003764" w:sz="2" w:space="0"/>
            </w:tcBorders>
            <w:vAlign w:val="top"/>
          </w:tcPr>
          <w:p>
            <w:pPr>
              <w:spacing w:before="145" w:line="190" w:lineRule="auto"/>
              <w:ind w:left="376" w:leftChars="0"/>
              <w:rPr>
                <w:rFonts w:ascii="宋体" w:hAnsi="宋体" w:eastAsia="宋体" w:cs="宋体"/>
                <w:kern w:val="2"/>
                <w:sz w:val="23"/>
                <w:szCs w:val="23"/>
                <w:lang w:val="en-US" w:eastAsia="zh-CN" w:bidi="ar-SA"/>
              </w:rPr>
            </w:pPr>
            <w:r>
              <w:rPr>
                <w:rFonts w:ascii="宋体" w:hAnsi="宋体" w:cs="宋体"/>
                <w:sz w:val="23"/>
                <w:szCs w:val="23"/>
              </w:rPr>
              <w:t>25</w:t>
            </w:r>
          </w:p>
        </w:tc>
        <w:tc>
          <w:tcPr>
            <w:tcW w:w="1287" w:type="dxa"/>
            <w:tcBorders>
              <w:top w:val="single" w:color="003764" w:sz="2" w:space="0"/>
              <w:bottom w:val="single" w:color="003764" w:sz="2" w:space="0"/>
            </w:tcBorders>
            <w:vAlign w:val="top"/>
          </w:tcPr>
          <w:p>
            <w:pPr>
              <w:spacing w:before="103" w:line="227" w:lineRule="auto"/>
              <w:ind w:left="400" w:leftChars="0"/>
              <w:rPr>
                <w:rFonts w:ascii="宋体" w:hAnsi="宋体" w:eastAsia="宋体" w:cs="宋体"/>
                <w:kern w:val="2"/>
                <w:sz w:val="23"/>
                <w:szCs w:val="23"/>
                <w:lang w:val="en-US" w:eastAsia="zh-CN" w:bidi="ar-SA"/>
              </w:rPr>
            </w:pPr>
            <w:r>
              <w:rPr>
                <w:rFonts w:ascii="宋体" w:hAnsi="宋体" w:cs="宋体"/>
                <w:spacing w:val="5"/>
                <w:sz w:val="23"/>
                <w:szCs w:val="23"/>
              </w:rPr>
              <w:t>菜品</w:t>
            </w:r>
          </w:p>
        </w:tc>
        <w:tc>
          <w:tcPr>
            <w:tcW w:w="1272" w:type="dxa"/>
            <w:tcBorders>
              <w:top w:val="single" w:color="003764" w:sz="2" w:space="0"/>
              <w:bottom w:val="single" w:color="003764" w:sz="2" w:space="0"/>
            </w:tcBorders>
            <w:vAlign w:val="top"/>
          </w:tcPr>
          <w:p>
            <w:pPr>
              <w:rPr>
                <w:rFonts w:ascii="Arial" w:hAnsi="Calibri" w:eastAsia="宋体" w:cs="Times New Roman"/>
                <w:kern w:val="2"/>
                <w:sz w:val="21"/>
                <w:szCs w:val="24"/>
                <w:lang w:val="en-US" w:eastAsia="zh-CN" w:bidi="ar-SA"/>
              </w:rPr>
            </w:pPr>
          </w:p>
        </w:tc>
        <w:tc>
          <w:tcPr>
            <w:tcW w:w="5043" w:type="dxa"/>
            <w:tcBorders>
              <w:top w:val="single" w:color="003764" w:sz="2" w:space="0"/>
              <w:bottom w:val="single" w:color="003764" w:sz="2" w:space="0"/>
            </w:tcBorders>
            <w:vAlign w:val="top"/>
          </w:tcPr>
          <w:p>
            <w:pPr>
              <w:spacing w:before="103" w:line="227" w:lineRule="auto"/>
              <w:ind w:left="931" w:leftChars="0"/>
              <w:rPr>
                <w:rFonts w:ascii="宋体" w:hAnsi="宋体" w:eastAsia="宋体" w:cs="宋体"/>
                <w:kern w:val="2"/>
                <w:sz w:val="23"/>
                <w:szCs w:val="23"/>
                <w:lang w:val="en-US" w:eastAsia="zh-CN" w:bidi="ar-SA"/>
              </w:rPr>
            </w:pPr>
            <w:r>
              <w:rPr>
                <w:rFonts w:ascii="宋体" w:hAnsi="宋体" w:cs="宋体"/>
                <w:spacing w:val="-3"/>
                <w:sz w:val="23"/>
                <w:szCs w:val="23"/>
              </w:rPr>
              <w:t>4 道热菜、4 道小菜、4 种水</w:t>
            </w:r>
            <w:r>
              <w:rPr>
                <w:rFonts w:ascii="宋体" w:hAnsi="宋体" w:cs="宋体"/>
                <w:spacing w:val="-1"/>
                <w:sz w:val="23"/>
                <w:szCs w:val="23"/>
              </w:rPr>
              <w:t>果</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52" w:hRule="atLeast"/>
        </w:trPr>
        <w:tc>
          <w:tcPr>
            <w:tcW w:w="989" w:type="dxa"/>
            <w:tcBorders>
              <w:top w:val="single" w:color="003764" w:sz="2" w:space="0"/>
              <w:bottom w:val="single" w:color="003764" w:sz="2" w:space="0"/>
            </w:tcBorders>
          </w:tcPr>
          <w:p>
            <w:pPr>
              <w:spacing w:before="143" w:line="191" w:lineRule="auto"/>
              <w:ind w:left="391"/>
              <w:rPr>
                <w:rFonts w:ascii="宋体" w:hAnsi="宋体" w:cs="宋体"/>
                <w:sz w:val="23"/>
                <w:szCs w:val="23"/>
              </w:rPr>
            </w:pPr>
          </w:p>
        </w:tc>
        <w:tc>
          <w:tcPr>
            <w:tcW w:w="1287" w:type="dxa"/>
            <w:tcBorders>
              <w:top w:val="single" w:color="003764" w:sz="2" w:space="0"/>
              <w:bottom w:val="single" w:color="003764" w:sz="2" w:space="0"/>
            </w:tcBorders>
          </w:tcPr>
          <w:p>
            <w:pPr>
              <w:spacing w:before="100" w:line="227" w:lineRule="auto"/>
              <w:ind w:left="283"/>
              <w:rPr>
                <w:rFonts w:ascii="宋体" w:hAnsi="宋体" w:cs="宋体"/>
                <w:sz w:val="23"/>
                <w:szCs w:val="23"/>
              </w:rPr>
            </w:pPr>
          </w:p>
        </w:tc>
        <w:tc>
          <w:tcPr>
            <w:tcW w:w="1272" w:type="dxa"/>
            <w:tcBorders>
              <w:top w:val="single" w:color="003764" w:sz="2" w:space="0"/>
              <w:bottom w:val="single" w:color="003764" w:sz="2" w:space="0"/>
            </w:tcBorders>
          </w:tcPr>
          <w:p>
            <w:pPr>
              <w:spacing w:before="138" w:line="190" w:lineRule="auto"/>
              <w:ind w:left="519"/>
              <w:rPr>
                <w:rFonts w:ascii="宋体" w:hAnsi="宋体" w:cs="宋体"/>
                <w:sz w:val="23"/>
                <w:szCs w:val="23"/>
              </w:rPr>
            </w:pPr>
          </w:p>
        </w:tc>
        <w:tc>
          <w:tcPr>
            <w:tcW w:w="5043" w:type="dxa"/>
            <w:tcBorders>
              <w:top w:val="single" w:color="003764" w:sz="2" w:space="0"/>
              <w:bottom w:val="single" w:color="003764" w:sz="2" w:space="0"/>
            </w:tcBorders>
          </w:tcPr>
          <w:p>
            <w:pPr>
              <w:spacing w:before="100" w:line="227" w:lineRule="auto"/>
              <w:ind w:left="1954"/>
              <w:rPr>
                <w:rFonts w:ascii="宋体" w:hAnsi="宋体" w:cs="宋体"/>
                <w:sz w:val="23"/>
                <w:szCs w:val="23"/>
              </w:rPr>
            </w:pPr>
          </w:p>
        </w:tc>
      </w:tr>
    </w:tbl>
    <w:p>
      <w:pPr>
        <w:spacing w:line="350" w:lineRule="auto"/>
        <w:rPr>
          <w:rFonts w:ascii="Arial"/>
        </w:rPr>
      </w:pPr>
    </w:p>
    <w:p>
      <w:pPr>
        <w:spacing w:before="91" w:line="221" w:lineRule="auto"/>
        <w:ind w:left="1480"/>
        <w:rPr>
          <w:rFonts w:ascii="仿宋" w:hAnsi="仿宋" w:eastAsia="仿宋" w:cs="仿宋"/>
          <w:sz w:val="28"/>
          <w:szCs w:val="28"/>
        </w:rPr>
      </w:pPr>
      <w:r>
        <w:rPr>
          <w:rFonts w:ascii="仿宋" w:hAnsi="仿宋" w:eastAsia="仿宋" w:cs="仿宋"/>
          <w:spacing w:val="-3"/>
          <w:sz w:val="28"/>
          <w:szCs w:val="28"/>
        </w:rPr>
        <w:t>餐厅服务项目选手自带工具、材料清单表</w:t>
      </w:r>
    </w:p>
    <w:p>
      <w:pPr>
        <w:spacing w:line="118" w:lineRule="exact"/>
      </w:pPr>
    </w:p>
    <w:tbl>
      <w:tblPr>
        <w:tblStyle w:val="51"/>
        <w:tblW w:w="8594" w:type="dxa"/>
        <w:tblInd w:w="7" w:type="dxa"/>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Layout w:type="fixed"/>
        <w:tblCellMar>
          <w:top w:w="0" w:type="dxa"/>
          <w:left w:w="0" w:type="dxa"/>
          <w:bottom w:w="0" w:type="dxa"/>
          <w:right w:w="0" w:type="dxa"/>
        </w:tblCellMar>
      </w:tblPr>
      <w:tblGrid>
        <w:gridCol w:w="1001"/>
        <w:gridCol w:w="2547"/>
        <w:gridCol w:w="850"/>
        <w:gridCol w:w="4196"/>
      </w:tblGrid>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604" w:hRule="atLeast"/>
        </w:trPr>
        <w:tc>
          <w:tcPr>
            <w:tcW w:w="1001" w:type="dxa"/>
            <w:tcBorders>
              <w:top w:val="single" w:color="003764" w:sz="2" w:space="0"/>
              <w:bottom w:val="single" w:color="003764" w:sz="2" w:space="0"/>
            </w:tcBorders>
          </w:tcPr>
          <w:p>
            <w:pPr>
              <w:spacing w:before="106" w:line="229" w:lineRule="auto"/>
              <w:ind w:left="257"/>
              <w:rPr>
                <w:rFonts w:ascii="宋体" w:hAnsi="宋体" w:cs="宋体"/>
                <w:sz w:val="23"/>
                <w:szCs w:val="23"/>
              </w:rPr>
            </w:pPr>
            <w:r>
              <w:rPr>
                <w:rFonts w:ascii="宋体" w:hAnsi="宋体" w:cs="宋体"/>
                <w:spacing w:val="6"/>
                <w:sz w:val="23"/>
                <w:szCs w:val="23"/>
              </w:rPr>
              <w:t>序</w:t>
            </w:r>
            <w:r>
              <w:rPr>
                <w:rFonts w:ascii="宋体" w:hAnsi="宋体" w:cs="宋体"/>
                <w:spacing w:val="5"/>
                <w:sz w:val="23"/>
                <w:szCs w:val="23"/>
              </w:rPr>
              <w:t>号</w:t>
            </w:r>
          </w:p>
        </w:tc>
        <w:tc>
          <w:tcPr>
            <w:tcW w:w="2547" w:type="dxa"/>
            <w:tcBorders>
              <w:top w:val="single" w:color="003764" w:sz="2" w:space="0"/>
              <w:bottom w:val="single" w:color="003764" w:sz="2" w:space="0"/>
            </w:tcBorders>
          </w:tcPr>
          <w:p>
            <w:pPr>
              <w:spacing w:before="106" w:line="230" w:lineRule="auto"/>
              <w:ind w:left="1031"/>
              <w:rPr>
                <w:rFonts w:ascii="宋体" w:hAnsi="宋体" w:cs="宋体"/>
                <w:sz w:val="23"/>
                <w:szCs w:val="23"/>
              </w:rPr>
            </w:pPr>
            <w:r>
              <w:rPr>
                <w:rFonts w:ascii="宋体" w:hAnsi="宋体" w:cs="宋体"/>
                <w:spacing w:val="4"/>
                <w:sz w:val="23"/>
                <w:szCs w:val="23"/>
              </w:rPr>
              <w:t>名</w:t>
            </w:r>
            <w:r>
              <w:rPr>
                <w:rFonts w:ascii="宋体" w:hAnsi="宋体" w:cs="宋体"/>
                <w:spacing w:val="3"/>
                <w:sz w:val="23"/>
                <w:szCs w:val="23"/>
              </w:rPr>
              <w:t>称</w:t>
            </w:r>
          </w:p>
        </w:tc>
        <w:tc>
          <w:tcPr>
            <w:tcW w:w="850" w:type="dxa"/>
            <w:tcBorders>
              <w:top w:val="single" w:color="003764" w:sz="2" w:space="0"/>
              <w:bottom w:val="single" w:color="003764" w:sz="2" w:space="0"/>
            </w:tcBorders>
          </w:tcPr>
          <w:p>
            <w:pPr>
              <w:spacing w:before="107" w:line="227" w:lineRule="auto"/>
              <w:ind w:left="187"/>
              <w:rPr>
                <w:rFonts w:ascii="宋体" w:hAnsi="宋体" w:cs="宋体"/>
                <w:sz w:val="23"/>
                <w:szCs w:val="23"/>
              </w:rPr>
            </w:pPr>
            <w:r>
              <w:rPr>
                <w:rFonts w:ascii="宋体" w:hAnsi="宋体" w:cs="宋体"/>
                <w:spacing w:val="4"/>
                <w:sz w:val="23"/>
                <w:szCs w:val="23"/>
              </w:rPr>
              <w:t>数量</w:t>
            </w:r>
          </w:p>
        </w:tc>
        <w:tc>
          <w:tcPr>
            <w:tcW w:w="4196" w:type="dxa"/>
            <w:tcBorders>
              <w:top w:val="single" w:color="003764" w:sz="2" w:space="0"/>
              <w:bottom w:val="single" w:color="003764" w:sz="2" w:space="0"/>
            </w:tcBorders>
          </w:tcPr>
          <w:p>
            <w:pPr>
              <w:spacing w:before="107" w:line="227" w:lineRule="auto"/>
              <w:ind w:left="1616"/>
              <w:rPr>
                <w:rFonts w:ascii="宋体" w:hAnsi="宋体" w:cs="宋体"/>
                <w:sz w:val="23"/>
                <w:szCs w:val="23"/>
              </w:rPr>
            </w:pPr>
            <w:r>
              <w:rPr>
                <w:rFonts w:ascii="宋体" w:hAnsi="宋体" w:cs="宋体"/>
                <w:spacing w:val="8"/>
                <w:sz w:val="23"/>
                <w:szCs w:val="23"/>
              </w:rPr>
              <w:t>技术规格</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509" w:hRule="atLeast"/>
        </w:trPr>
        <w:tc>
          <w:tcPr>
            <w:tcW w:w="1001" w:type="dxa"/>
            <w:tcBorders>
              <w:top w:val="single" w:color="003764" w:sz="2" w:space="0"/>
              <w:bottom w:val="single" w:color="003764" w:sz="2" w:space="0"/>
            </w:tcBorders>
          </w:tcPr>
          <w:p>
            <w:pPr>
              <w:spacing w:before="169" w:line="192" w:lineRule="auto"/>
              <w:ind w:left="456"/>
              <w:rPr>
                <w:rFonts w:ascii="宋体" w:hAnsi="宋体" w:cs="宋体"/>
                <w:sz w:val="23"/>
                <w:szCs w:val="23"/>
              </w:rPr>
            </w:pPr>
            <w:r>
              <w:rPr>
                <w:rFonts w:ascii="宋体" w:hAnsi="宋体" w:cs="宋体"/>
                <w:sz w:val="23"/>
                <w:szCs w:val="23"/>
              </w:rPr>
              <w:t>1</w:t>
            </w:r>
          </w:p>
        </w:tc>
        <w:tc>
          <w:tcPr>
            <w:tcW w:w="2547" w:type="dxa"/>
            <w:tcBorders>
              <w:top w:val="single" w:color="003764" w:sz="2" w:space="0"/>
              <w:bottom w:val="single" w:color="003764" w:sz="2" w:space="0"/>
            </w:tcBorders>
          </w:tcPr>
          <w:p>
            <w:pPr>
              <w:spacing w:before="131" w:line="227" w:lineRule="auto"/>
              <w:ind w:left="313"/>
              <w:rPr>
                <w:rFonts w:ascii="宋体" w:hAnsi="宋体" w:cs="宋体"/>
                <w:sz w:val="23"/>
                <w:szCs w:val="23"/>
              </w:rPr>
            </w:pPr>
            <w:r>
              <w:rPr>
                <w:rFonts w:ascii="宋体" w:hAnsi="宋体" w:cs="宋体"/>
                <w:spacing w:val="12"/>
                <w:sz w:val="23"/>
                <w:szCs w:val="23"/>
              </w:rPr>
              <w:t>主</w:t>
            </w:r>
            <w:r>
              <w:rPr>
                <w:rFonts w:ascii="宋体" w:hAnsi="宋体" w:cs="宋体"/>
                <w:spacing w:val="8"/>
                <w:sz w:val="23"/>
                <w:szCs w:val="23"/>
              </w:rPr>
              <w:t>题宴会设计方案</w:t>
            </w:r>
          </w:p>
        </w:tc>
        <w:tc>
          <w:tcPr>
            <w:tcW w:w="850" w:type="dxa"/>
            <w:tcBorders>
              <w:top w:val="single" w:color="003764" w:sz="2" w:space="0"/>
              <w:bottom w:val="single" w:color="003764" w:sz="2" w:space="0"/>
            </w:tcBorders>
          </w:tcPr>
          <w:p>
            <w:pPr>
              <w:spacing w:before="132" w:line="227" w:lineRule="auto"/>
              <w:ind w:left="213"/>
              <w:rPr>
                <w:rFonts w:ascii="宋体" w:hAnsi="宋体" w:cs="宋体"/>
                <w:sz w:val="23"/>
                <w:szCs w:val="23"/>
              </w:rPr>
            </w:pPr>
            <w:r>
              <w:rPr>
                <w:rFonts w:ascii="宋体" w:hAnsi="宋体" w:cs="宋体"/>
                <w:spacing w:val="-17"/>
                <w:sz w:val="23"/>
                <w:szCs w:val="23"/>
              </w:rPr>
              <w:t>4</w:t>
            </w:r>
            <w:r>
              <w:rPr>
                <w:rFonts w:ascii="宋体" w:hAnsi="宋体" w:cs="宋体"/>
                <w:spacing w:val="-16"/>
                <w:sz w:val="23"/>
                <w:szCs w:val="23"/>
              </w:rPr>
              <w:t xml:space="preserve"> 份</w:t>
            </w:r>
          </w:p>
        </w:tc>
        <w:tc>
          <w:tcPr>
            <w:tcW w:w="4196" w:type="dxa"/>
            <w:tcBorders>
              <w:top w:val="single" w:color="003764" w:sz="2" w:space="0"/>
              <w:bottom w:val="single" w:color="003764" w:sz="2" w:space="0"/>
            </w:tcBorders>
          </w:tcPr>
          <w:p>
            <w:pPr>
              <w:spacing w:before="131" w:line="228" w:lineRule="auto"/>
              <w:ind w:left="1897"/>
              <w:rPr>
                <w:rFonts w:ascii="宋体" w:hAnsi="宋体" w:cs="宋体"/>
                <w:sz w:val="23"/>
                <w:szCs w:val="23"/>
              </w:rPr>
            </w:pPr>
            <w:r>
              <w:rPr>
                <w:rFonts w:ascii="宋体" w:hAnsi="宋体" w:cs="宋体"/>
                <w:spacing w:val="-15"/>
                <w:sz w:val="23"/>
                <w:szCs w:val="23"/>
              </w:rPr>
              <w:t>自</w:t>
            </w:r>
            <w:r>
              <w:rPr>
                <w:rFonts w:ascii="宋体" w:hAnsi="宋体" w:cs="宋体"/>
                <w:spacing w:val="-14"/>
                <w:sz w:val="23"/>
                <w:szCs w:val="23"/>
              </w:rPr>
              <w:t>定</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2306" w:hRule="atLeast"/>
        </w:trPr>
        <w:tc>
          <w:tcPr>
            <w:tcW w:w="1001" w:type="dxa"/>
            <w:tcBorders>
              <w:top w:val="single" w:color="003764" w:sz="2" w:space="0"/>
              <w:bottom w:val="single" w:color="003764" w:sz="2" w:space="0"/>
            </w:tcBorders>
          </w:tcPr>
          <w:p>
            <w:pPr>
              <w:spacing w:line="247" w:lineRule="auto"/>
              <w:rPr>
                <w:rFonts w:ascii="Arial"/>
              </w:rPr>
            </w:pPr>
          </w:p>
          <w:p>
            <w:pPr>
              <w:spacing w:line="247" w:lineRule="auto"/>
              <w:rPr>
                <w:rFonts w:ascii="Arial"/>
              </w:rPr>
            </w:pPr>
          </w:p>
          <w:p>
            <w:pPr>
              <w:spacing w:line="248" w:lineRule="auto"/>
              <w:rPr>
                <w:rFonts w:ascii="Arial"/>
              </w:rPr>
            </w:pPr>
          </w:p>
          <w:p>
            <w:pPr>
              <w:spacing w:line="248" w:lineRule="auto"/>
              <w:rPr>
                <w:rFonts w:ascii="Arial"/>
              </w:rPr>
            </w:pPr>
          </w:p>
          <w:p>
            <w:pPr>
              <w:spacing w:before="75" w:line="192" w:lineRule="auto"/>
              <w:ind w:left="441"/>
              <w:rPr>
                <w:rFonts w:ascii="宋体" w:hAnsi="宋体" w:cs="宋体"/>
                <w:sz w:val="23"/>
                <w:szCs w:val="23"/>
              </w:rPr>
            </w:pPr>
            <w:r>
              <w:rPr>
                <w:rFonts w:ascii="宋体" w:hAnsi="宋体" w:cs="宋体"/>
                <w:sz w:val="23"/>
                <w:szCs w:val="23"/>
              </w:rPr>
              <w:t>2</w:t>
            </w:r>
          </w:p>
        </w:tc>
        <w:tc>
          <w:tcPr>
            <w:tcW w:w="2547" w:type="dxa"/>
            <w:tcBorders>
              <w:top w:val="single" w:color="003764" w:sz="2" w:space="0"/>
              <w:bottom w:val="single" w:color="003764" w:sz="2" w:space="0"/>
            </w:tcBorders>
          </w:tcPr>
          <w:p>
            <w:pPr>
              <w:spacing w:line="317" w:lineRule="auto"/>
              <w:rPr>
                <w:rFonts w:ascii="Arial"/>
              </w:rPr>
            </w:pPr>
          </w:p>
          <w:p>
            <w:pPr>
              <w:spacing w:line="317" w:lineRule="auto"/>
              <w:rPr>
                <w:rFonts w:ascii="Arial"/>
              </w:rPr>
            </w:pPr>
          </w:p>
          <w:p>
            <w:pPr>
              <w:spacing w:line="318" w:lineRule="auto"/>
              <w:rPr>
                <w:rFonts w:ascii="Arial"/>
              </w:rPr>
            </w:pPr>
          </w:p>
          <w:p>
            <w:pPr>
              <w:spacing w:before="75" w:line="227" w:lineRule="auto"/>
              <w:ind w:left="313"/>
              <w:rPr>
                <w:rFonts w:ascii="宋体" w:hAnsi="宋体" w:cs="宋体"/>
                <w:sz w:val="23"/>
                <w:szCs w:val="23"/>
              </w:rPr>
            </w:pPr>
            <w:r>
              <w:rPr>
                <w:rFonts w:ascii="宋体" w:hAnsi="宋体" w:cs="宋体"/>
                <w:spacing w:val="12"/>
                <w:sz w:val="23"/>
                <w:szCs w:val="23"/>
              </w:rPr>
              <w:t>主</w:t>
            </w:r>
            <w:r>
              <w:rPr>
                <w:rFonts w:ascii="宋体" w:hAnsi="宋体" w:cs="宋体"/>
                <w:spacing w:val="8"/>
                <w:sz w:val="23"/>
                <w:szCs w:val="23"/>
              </w:rPr>
              <w:t>题宴会摆台用品</w:t>
            </w:r>
          </w:p>
        </w:tc>
        <w:tc>
          <w:tcPr>
            <w:tcW w:w="850" w:type="dxa"/>
            <w:tcBorders>
              <w:top w:val="single" w:color="003764" w:sz="2" w:space="0"/>
              <w:bottom w:val="single" w:color="003764" w:sz="2" w:space="0"/>
            </w:tcBorders>
          </w:tcPr>
          <w:p>
            <w:pPr>
              <w:spacing w:line="317" w:lineRule="auto"/>
              <w:rPr>
                <w:rFonts w:ascii="Arial"/>
              </w:rPr>
            </w:pPr>
          </w:p>
          <w:p>
            <w:pPr>
              <w:spacing w:line="318" w:lineRule="auto"/>
              <w:rPr>
                <w:rFonts w:ascii="Arial"/>
              </w:rPr>
            </w:pPr>
          </w:p>
          <w:p>
            <w:pPr>
              <w:spacing w:line="318" w:lineRule="auto"/>
              <w:rPr>
                <w:rFonts w:ascii="Arial"/>
              </w:rPr>
            </w:pPr>
          </w:p>
          <w:p>
            <w:pPr>
              <w:spacing w:before="75" w:line="228" w:lineRule="auto"/>
              <w:ind w:left="172"/>
              <w:rPr>
                <w:rFonts w:ascii="宋体" w:hAnsi="宋体" w:cs="宋体"/>
                <w:sz w:val="23"/>
                <w:szCs w:val="23"/>
              </w:rPr>
            </w:pPr>
            <w:r>
              <w:rPr>
                <w:rFonts w:ascii="宋体" w:hAnsi="宋体" w:cs="宋体"/>
                <w:spacing w:val="-17"/>
                <w:sz w:val="23"/>
                <w:szCs w:val="23"/>
              </w:rPr>
              <w:t>1</w:t>
            </w:r>
            <w:r>
              <w:rPr>
                <w:rFonts w:ascii="宋体" w:hAnsi="宋体" w:cs="宋体"/>
                <w:spacing w:val="-15"/>
                <w:sz w:val="23"/>
                <w:szCs w:val="23"/>
              </w:rPr>
              <w:t>0 套</w:t>
            </w:r>
          </w:p>
        </w:tc>
        <w:tc>
          <w:tcPr>
            <w:tcW w:w="4196" w:type="dxa"/>
            <w:tcBorders>
              <w:top w:val="single" w:color="003764" w:sz="2" w:space="0"/>
              <w:bottom w:val="single" w:color="003764" w:sz="2" w:space="0"/>
            </w:tcBorders>
          </w:tcPr>
          <w:p>
            <w:pPr>
              <w:spacing w:before="99" w:line="253" w:lineRule="auto"/>
              <w:ind w:left="144" w:right="55"/>
              <w:rPr>
                <w:rFonts w:ascii="宋体" w:hAnsi="宋体" w:cs="宋体"/>
                <w:sz w:val="23"/>
                <w:szCs w:val="23"/>
              </w:rPr>
            </w:pPr>
            <w:r>
              <w:rPr>
                <w:rFonts w:ascii="宋体" w:hAnsi="宋体" w:cs="宋体"/>
                <w:spacing w:val="16"/>
                <w:sz w:val="23"/>
                <w:szCs w:val="23"/>
              </w:rPr>
              <w:t>装</w:t>
            </w:r>
            <w:r>
              <w:rPr>
                <w:rFonts w:ascii="宋体" w:hAnsi="宋体" w:cs="宋体"/>
                <w:spacing w:val="10"/>
                <w:sz w:val="23"/>
                <w:szCs w:val="23"/>
              </w:rPr>
              <w:t>饰盘、餐碟、味碟、汤碗、汤勺、</w:t>
            </w:r>
            <w:r>
              <w:rPr>
                <w:rFonts w:ascii="宋体" w:hAnsi="宋体" w:cs="宋体"/>
                <w:sz w:val="23"/>
                <w:szCs w:val="23"/>
              </w:rPr>
              <w:t xml:space="preserve"> </w:t>
            </w:r>
            <w:r>
              <w:rPr>
                <w:rFonts w:ascii="宋体" w:hAnsi="宋体" w:cs="宋体"/>
                <w:spacing w:val="-16"/>
                <w:sz w:val="23"/>
                <w:szCs w:val="23"/>
              </w:rPr>
              <w:t>筷</w:t>
            </w:r>
            <w:r>
              <w:rPr>
                <w:rFonts w:ascii="宋体" w:hAnsi="宋体" w:cs="宋体"/>
                <w:spacing w:val="-8"/>
                <w:sz w:val="23"/>
                <w:szCs w:val="23"/>
              </w:rPr>
              <w:t>子、筷架等餐具；  水杯、葡萄酒杯、</w:t>
            </w:r>
            <w:r>
              <w:rPr>
                <w:rFonts w:ascii="宋体" w:hAnsi="宋体" w:cs="宋体"/>
                <w:sz w:val="23"/>
                <w:szCs w:val="23"/>
              </w:rPr>
              <w:t xml:space="preserve"> </w:t>
            </w:r>
            <w:r>
              <w:rPr>
                <w:rFonts w:ascii="宋体" w:hAnsi="宋体" w:cs="宋体"/>
                <w:spacing w:val="15"/>
                <w:sz w:val="23"/>
                <w:szCs w:val="23"/>
              </w:rPr>
              <w:t>白</w:t>
            </w:r>
            <w:r>
              <w:rPr>
                <w:rFonts w:ascii="宋体" w:hAnsi="宋体" w:cs="宋体"/>
                <w:spacing w:val="9"/>
                <w:sz w:val="23"/>
                <w:szCs w:val="23"/>
              </w:rPr>
              <w:t>酒杯等玻璃器皿；台布、餐巾、桌</w:t>
            </w:r>
            <w:r>
              <w:rPr>
                <w:rFonts w:ascii="宋体" w:hAnsi="宋体" w:cs="宋体"/>
                <w:sz w:val="23"/>
                <w:szCs w:val="23"/>
              </w:rPr>
              <w:t xml:space="preserve"> </w:t>
            </w:r>
            <w:r>
              <w:rPr>
                <w:rFonts w:ascii="宋体" w:hAnsi="宋体" w:cs="宋体"/>
                <w:spacing w:val="16"/>
                <w:sz w:val="23"/>
                <w:szCs w:val="23"/>
              </w:rPr>
              <w:t>裙</w:t>
            </w:r>
            <w:r>
              <w:rPr>
                <w:rFonts w:ascii="宋体" w:hAnsi="宋体" w:cs="宋体"/>
                <w:spacing w:val="12"/>
                <w:sz w:val="23"/>
                <w:szCs w:val="23"/>
              </w:rPr>
              <w:t>子</w:t>
            </w:r>
            <w:r>
              <w:rPr>
                <w:rFonts w:ascii="宋体" w:hAnsi="宋体" w:cs="宋体"/>
                <w:spacing w:val="8"/>
                <w:sz w:val="23"/>
                <w:szCs w:val="23"/>
              </w:rPr>
              <w:t>或装饰布、消毒毛巾等棉织品；</w:t>
            </w:r>
            <w:r>
              <w:rPr>
                <w:rFonts w:ascii="宋体" w:hAnsi="宋体" w:cs="宋体"/>
                <w:sz w:val="23"/>
                <w:szCs w:val="23"/>
              </w:rPr>
              <w:t xml:space="preserve">  </w:t>
            </w:r>
            <w:r>
              <w:rPr>
                <w:rFonts w:ascii="宋体" w:hAnsi="宋体" w:cs="宋体"/>
                <w:spacing w:val="15"/>
                <w:sz w:val="23"/>
                <w:szCs w:val="23"/>
              </w:rPr>
              <w:t>防</w:t>
            </w:r>
            <w:r>
              <w:rPr>
                <w:rFonts w:ascii="宋体" w:hAnsi="宋体" w:cs="宋体"/>
                <w:spacing w:val="9"/>
                <w:sz w:val="23"/>
                <w:szCs w:val="23"/>
              </w:rPr>
              <w:t>滑托盘、牙签及牙签套、菜单及主</w:t>
            </w:r>
            <w:r>
              <w:rPr>
                <w:rFonts w:ascii="宋体" w:hAnsi="宋体" w:cs="宋体"/>
                <w:sz w:val="23"/>
                <w:szCs w:val="23"/>
              </w:rPr>
              <w:t xml:space="preserve"> </w:t>
            </w:r>
            <w:r>
              <w:rPr>
                <w:rFonts w:ascii="宋体" w:hAnsi="宋体" w:cs="宋体"/>
                <w:spacing w:val="15"/>
                <w:sz w:val="23"/>
                <w:szCs w:val="23"/>
              </w:rPr>
              <w:t>题</w:t>
            </w:r>
            <w:r>
              <w:rPr>
                <w:rFonts w:ascii="宋体" w:hAnsi="宋体" w:cs="宋体"/>
                <w:spacing w:val="9"/>
                <w:sz w:val="23"/>
                <w:szCs w:val="23"/>
              </w:rPr>
              <w:t>摆台所需物品；托盘自带，直径不</w:t>
            </w:r>
            <w:r>
              <w:rPr>
                <w:rFonts w:ascii="宋体" w:hAnsi="宋体" w:cs="宋体"/>
                <w:sz w:val="23"/>
                <w:szCs w:val="23"/>
              </w:rPr>
              <w:t xml:space="preserve"> </w:t>
            </w:r>
            <w:r>
              <w:rPr>
                <w:rFonts w:ascii="宋体" w:hAnsi="宋体" w:cs="宋体"/>
                <w:spacing w:val="-2"/>
                <w:sz w:val="23"/>
                <w:szCs w:val="23"/>
              </w:rPr>
              <w:t>得超过 40c</w:t>
            </w:r>
            <w:r>
              <w:rPr>
                <w:rFonts w:ascii="宋体" w:hAnsi="宋体" w:cs="宋体"/>
                <w:spacing w:val="-1"/>
                <w:sz w:val="23"/>
                <w:szCs w:val="23"/>
              </w:rPr>
              <w:t>m</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1062" w:hRule="atLeast"/>
        </w:trPr>
        <w:tc>
          <w:tcPr>
            <w:tcW w:w="1001" w:type="dxa"/>
            <w:tcBorders>
              <w:top w:val="single" w:color="003764" w:sz="2" w:space="0"/>
              <w:bottom w:val="single" w:color="003764" w:sz="2" w:space="0"/>
            </w:tcBorders>
          </w:tcPr>
          <w:p>
            <w:pPr>
              <w:spacing w:line="373" w:lineRule="auto"/>
              <w:rPr>
                <w:rFonts w:ascii="Arial"/>
              </w:rPr>
            </w:pPr>
          </w:p>
          <w:p>
            <w:pPr>
              <w:spacing w:before="75" w:line="190" w:lineRule="auto"/>
              <w:ind w:left="443"/>
              <w:rPr>
                <w:rFonts w:ascii="宋体" w:hAnsi="宋体" w:cs="宋体"/>
                <w:sz w:val="23"/>
                <w:szCs w:val="23"/>
              </w:rPr>
            </w:pPr>
            <w:r>
              <w:rPr>
                <w:rFonts w:ascii="宋体" w:hAnsi="宋体" w:cs="宋体"/>
                <w:sz w:val="23"/>
                <w:szCs w:val="23"/>
              </w:rPr>
              <w:t>3</w:t>
            </w:r>
          </w:p>
        </w:tc>
        <w:tc>
          <w:tcPr>
            <w:tcW w:w="2547" w:type="dxa"/>
            <w:tcBorders>
              <w:top w:val="single" w:color="003764" w:sz="2" w:space="0"/>
              <w:bottom w:val="single" w:color="003764" w:sz="2" w:space="0"/>
            </w:tcBorders>
          </w:tcPr>
          <w:p>
            <w:pPr>
              <w:spacing w:line="335" w:lineRule="auto"/>
              <w:rPr>
                <w:rFonts w:ascii="Arial"/>
              </w:rPr>
            </w:pPr>
          </w:p>
          <w:p>
            <w:pPr>
              <w:spacing w:before="74" w:line="227" w:lineRule="auto"/>
              <w:ind w:left="193"/>
              <w:rPr>
                <w:rFonts w:ascii="宋体" w:hAnsi="宋体" w:cs="宋体"/>
                <w:sz w:val="23"/>
                <w:szCs w:val="23"/>
              </w:rPr>
            </w:pPr>
            <w:r>
              <w:rPr>
                <w:rFonts w:ascii="宋体" w:hAnsi="宋体" w:cs="宋体"/>
                <w:spacing w:val="14"/>
                <w:sz w:val="23"/>
                <w:szCs w:val="23"/>
              </w:rPr>
              <w:t>主</w:t>
            </w:r>
            <w:r>
              <w:rPr>
                <w:rFonts w:ascii="宋体" w:hAnsi="宋体" w:cs="宋体"/>
                <w:spacing w:val="8"/>
                <w:sz w:val="23"/>
                <w:szCs w:val="23"/>
              </w:rPr>
              <w:t>题宴会中心装饰物</w:t>
            </w:r>
          </w:p>
        </w:tc>
        <w:tc>
          <w:tcPr>
            <w:tcW w:w="850" w:type="dxa"/>
            <w:tcBorders>
              <w:top w:val="single" w:color="003764" w:sz="2" w:space="0"/>
              <w:bottom w:val="single" w:color="003764" w:sz="2" w:space="0"/>
            </w:tcBorders>
          </w:tcPr>
          <w:p>
            <w:pPr>
              <w:spacing w:line="335" w:lineRule="auto"/>
              <w:rPr>
                <w:rFonts w:ascii="Arial"/>
              </w:rPr>
            </w:pPr>
          </w:p>
          <w:p>
            <w:pPr>
              <w:spacing w:before="75" w:line="228" w:lineRule="auto"/>
              <w:ind w:left="225"/>
              <w:rPr>
                <w:rFonts w:ascii="宋体" w:hAnsi="宋体" w:cs="宋体"/>
                <w:sz w:val="23"/>
                <w:szCs w:val="23"/>
              </w:rPr>
            </w:pPr>
            <w:r>
              <w:rPr>
                <w:rFonts w:ascii="宋体" w:hAnsi="宋体" w:cs="宋体"/>
                <w:spacing w:val="-15"/>
                <w:sz w:val="23"/>
                <w:szCs w:val="23"/>
              </w:rPr>
              <w:t>自</w:t>
            </w:r>
            <w:r>
              <w:rPr>
                <w:rFonts w:ascii="宋体" w:hAnsi="宋体" w:cs="宋体"/>
                <w:spacing w:val="-14"/>
                <w:sz w:val="23"/>
                <w:szCs w:val="23"/>
              </w:rPr>
              <w:t>定</w:t>
            </w:r>
          </w:p>
        </w:tc>
        <w:tc>
          <w:tcPr>
            <w:tcW w:w="4196" w:type="dxa"/>
            <w:tcBorders>
              <w:top w:val="single" w:color="003764" w:sz="2" w:space="0"/>
              <w:bottom w:val="single" w:color="003764" w:sz="2" w:space="0"/>
            </w:tcBorders>
          </w:tcPr>
          <w:p>
            <w:pPr>
              <w:spacing w:before="101" w:line="257" w:lineRule="auto"/>
              <w:ind w:left="145" w:right="205"/>
              <w:rPr>
                <w:rFonts w:ascii="宋体" w:hAnsi="宋体" w:cs="宋体"/>
                <w:sz w:val="23"/>
                <w:szCs w:val="23"/>
              </w:rPr>
            </w:pPr>
            <w:r>
              <w:rPr>
                <w:rFonts w:ascii="宋体" w:hAnsi="宋体" w:cs="宋体"/>
                <w:spacing w:val="13"/>
                <w:sz w:val="23"/>
                <w:szCs w:val="23"/>
              </w:rPr>
              <w:t>主</w:t>
            </w:r>
            <w:r>
              <w:rPr>
                <w:rFonts w:ascii="宋体" w:hAnsi="宋体" w:cs="宋体"/>
                <w:spacing w:val="9"/>
                <w:sz w:val="23"/>
                <w:szCs w:val="23"/>
              </w:rPr>
              <w:t>题造型所需要的各种装饰用品，如</w:t>
            </w:r>
            <w:r>
              <w:rPr>
                <w:rFonts w:ascii="宋体" w:hAnsi="宋体" w:cs="宋体"/>
                <w:sz w:val="23"/>
                <w:szCs w:val="23"/>
              </w:rPr>
              <w:t xml:space="preserve"> </w:t>
            </w:r>
            <w:r>
              <w:rPr>
                <w:rFonts w:ascii="宋体" w:hAnsi="宋体" w:cs="宋体"/>
                <w:spacing w:val="14"/>
                <w:sz w:val="23"/>
                <w:szCs w:val="23"/>
              </w:rPr>
              <w:t>果</w:t>
            </w:r>
            <w:r>
              <w:rPr>
                <w:rFonts w:ascii="宋体" w:hAnsi="宋体" w:cs="宋体"/>
                <w:spacing w:val="9"/>
                <w:sz w:val="23"/>
                <w:szCs w:val="23"/>
              </w:rPr>
              <w:t>蔬雕、工艺品等；主题造型需要的</w:t>
            </w:r>
            <w:r>
              <w:rPr>
                <w:rFonts w:ascii="宋体" w:hAnsi="宋体" w:cs="宋体"/>
                <w:sz w:val="23"/>
                <w:szCs w:val="23"/>
              </w:rPr>
              <w:t xml:space="preserve"> </w:t>
            </w:r>
            <w:r>
              <w:rPr>
                <w:rFonts w:ascii="宋体" w:hAnsi="宋体" w:cs="宋体"/>
                <w:spacing w:val="8"/>
                <w:sz w:val="23"/>
                <w:szCs w:val="23"/>
              </w:rPr>
              <w:t>花草和工</w:t>
            </w:r>
            <w:r>
              <w:rPr>
                <w:rFonts w:ascii="宋体" w:hAnsi="宋体" w:cs="宋体"/>
                <w:spacing w:val="7"/>
                <w:sz w:val="23"/>
                <w:szCs w:val="23"/>
              </w:rPr>
              <w:t>具</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53" w:hRule="atLeast"/>
        </w:trPr>
        <w:tc>
          <w:tcPr>
            <w:tcW w:w="1001" w:type="dxa"/>
            <w:tcBorders>
              <w:top w:val="single" w:color="003764" w:sz="2" w:space="0"/>
              <w:bottom w:val="single" w:color="003764" w:sz="2" w:space="0"/>
            </w:tcBorders>
          </w:tcPr>
          <w:p>
            <w:pPr>
              <w:spacing w:before="146" w:line="192" w:lineRule="auto"/>
              <w:ind w:left="437"/>
              <w:rPr>
                <w:rFonts w:ascii="宋体" w:hAnsi="宋体" w:cs="宋体"/>
                <w:sz w:val="23"/>
                <w:szCs w:val="23"/>
              </w:rPr>
            </w:pPr>
            <w:r>
              <w:rPr>
                <w:rFonts w:ascii="宋体" w:hAnsi="宋体" w:cs="宋体"/>
                <w:sz w:val="23"/>
                <w:szCs w:val="23"/>
              </w:rPr>
              <w:t>4</w:t>
            </w:r>
          </w:p>
        </w:tc>
        <w:tc>
          <w:tcPr>
            <w:tcW w:w="2547" w:type="dxa"/>
            <w:tcBorders>
              <w:top w:val="single" w:color="003764" w:sz="2" w:space="0"/>
              <w:bottom w:val="single" w:color="003764" w:sz="2" w:space="0"/>
            </w:tcBorders>
          </w:tcPr>
          <w:p>
            <w:pPr>
              <w:spacing w:before="109" w:line="227" w:lineRule="auto"/>
              <w:ind w:left="554"/>
              <w:rPr>
                <w:rFonts w:ascii="宋体" w:hAnsi="宋体" w:cs="宋体"/>
                <w:sz w:val="23"/>
                <w:szCs w:val="23"/>
              </w:rPr>
            </w:pPr>
            <w:r>
              <w:rPr>
                <w:rFonts w:ascii="宋体" w:hAnsi="宋体" w:cs="宋体"/>
                <w:spacing w:val="8"/>
                <w:sz w:val="23"/>
                <w:szCs w:val="23"/>
              </w:rPr>
              <w:t>分餐服务用</w:t>
            </w:r>
            <w:r>
              <w:rPr>
                <w:rFonts w:ascii="宋体" w:hAnsi="宋体" w:cs="宋体"/>
                <w:spacing w:val="7"/>
                <w:sz w:val="23"/>
                <w:szCs w:val="23"/>
              </w:rPr>
              <w:t>具</w:t>
            </w:r>
          </w:p>
        </w:tc>
        <w:tc>
          <w:tcPr>
            <w:tcW w:w="850" w:type="dxa"/>
            <w:tcBorders>
              <w:top w:val="single" w:color="003764" w:sz="2" w:space="0"/>
              <w:bottom w:val="single" w:color="003764" w:sz="2" w:space="0"/>
            </w:tcBorders>
          </w:tcPr>
          <w:p>
            <w:pPr>
              <w:spacing w:before="108" w:line="228" w:lineRule="auto"/>
              <w:ind w:left="219"/>
              <w:rPr>
                <w:rFonts w:ascii="宋体" w:hAnsi="宋体" w:cs="宋体"/>
                <w:sz w:val="23"/>
                <w:szCs w:val="23"/>
              </w:rPr>
            </w:pPr>
            <w:r>
              <w:rPr>
                <w:rFonts w:ascii="宋体" w:hAnsi="宋体" w:cs="宋体"/>
                <w:spacing w:val="-18"/>
                <w:sz w:val="23"/>
                <w:szCs w:val="23"/>
              </w:rPr>
              <w:t>3 套</w:t>
            </w:r>
          </w:p>
        </w:tc>
        <w:tc>
          <w:tcPr>
            <w:tcW w:w="4196" w:type="dxa"/>
            <w:tcBorders>
              <w:top w:val="single" w:color="003764" w:sz="2" w:space="0"/>
              <w:bottom w:val="single" w:color="003764" w:sz="2" w:space="0"/>
            </w:tcBorders>
          </w:tcPr>
          <w:p>
            <w:pPr>
              <w:spacing w:before="109" w:line="227" w:lineRule="auto"/>
              <w:ind w:left="143"/>
              <w:rPr>
                <w:rFonts w:ascii="宋体" w:hAnsi="宋体" w:cs="宋体"/>
                <w:sz w:val="23"/>
                <w:szCs w:val="23"/>
              </w:rPr>
            </w:pPr>
            <w:r>
              <w:rPr>
                <w:rFonts w:ascii="宋体" w:hAnsi="宋体" w:cs="宋体"/>
                <w:spacing w:val="12"/>
                <w:sz w:val="23"/>
                <w:szCs w:val="23"/>
              </w:rPr>
              <w:t>选</w:t>
            </w:r>
            <w:r>
              <w:rPr>
                <w:rFonts w:ascii="宋体" w:hAnsi="宋体" w:cs="宋体"/>
                <w:spacing w:val="9"/>
                <w:sz w:val="23"/>
                <w:szCs w:val="23"/>
              </w:rPr>
              <w:t>手自带分餐服务摆台用具</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453" w:hRule="atLeast"/>
        </w:trPr>
        <w:tc>
          <w:tcPr>
            <w:tcW w:w="1001" w:type="dxa"/>
            <w:tcBorders>
              <w:top w:val="single" w:color="003764" w:sz="2" w:space="0"/>
              <w:bottom w:val="single" w:color="003764" w:sz="2" w:space="0"/>
            </w:tcBorders>
          </w:tcPr>
          <w:p>
            <w:pPr>
              <w:spacing w:before="145" w:line="189" w:lineRule="auto"/>
              <w:ind w:left="443"/>
              <w:rPr>
                <w:rFonts w:ascii="宋体" w:hAnsi="宋体" w:cs="宋体"/>
                <w:sz w:val="23"/>
                <w:szCs w:val="23"/>
              </w:rPr>
            </w:pPr>
            <w:r>
              <w:rPr>
                <w:rFonts w:ascii="宋体" w:hAnsi="宋体" w:cs="宋体"/>
                <w:sz w:val="23"/>
                <w:szCs w:val="23"/>
              </w:rPr>
              <w:t>5</w:t>
            </w:r>
          </w:p>
        </w:tc>
        <w:tc>
          <w:tcPr>
            <w:tcW w:w="2547" w:type="dxa"/>
            <w:tcBorders>
              <w:top w:val="single" w:color="003764" w:sz="2" w:space="0"/>
              <w:bottom w:val="single" w:color="003764" w:sz="2" w:space="0"/>
            </w:tcBorders>
          </w:tcPr>
          <w:p>
            <w:pPr>
              <w:spacing w:before="106" w:line="226" w:lineRule="auto"/>
              <w:ind w:left="554"/>
              <w:rPr>
                <w:rFonts w:ascii="宋体" w:hAnsi="宋体" w:cs="宋体"/>
                <w:sz w:val="23"/>
                <w:szCs w:val="23"/>
              </w:rPr>
            </w:pPr>
            <w:r>
              <w:rPr>
                <w:rFonts w:ascii="宋体" w:hAnsi="宋体" w:cs="宋体"/>
                <w:spacing w:val="8"/>
                <w:sz w:val="23"/>
                <w:szCs w:val="23"/>
              </w:rPr>
              <w:t>综合评价用</w:t>
            </w:r>
            <w:r>
              <w:rPr>
                <w:rFonts w:ascii="宋体" w:hAnsi="宋体" w:cs="宋体"/>
                <w:spacing w:val="7"/>
                <w:sz w:val="23"/>
                <w:szCs w:val="23"/>
              </w:rPr>
              <w:t>品</w:t>
            </w:r>
          </w:p>
        </w:tc>
        <w:tc>
          <w:tcPr>
            <w:tcW w:w="850" w:type="dxa"/>
            <w:tcBorders>
              <w:top w:val="single" w:color="003764" w:sz="2" w:space="0"/>
              <w:bottom w:val="single" w:color="003764" w:sz="2" w:space="0"/>
            </w:tcBorders>
          </w:tcPr>
          <w:p>
            <w:pPr>
              <w:spacing w:before="106" w:line="228" w:lineRule="auto"/>
              <w:ind w:left="157"/>
              <w:rPr>
                <w:rFonts w:ascii="宋体" w:hAnsi="宋体" w:cs="宋体"/>
                <w:sz w:val="23"/>
                <w:szCs w:val="23"/>
              </w:rPr>
            </w:pPr>
            <w:r>
              <w:rPr>
                <w:rFonts w:ascii="宋体" w:hAnsi="宋体" w:cs="宋体"/>
                <w:spacing w:val="-14"/>
                <w:sz w:val="23"/>
                <w:szCs w:val="23"/>
              </w:rPr>
              <w:t>2</w:t>
            </w:r>
            <w:r>
              <w:rPr>
                <w:rFonts w:ascii="宋体" w:hAnsi="宋体" w:cs="宋体"/>
                <w:spacing w:val="-11"/>
                <w:sz w:val="23"/>
                <w:szCs w:val="23"/>
              </w:rPr>
              <w:t>0 套</w:t>
            </w:r>
          </w:p>
        </w:tc>
        <w:tc>
          <w:tcPr>
            <w:tcW w:w="4196" w:type="dxa"/>
            <w:tcBorders>
              <w:top w:val="single" w:color="003764" w:sz="2" w:space="0"/>
              <w:bottom w:val="single" w:color="003764" w:sz="2" w:space="0"/>
            </w:tcBorders>
          </w:tcPr>
          <w:p>
            <w:pPr>
              <w:spacing w:before="106" w:line="227" w:lineRule="auto"/>
              <w:ind w:left="146"/>
              <w:rPr>
                <w:rFonts w:ascii="宋体" w:hAnsi="宋体" w:cs="宋体"/>
                <w:sz w:val="23"/>
                <w:szCs w:val="23"/>
              </w:rPr>
            </w:pPr>
            <w:r>
              <w:rPr>
                <w:rFonts w:ascii="宋体" w:hAnsi="宋体" w:cs="宋体"/>
                <w:spacing w:val="12"/>
                <w:sz w:val="23"/>
                <w:szCs w:val="23"/>
              </w:rPr>
              <w:t>餐</w:t>
            </w:r>
            <w:r>
              <w:rPr>
                <w:rFonts w:ascii="宋体" w:hAnsi="宋体" w:cs="宋体"/>
                <w:spacing w:val="8"/>
                <w:sz w:val="23"/>
                <w:szCs w:val="23"/>
              </w:rPr>
              <w:t>巾布、花名签等</w:t>
            </w:r>
          </w:p>
        </w:tc>
      </w:tr>
      <w:tr>
        <w:tblPrEx>
          <w:tblBorders>
            <w:top w:val="single" w:color="003764" w:sz="6" w:space="0"/>
            <w:left w:val="single" w:color="003764" w:sz="6" w:space="0"/>
            <w:bottom w:val="single" w:color="003764" w:sz="6" w:space="0"/>
            <w:right w:val="single" w:color="003764" w:sz="6" w:space="0"/>
            <w:insideH w:val="single" w:color="003764" w:sz="6" w:space="0"/>
            <w:insideV w:val="single" w:color="003764" w:sz="6" w:space="0"/>
          </w:tblBorders>
          <w:tblCellMar>
            <w:top w:w="0" w:type="dxa"/>
            <w:left w:w="0" w:type="dxa"/>
            <w:bottom w:w="0" w:type="dxa"/>
            <w:right w:w="0" w:type="dxa"/>
          </w:tblCellMar>
        </w:tblPrEx>
        <w:trPr>
          <w:trHeight w:val="760" w:hRule="atLeast"/>
        </w:trPr>
        <w:tc>
          <w:tcPr>
            <w:tcW w:w="1001" w:type="dxa"/>
            <w:tcBorders>
              <w:top w:val="single" w:color="003764" w:sz="2" w:space="0"/>
              <w:bottom w:val="single" w:color="003764" w:sz="2" w:space="0"/>
            </w:tcBorders>
          </w:tcPr>
          <w:p>
            <w:pPr>
              <w:spacing w:before="293" w:line="190" w:lineRule="auto"/>
              <w:ind w:left="440"/>
              <w:rPr>
                <w:rFonts w:ascii="宋体" w:hAnsi="宋体" w:cs="宋体"/>
                <w:sz w:val="23"/>
                <w:szCs w:val="23"/>
              </w:rPr>
            </w:pPr>
            <w:r>
              <w:rPr>
                <w:rFonts w:ascii="宋体" w:hAnsi="宋体" w:cs="宋体"/>
                <w:sz w:val="23"/>
                <w:szCs w:val="23"/>
              </w:rPr>
              <w:t>6</w:t>
            </w:r>
          </w:p>
        </w:tc>
        <w:tc>
          <w:tcPr>
            <w:tcW w:w="2547" w:type="dxa"/>
            <w:tcBorders>
              <w:top w:val="single" w:color="003764" w:sz="2" w:space="0"/>
              <w:bottom w:val="single" w:color="003764" w:sz="2" w:space="0"/>
            </w:tcBorders>
          </w:tcPr>
          <w:p>
            <w:pPr>
              <w:spacing w:before="256" w:line="227" w:lineRule="auto"/>
              <w:ind w:left="817"/>
              <w:rPr>
                <w:rFonts w:ascii="宋体" w:hAnsi="宋体" w:cs="宋体"/>
                <w:sz w:val="23"/>
                <w:szCs w:val="23"/>
              </w:rPr>
            </w:pPr>
            <w:r>
              <w:rPr>
                <w:rFonts w:ascii="宋体" w:hAnsi="宋体" w:cs="宋体"/>
                <w:spacing w:val="1"/>
                <w:sz w:val="23"/>
                <w:szCs w:val="23"/>
              </w:rPr>
              <w:t>比赛服装</w:t>
            </w:r>
          </w:p>
        </w:tc>
        <w:tc>
          <w:tcPr>
            <w:tcW w:w="850" w:type="dxa"/>
            <w:tcBorders>
              <w:top w:val="single" w:color="003764" w:sz="2" w:space="0"/>
              <w:bottom w:val="single" w:color="003764" w:sz="2" w:space="0"/>
            </w:tcBorders>
          </w:tcPr>
          <w:p>
            <w:pPr>
              <w:rPr>
                <w:rFonts w:ascii="Arial"/>
              </w:rPr>
            </w:pPr>
          </w:p>
        </w:tc>
        <w:tc>
          <w:tcPr>
            <w:tcW w:w="4196" w:type="dxa"/>
            <w:tcBorders>
              <w:top w:val="single" w:color="003764" w:sz="2" w:space="0"/>
              <w:bottom w:val="single" w:color="003764" w:sz="2" w:space="0"/>
            </w:tcBorders>
          </w:tcPr>
          <w:p>
            <w:pPr>
              <w:spacing w:before="102" w:line="263" w:lineRule="auto"/>
              <w:ind w:left="144" w:right="205" w:hanging="1"/>
              <w:rPr>
                <w:rFonts w:ascii="宋体" w:hAnsi="宋体" w:cs="宋体"/>
                <w:sz w:val="23"/>
                <w:szCs w:val="23"/>
              </w:rPr>
            </w:pPr>
            <w:r>
              <w:rPr>
                <w:rFonts w:ascii="宋体" w:hAnsi="宋体" w:cs="宋体"/>
                <w:spacing w:val="16"/>
                <w:sz w:val="23"/>
                <w:szCs w:val="23"/>
              </w:rPr>
              <w:t>选</w:t>
            </w:r>
            <w:r>
              <w:rPr>
                <w:rFonts w:ascii="宋体" w:hAnsi="宋体" w:cs="宋体"/>
                <w:spacing w:val="9"/>
                <w:sz w:val="23"/>
                <w:szCs w:val="23"/>
              </w:rPr>
              <w:t>手自己根据比赛主题自备自己的比</w:t>
            </w:r>
            <w:r>
              <w:rPr>
                <w:rFonts w:ascii="宋体" w:hAnsi="宋体" w:cs="宋体"/>
                <w:sz w:val="23"/>
                <w:szCs w:val="23"/>
              </w:rPr>
              <w:t xml:space="preserve"> </w:t>
            </w:r>
            <w:r>
              <w:rPr>
                <w:rFonts w:ascii="宋体" w:hAnsi="宋体" w:cs="宋体"/>
                <w:spacing w:val="7"/>
                <w:sz w:val="23"/>
                <w:szCs w:val="23"/>
              </w:rPr>
              <w:t>赛</w:t>
            </w:r>
            <w:r>
              <w:rPr>
                <w:rFonts w:ascii="宋体" w:hAnsi="宋体" w:cs="宋体"/>
                <w:spacing w:val="6"/>
                <w:sz w:val="23"/>
                <w:szCs w:val="23"/>
              </w:rPr>
              <w:t>服装</w:t>
            </w:r>
          </w:p>
        </w:tc>
      </w:tr>
    </w:tbl>
    <w:p>
      <w:pPr>
        <w:pStyle w:val="2"/>
        <w:spacing w:line="240" w:lineRule="auto"/>
        <w:ind w:firstLine="0" w:firstLineChars="0"/>
        <w:rPr>
          <w:rFonts w:ascii="Times New Roman" w:hAnsi="Times New Roman" w:eastAsia="仿宋"/>
          <w:kern w:val="0"/>
          <w:szCs w:val="32"/>
          <w:lang w:val="en-GB"/>
        </w:rPr>
      </w:pPr>
    </w:p>
    <w:sectPr>
      <w:footerReference r:id="rId4" w:type="default"/>
      <w:pgSz w:w="11910" w:h="16840"/>
      <w:pgMar w:top="1440" w:right="1474" w:bottom="1440" w:left="1474" w:header="0" w:footer="91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Frutiger LT Com 45 Light">
    <w:altName w:val="Segoe Print"/>
    <w:panose1 w:val="00000000000000000000"/>
    <w:charset w:val="00"/>
    <w:family w:val="decorative"/>
    <w:pitch w:val="default"/>
    <w:sig w:usb0="00000000" w:usb1="00000000" w:usb2="00000000" w:usb3="00000000" w:csb0="00000001" w:csb1="00000000"/>
  </w:font>
  <w:font w:name="Inria Serif">
    <w:altName w:val="Segoe Print"/>
    <w:panose1 w:val="00000000000000000000"/>
    <w:charset w:val="00"/>
    <w:family w:val="auto"/>
    <w:pitch w:val="default"/>
    <w:sig w:usb0="00000000" w:usb1="00000000" w:usb2="00000000" w:usb3="00000000" w:csb0="00000001" w:csb1="00000000"/>
  </w:font>
  <w:font w:name="Times New Roman (Headings CS)">
    <w:altName w:val="Times New Roman"/>
    <w:panose1 w:val="00000000000000000000"/>
    <w:charset w:val="00"/>
    <w:family w:val="modern"/>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LinTimes">
    <w:altName w:val="Segoe Print"/>
    <w:panose1 w:val="00000000000000000000"/>
    <w:charset w:val="00"/>
    <w:family w:val="auto"/>
    <w:pitch w:val="default"/>
    <w:sig w:usb0="00000000" w:usb1="00000000" w:usb2="00000008" w:usb3="00000000" w:csb0="400001FF" w:csb1="FFFF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27"/>
      <w:rPr>
        <w:rFonts w:ascii="Times New Roman" w:hAnsi="Times New Roman" w:eastAsia="Times New Roman"/>
        <w:sz w:val="17"/>
        <w:szCs w:val="17"/>
      </w:rPr>
    </w:pPr>
    <w:r>
      <w:rPr>
        <w:rFonts w:ascii="Times New Roman" w:hAnsi="Times New Roman" w:eastAsia="Times New Roman"/>
        <w:spacing w:val="-2"/>
        <w:sz w:val="17"/>
        <w:szCs w:val="17"/>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27732"/>
    </w:sdtPr>
    <w:sdtContent>
      <w:p>
        <w:pPr>
          <w:pStyle w:val="10"/>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3"/>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4"/>
      <w:numFmt w:val="bullet"/>
      <w:pStyle w:val="4"/>
      <w:lvlText w:val="□"/>
      <w:lvlJc w:val="left"/>
      <w:pPr>
        <w:tabs>
          <w:tab w:val="left" w:pos="360"/>
        </w:tabs>
        <w:ind w:left="360" w:hanging="360"/>
      </w:pPr>
      <w:rPr>
        <w:rFonts w:hint="eastAsia" w:ascii="宋体" w:hAnsi="宋体" w:eastAsia="宋体" w:cs="Times New Roman"/>
        <w:b/>
        <w:sz w:val="44"/>
      </w:rPr>
    </w:lvl>
    <w:lvl w:ilvl="1" w:tentative="0">
      <w:start w:val="1"/>
      <w:numFmt w:val="bullet"/>
      <w:pStyle w:val="5"/>
      <w:lvlText w:val=""/>
      <w:lvlJc w:val="left"/>
      <w:pPr>
        <w:tabs>
          <w:tab w:val="left" w:pos="840"/>
        </w:tabs>
        <w:ind w:left="840" w:hanging="420"/>
      </w:pPr>
      <w:rPr>
        <w:rFonts w:hint="default" w:ascii="Wingdings" w:hAnsi="Wingdings"/>
      </w:rPr>
    </w:lvl>
    <w:lvl w:ilvl="2" w:tentative="0">
      <w:start w:val="1"/>
      <w:numFmt w:val="bullet"/>
      <w:pStyle w:val="6"/>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0000003"/>
    <w:multiLevelType w:val="multilevel"/>
    <w:tmpl w:val="00000003"/>
    <w:lvl w:ilvl="0" w:tentative="0">
      <w:start w:val="4"/>
      <w:numFmt w:val="japaneseCounting"/>
      <w:pStyle w:val="29"/>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CA8497C"/>
    <w:multiLevelType w:val="multilevel"/>
    <w:tmpl w:val="0CA8497C"/>
    <w:lvl w:ilvl="0" w:tentative="0">
      <w:start w:val="1"/>
      <w:numFmt w:val="japaneseCounting"/>
      <w:lvlText w:val="（%1）"/>
      <w:lvlJc w:val="left"/>
      <w:pPr>
        <w:ind w:left="1483" w:hanging="420"/>
      </w:pPr>
      <w:rPr>
        <w:rFonts w:hint="default"/>
      </w:rPr>
    </w:lvl>
    <w:lvl w:ilvl="1" w:tentative="0">
      <w:start w:val="1"/>
      <w:numFmt w:val="lowerLetter"/>
      <w:lvlText w:val="%2)"/>
      <w:lvlJc w:val="left"/>
      <w:pPr>
        <w:ind w:left="1903" w:hanging="420"/>
      </w:pPr>
    </w:lvl>
    <w:lvl w:ilvl="2" w:tentative="0">
      <w:start w:val="1"/>
      <w:numFmt w:val="lowerRoman"/>
      <w:lvlText w:val="%3."/>
      <w:lvlJc w:val="right"/>
      <w:pPr>
        <w:ind w:left="2323" w:hanging="420"/>
      </w:pPr>
    </w:lvl>
    <w:lvl w:ilvl="3" w:tentative="0">
      <w:start w:val="1"/>
      <w:numFmt w:val="decimal"/>
      <w:lvlText w:val="%4."/>
      <w:lvlJc w:val="left"/>
      <w:pPr>
        <w:ind w:left="2743" w:hanging="420"/>
      </w:pPr>
    </w:lvl>
    <w:lvl w:ilvl="4" w:tentative="0">
      <w:start w:val="1"/>
      <w:numFmt w:val="lowerLetter"/>
      <w:lvlText w:val="%5)"/>
      <w:lvlJc w:val="left"/>
      <w:pPr>
        <w:ind w:left="3163" w:hanging="420"/>
      </w:pPr>
    </w:lvl>
    <w:lvl w:ilvl="5" w:tentative="0">
      <w:start w:val="1"/>
      <w:numFmt w:val="lowerRoman"/>
      <w:lvlText w:val="%6."/>
      <w:lvlJc w:val="right"/>
      <w:pPr>
        <w:ind w:left="3583" w:hanging="420"/>
      </w:pPr>
    </w:lvl>
    <w:lvl w:ilvl="6" w:tentative="0">
      <w:start w:val="1"/>
      <w:numFmt w:val="decimal"/>
      <w:lvlText w:val="%7."/>
      <w:lvlJc w:val="left"/>
      <w:pPr>
        <w:ind w:left="4003" w:hanging="420"/>
      </w:pPr>
    </w:lvl>
    <w:lvl w:ilvl="7" w:tentative="0">
      <w:start w:val="1"/>
      <w:numFmt w:val="lowerLetter"/>
      <w:lvlText w:val="%8)"/>
      <w:lvlJc w:val="left"/>
      <w:pPr>
        <w:ind w:left="4423" w:hanging="420"/>
      </w:pPr>
    </w:lvl>
    <w:lvl w:ilvl="8" w:tentative="0">
      <w:start w:val="1"/>
      <w:numFmt w:val="lowerRoman"/>
      <w:lvlText w:val="%9."/>
      <w:lvlJc w:val="right"/>
      <w:pPr>
        <w:ind w:left="4843" w:hanging="420"/>
      </w:pPr>
    </w:lvl>
  </w:abstractNum>
  <w:abstractNum w:abstractNumId="3">
    <w:nsid w:val="17E30B50"/>
    <w:multiLevelType w:val="multilevel"/>
    <w:tmpl w:val="17E30B50"/>
    <w:lvl w:ilvl="0" w:tentative="0">
      <w:start w:val="1"/>
      <w:numFmt w:val="chineseCountingThousand"/>
      <w:lvlText w:val="%1、"/>
      <w:lvlJc w:val="left"/>
      <w:pPr>
        <w:ind w:left="1862" w:hanging="420"/>
      </w:pPr>
    </w:lvl>
    <w:lvl w:ilvl="1" w:tentative="0">
      <w:start w:val="1"/>
      <w:numFmt w:val="japaneseCounting"/>
      <w:lvlText w:val="（%2）"/>
      <w:lvlJc w:val="left"/>
      <w:pPr>
        <w:ind w:left="2942" w:hanging="1080"/>
      </w:pPr>
      <w:rPr>
        <w:rFonts w:hint="default"/>
      </w:rPr>
    </w:lvl>
    <w:lvl w:ilvl="2" w:tentative="0">
      <w:start w:val="1"/>
      <w:numFmt w:val="lowerRoman"/>
      <w:lvlText w:val="%3."/>
      <w:lvlJc w:val="right"/>
      <w:pPr>
        <w:ind w:left="2702" w:hanging="420"/>
      </w:pPr>
    </w:lvl>
    <w:lvl w:ilvl="3" w:tentative="0">
      <w:start w:val="1"/>
      <w:numFmt w:val="decimal"/>
      <w:lvlText w:val="%4."/>
      <w:lvlJc w:val="left"/>
      <w:pPr>
        <w:ind w:left="3122" w:hanging="420"/>
      </w:pPr>
    </w:lvl>
    <w:lvl w:ilvl="4" w:tentative="0">
      <w:start w:val="1"/>
      <w:numFmt w:val="lowerLetter"/>
      <w:lvlText w:val="%5)"/>
      <w:lvlJc w:val="left"/>
      <w:pPr>
        <w:ind w:left="3542" w:hanging="420"/>
      </w:pPr>
    </w:lvl>
    <w:lvl w:ilvl="5" w:tentative="0">
      <w:start w:val="1"/>
      <w:numFmt w:val="lowerRoman"/>
      <w:lvlText w:val="%6."/>
      <w:lvlJc w:val="right"/>
      <w:pPr>
        <w:ind w:left="3962" w:hanging="420"/>
      </w:pPr>
    </w:lvl>
    <w:lvl w:ilvl="6" w:tentative="0">
      <w:start w:val="1"/>
      <w:numFmt w:val="decimal"/>
      <w:lvlText w:val="%7."/>
      <w:lvlJc w:val="left"/>
      <w:pPr>
        <w:ind w:left="4382" w:hanging="420"/>
      </w:pPr>
    </w:lvl>
    <w:lvl w:ilvl="7" w:tentative="0">
      <w:start w:val="1"/>
      <w:numFmt w:val="lowerLetter"/>
      <w:lvlText w:val="%8)"/>
      <w:lvlJc w:val="left"/>
      <w:pPr>
        <w:ind w:left="4802" w:hanging="420"/>
      </w:pPr>
    </w:lvl>
    <w:lvl w:ilvl="8" w:tentative="0">
      <w:start w:val="1"/>
      <w:numFmt w:val="lowerRoman"/>
      <w:lvlText w:val="%9."/>
      <w:lvlJc w:val="right"/>
      <w:pPr>
        <w:ind w:left="5222" w:hanging="420"/>
      </w:pPr>
    </w:lvl>
  </w:abstractNum>
  <w:abstractNum w:abstractNumId="4">
    <w:nsid w:val="2E0E0C3E"/>
    <w:multiLevelType w:val="multilevel"/>
    <w:tmpl w:val="2E0E0C3E"/>
    <w:lvl w:ilvl="0" w:tentative="0">
      <w:start w:val="1"/>
      <w:numFmt w:val="japaneseCounting"/>
      <w:lvlText w:val="（%1）"/>
      <w:lvlJc w:val="left"/>
      <w:pPr>
        <w:ind w:left="1483" w:hanging="420"/>
      </w:pPr>
      <w:rPr>
        <w:rFonts w:hint="default"/>
      </w:rPr>
    </w:lvl>
    <w:lvl w:ilvl="1" w:tentative="0">
      <w:start w:val="1"/>
      <w:numFmt w:val="lowerLetter"/>
      <w:lvlText w:val="%2)"/>
      <w:lvlJc w:val="left"/>
      <w:pPr>
        <w:ind w:left="1903" w:hanging="420"/>
      </w:pPr>
    </w:lvl>
    <w:lvl w:ilvl="2" w:tentative="0">
      <w:start w:val="1"/>
      <w:numFmt w:val="lowerRoman"/>
      <w:lvlText w:val="%3."/>
      <w:lvlJc w:val="right"/>
      <w:pPr>
        <w:ind w:left="2323" w:hanging="420"/>
      </w:pPr>
    </w:lvl>
    <w:lvl w:ilvl="3" w:tentative="0">
      <w:start w:val="1"/>
      <w:numFmt w:val="decimal"/>
      <w:lvlText w:val="%4."/>
      <w:lvlJc w:val="left"/>
      <w:pPr>
        <w:ind w:left="2743" w:hanging="420"/>
      </w:pPr>
    </w:lvl>
    <w:lvl w:ilvl="4" w:tentative="0">
      <w:start w:val="1"/>
      <w:numFmt w:val="lowerLetter"/>
      <w:lvlText w:val="%5)"/>
      <w:lvlJc w:val="left"/>
      <w:pPr>
        <w:ind w:left="3163" w:hanging="420"/>
      </w:pPr>
    </w:lvl>
    <w:lvl w:ilvl="5" w:tentative="0">
      <w:start w:val="1"/>
      <w:numFmt w:val="lowerRoman"/>
      <w:lvlText w:val="%6."/>
      <w:lvlJc w:val="right"/>
      <w:pPr>
        <w:ind w:left="3583" w:hanging="420"/>
      </w:pPr>
    </w:lvl>
    <w:lvl w:ilvl="6" w:tentative="0">
      <w:start w:val="1"/>
      <w:numFmt w:val="decimal"/>
      <w:lvlText w:val="%7."/>
      <w:lvlJc w:val="left"/>
      <w:pPr>
        <w:ind w:left="4003" w:hanging="420"/>
      </w:pPr>
    </w:lvl>
    <w:lvl w:ilvl="7" w:tentative="0">
      <w:start w:val="1"/>
      <w:numFmt w:val="lowerLetter"/>
      <w:lvlText w:val="%8)"/>
      <w:lvlJc w:val="left"/>
      <w:pPr>
        <w:ind w:left="4423" w:hanging="420"/>
      </w:pPr>
    </w:lvl>
    <w:lvl w:ilvl="8" w:tentative="0">
      <w:start w:val="1"/>
      <w:numFmt w:val="lowerRoman"/>
      <w:lvlText w:val="%9."/>
      <w:lvlJc w:val="right"/>
      <w:pPr>
        <w:ind w:left="4843" w:hanging="420"/>
      </w:pPr>
    </w:lvl>
  </w:abstractNum>
  <w:abstractNum w:abstractNumId="5">
    <w:nsid w:val="4222463C"/>
    <w:multiLevelType w:val="multilevel"/>
    <w:tmpl w:val="4222463C"/>
    <w:lvl w:ilvl="0" w:tentative="0">
      <w:start w:val="1"/>
      <w:numFmt w:val="chineseCountingThousand"/>
      <w:lvlText w:val="(%1)"/>
      <w:lvlJc w:val="left"/>
      <w:pPr>
        <w:ind w:left="1063" w:hanging="420"/>
      </w:pPr>
    </w:lvl>
    <w:lvl w:ilvl="1" w:tentative="0">
      <w:start w:val="1"/>
      <w:numFmt w:val="japaneseCounting"/>
      <w:lvlText w:val="（%2）"/>
      <w:lvlJc w:val="left"/>
      <w:pPr>
        <w:ind w:left="1483" w:hanging="420"/>
      </w:pPr>
      <w:rPr>
        <w:rFonts w:hint="default"/>
      </w:r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6">
    <w:nsid w:val="7B09496E"/>
    <w:multiLevelType w:val="multilevel"/>
    <w:tmpl w:val="7B09496E"/>
    <w:lvl w:ilvl="0" w:tentative="0">
      <w:start w:val="1"/>
      <w:numFmt w:val="japaneseCounting"/>
      <w:lvlText w:val="（%1）"/>
      <w:lvlJc w:val="left"/>
      <w:pPr>
        <w:ind w:left="1483" w:hanging="420"/>
      </w:pPr>
      <w:rPr>
        <w:rFonts w:hint="default"/>
      </w:rPr>
    </w:lvl>
    <w:lvl w:ilvl="1" w:tentative="0">
      <w:start w:val="1"/>
      <w:numFmt w:val="lowerLetter"/>
      <w:lvlText w:val="%2)"/>
      <w:lvlJc w:val="left"/>
      <w:pPr>
        <w:ind w:left="1903" w:hanging="420"/>
      </w:pPr>
    </w:lvl>
    <w:lvl w:ilvl="2" w:tentative="0">
      <w:start w:val="1"/>
      <w:numFmt w:val="lowerRoman"/>
      <w:lvlText w:val="%3."/>
      <w:lvlJc w:val="right"/>
      <w:pPr>
        <w:ind w:left="2323" w:hanging="420"/>
      </w:pPr>
    </w:lvl>
    <w:lvl w:ilvl="3" w:tentative="0">
      <w:start w:val="1"/>
      <w:numFmt w:val="decimal"/>
      <w:lvlText w:val="%4."/>
      <w:lvlJc w:val="left"/>
      <w:pPr>
        <w:ind w:left="2743" w:hanging="420"/>
      </w:pPr>
    </w:lvl>
    <w:lvl w:ilvl="4" w:tentative="0">
      <w:start w:val="1"/>
      <w:numFmt w:val="lowerLetter"/>
      <w:lvlText w:val="%5)"/>
      <w:lvlJc w:val="left"/>
      <w:pPr>
        <w:ind w:left="3163" w:hanging="420"/>
      </w:pPr>
    </w:lvl>
    <w:lvl w:ilvl="5" w:tentative="0">
      <w:start w:val="1"/>
      <w:numFmt w:val="lowerRoman"/>
      <w:lvlText w:val="%6."/>
      <w:lvlJc w:val="right"/>
      <w:pPr>
        <w:ind w:left="3583" w:hanging="420"/>
      </w:pPr>
    </w:lvl>
    <w:lvl w:ilvl="6" w:tentative="0">
      <w:start w:val="1"/>
      <w:numFmt w:val="decimal"/>
      <w:lvlText w:val="%7."/>
      <w:lvlJc w:val="left"/>
      <w:pPr>
        <w:ind w:left="4003" w:hanging="420"/>
      </w:pPr>
    </w:lvl>
    <w:lvl w:ilvl="7" w:tentative="0">
      <w:start w:val="1"/>
      <w:numFmt w:val="lowerLetter"/>
      <w:lvlText w:val="%8)"/>
      <w:lvlJc w:val="left"/>
      <w:pPr>
        <w:ind w:left="4423" w:hanging="420"/>
      </w:pPr>
    </w:lvl>
    <w:lvl w:ilvl="8" w:tentative="0">
      <w:start w:val="1"/>
      <w:numFmt w:val="lowerRoman"/>
      <w:lvlText w:val="%9."/>
      <w:lvlJc w:val="right"/>
      <w:pPr>
        <w:ind w:left="4843" w:hanging="420"/>
      </w:p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M1NDc3NDRkNzY1YTVjNTdkOTgyYjNhYzQ4MjNjZGYifQ=="/>
  </w:docVars>
  <w:rsids>
    <w:rsidRoot w:val="00172A27"/>
    <w:rsid w:val="00002E0E"/>
    <w:rsid w:val="000031F3"/>
    <w:rsid w:val="000034E7"/>
    <w:rsid w:val="000038CE"/>
    <w:rsid w:val="00003A52"/>
    <w:rsid w:val="00003CD2"/>
    <w:rsid w:val="00004218"/>
    <w:rsid w:val="0000542C"/>
    <w:rsid w:val="00006790"/>
    <w:rsid w:val="00012499"/>
    <w:rsid w:val="00012F2F"/>
    <w:rsid w:val="00017B7A"/>
    <w:rsid w:val="0002283E"/>
    <w:rsid w:val="000238DE"/>
    <w:rsid w:val="00025548"/>
    <w:rsid w:val="0002644F"/>
    <w:rsid w:val="00032A69"/>
    <w:rsid w:val="0003478D"/>
    <w:rsid w:val="0003640E"/>
    <w:rsid w:val="0003669C"/>
    <w:rsid w:val="00037886"/>
    <w:rsid w:val="0004175D"/>
    <w:rsid w:val="00044355"/>
    <w:rsid w:val="0004578A"/>
    <w:rsid w:val="00045BA5"/>
    <w:rsid w:val="00046F3E"/>
    <w:rsid w:val="00047F51"/>
    <w:rsid w:val="00050437"/>
    <w:rsid w:val="00050E06"/>
    <w:rsid w:val="00051399"/>
    <w:rsid w:val="00053900"/>
    <w:rsid w:val="000552DB"/>
    <w:rsid w:val="000564E4"/>
    <w:rsid w:val="0006091C"/>
    <w:rsid w:val="000609BE"/>
    <w:rsid w:val="000609D5"/>
    <w:rsid w:val="00060FEB"/>
    <w:rsid w:val="000616F5"/>
    <w:rsid w:val="00062AA5"/>
    <w:rsid w:val="00065145"/>
    <w:rsid w:val="000667A7"/>
    <w:rsid w:val="000736FE"/>
    <w:rsid w:val="00073991"/>
    <w:rsid w:val="00074C03"/>
    <w:rsid w:val="00075B9D"/>
    <w:rsid w:val="0007665E"/>
    <w:rsid w:val="00077B9D"/>
    <w:rsid w:val="00080948"/>
    <w:rsid w:val="000844E7"/>
    <w:rsid w:val="00087E81"/>
    <w:rsid w:val="000900B8"/>
    <w:rsid w:val="00090DF0"/>
    <w:rsid w:val="00094028"/>
    <w:rsid w:val="000940B5"/>
    <w:rsid w:val="00095C95"/>
    <w:rsid w:val="00095E32"/>
    <w:rsid w:val="000967E5"/>
    <w:rsid w:val="000A0494"/>
    <w:rsid w:val="000A117E"/>
    <w:rsid w:val="000A273E"/>
    <w:rsid w:val="000A39ED"/>
    <w:rsid w:val="000A4277"/>
    <w:rsid w:val="000A4D81"/>
    <w:rsid w:val="000B3EA9"/>
    <w:rsid w:val="000B6571"/>
    <w:rsid w:val="000B722A"/>
    <w:rsid w:val="000B7729"/>
    <w:rsid w:val="000C31F5"/>
    <w:rsid w:val="000C3354"/>
    <w:rsid w:val="000C4A1A"/>
    <w:rsid w:val="000C572A"/>
    <w:rsid w:val="000C5AF3"/>
    <w:rsid w:val="000C5BD2"/>
    <w:rsid w:val="000C6C5F"/>
    <w:rsid w:val="000D2B9D"/>
    <w:rsid w:val="000D474F"/>
    <w:rsid w:val="000D66D4"/>
    <w:rsid w:val="000D7DE6"/>
    <w:rsid w:val="000E1676"/>
    <w:rsid w:val="000E3615"/>
    <w:rsid w:val="000E3866"/>
    <w:rsid w:val="000E396B"/>
    <w:rsid w:val="000E50CD"/>
    <w:rsid w:val="000E6A82"/>
    <w:rsid w:val="000E71B1"/>
    <w:rsid w:val="000E76D4"/>
    <w:rsid w:val="000F02C3"/>
    <w:rsid w:val="000F070E"/>
    <w:rsid w:val="000F1F6F"/>
    <w:rsid w:val="000F3688"/>
    <w:rsid w:val="000F4FA9"/>
    <w:rsid w:val="000F5D34"/>
    <w:rsid w:val="000F69A5"/>
    <w:rsid w:val="000F77FF"/>
    <w:rsid w:val="00100856"/>
    <w:rsid w:val="001010A3"/>
    <w:rsid w:val="0010143C"/>
    <w:rsid w:val="001015F0"/>
    <w:rsid w:val="001017E4"/>
    <w:rsid w:val="0010421C"/>
    <w:rsid w:val="00104227"/>
    <w:rsid w:val="001050F3"/>
    <w:rsid w:val="00106FAA"/>
    <w:rsid w:val="00107CDB"/>
    <w:rsid w:val="00110C84"/>
    <w:rsid w:val="0011228B"/>
    <w:rsid w:val="00113592"/>
    <w:rsid w:val="001146A4"/>
    <w:rsid w:val="00114A20"/>
    <w:rsid w:val="00116099"/>
    <w:rsid w:val="001200FD"/>
    <w:rsid w:val="001201BE"/>
    <w:rsid w:val="001204C2"/>
    <w:rsid w:val="0012242E"/>
    <w:rsid w:val="00122FCB"/>
    <w:rsid w:val="00123069"/>
    <w:rsid w:val="00123BED"/>
    <w:rsid w:val="0012693B"/>
    <w:rsid w:val="00126E80"/>
    <w:rsid w:val="00126EF7"/>
    <w:rsid w:val="001273E2"/>
    <w:rsid w:val="001278B9"/>
    <w:rsid w:val="00130D35"/>
    <w:rsid w:val="00133F93"/>
    <w:rsid w:val="0013518A"/>
    <w:rsid w:val="00135B9D"/>
    <w:rsid w:val="001371F3"/>
    <w:rsid w:val="00137B7A"/>
    <w:rsid w:val="001416A0"/>
    <w:rsid w:val="00142087"/>
    <w:rsid w:val="00142262"/>
    <w:rsid w:val="00142E5C"/>
    <w:rsid w:val="00143067"/>
    <w:rsid w:val="00143F7E"/>
    <w:rsid w:val="00146A7E"/>
    <w:rsid w:val="001471E5"/>
    <w:rsid w:val="00156224"/>
    <w:rsid w:val="00156509"/>
    <w:rsid w:val="00160024"/>
    <w:rsid w:val="00161015"/>
    <w:rsid w:val="00162406"/>
    <w:rsid w:val="0016326D"/>
    <w:rsid w:val="001634CA"/>
    <w:rsid w:val="001637E7"/>
    <w:rsid w:val="001649EF"/>
    <w:rsid w:val="00165BB8"/>
    <w:rsid w:val="00166768"/>
    <w:rsid w:val="00166917"/>
    <w:rsid w:val="0016712D"/>
    <w:rsid w:val="00167589"/>
    <w:rsid w:val="00167942"/>
    <w:rsid w:val="00170610"/>
    <w:rsid w:val="001713D7"/>
    <w:rsid w:val="00172046"/>
    <w:rsid w:val="00172A27"/>
    <w:rsid w:val="00172C3C"/>
    <w:rsid w:val="0017557B"/>
    <w:rsid w:val="00176571"/>
    <w:rsid w:val="00180A89"/>
    <w:rsid w:val="001837C3"/>
    <w:rsid w:val="00183880"/>
    <w:rsid w:val="00184512"/>
    <w:rsid w:val="001848D0"/>
    <w:rsid w:val="00184B9A"/>
    <w:rsid w:val="0018660C"/>
    <w:rsid w:val="00186D47"/>
    <w:rsid w:val="001872B6"/>
    <w:rsid w:val="00187368"/>
    <w:rsid w:val="00191F61"/>
    <w:rsid w:val="001946A3"/>
    <w:rsid w:val="00195F47"/>
    <w:rsid w:val="00196E8E"/>
    <w:rsid w:val="001A0801"/>
    <w:rsid w:val="001A0ACC"/>
    <w:rsid w:val="001A1480"/>
    <w:rsid w:val="001A1883"/>
    <w:rsid w:val="001A26F3"/>
    <w:rsid w:val="001A386B"/>
    <w:rsid w:val="001A3E7F"/>
    <w:rsid w:val="001A4562"/>
    <w:rsid w:val="001A50B6"/>
    <w:rsid w:val="001A6F89"/>
    <w:rsid w:val="001B0299"/>
    <w:rsid w:val="001B2354"/>
    <w:rsid w:val="001B3E09"/>
    <w:rsid w:val="001B6359"/>
    <w:rsid w:val="001B64A6"/>
    <w:rsid w:val="001C0B8C"/>
    <w:rsid w:val="001C1AA3"/>
    <w:rsid w:val="001C212C"/>
    <w:rsid w:val="001C2B18"/>
    <w:rsid w:val="001C3A39"/>
    <w:rsid w:val="001C405E"/>
    <w:rsid w:val="001C4E49"/>
    <w:rsid w:val="001C6017"/>
    <w:rsid w:val="001C6224"/>
    <w:rsid w:val="001C64B5"/>
    <w:rsid w:val="001C6B06"/>
    <w:rsid w:val="001C74BF"/>
    <w:rsid w:val="001D0773"/>
    <w:rsid w:val="001D20C0"/>
    <w:rsid w:val="001D2D2C"/>
    <w:rsid w:val="001D572A"/>
    <w:rsid w:val="001D5CDD"/>
    <w:rsid w:val="001D770E"/>
    <w:rsid w:val="001E00E7"/>
    <w:rsid w:val="001E25C2"/>
    <w:rsid w:val="001E6E56"/>
    <w:rsid w:val="001E7422"/>
    <w:rsid w:val="001E7AE0"/>
    <w:rsid w:val="001E7B09"/>
    <w:rsid w:val="001F0197"/>
    <w:rsid w:val="001F1116"/>
    <w:rsid w:val="001F1D70"/>
    <w:rsid w:val="001F2C23"/>
    <w:rsid w:val="001F3608"/>
    <w:rsid w:val="001F36AF"/>
    <w:rsid w:val="001F3B36"/>
    <w:rsid w:val="001F3C38"/>
    <w:rsid w:val="001F48CD"/>
    <w:rsid w:val="001F61E2"/>
    <w:rsid w:val="00200000"/>
    <w:rsid w:val="0020054A"/>
    <w:rsid w:val="0020142F"/>
    <w:rsid w:val="002016EA"/>
    <w:rsid w:val="002058F1"/>
    <w:rsid w:val="00205A24"/>
    <w:rsid w:val="0020787B"/>
    <w:rsid w:val="00210F53"/>
    <w:rsid w:val="00211797"/>
    <w:rsid w:val="00213E38"/>
    <w:rsid w:val="002145A8"/>
    <w:rsid w:val="0021548E"/>
    <w:rsid w:val="002157E8"/>
    <w:rsid w:val="00215A7F"/>
    <w:rsid w:val="002167B4"/>
    <w:rsid w:val="0022187B"/>
    <w:rsid w:val="00221EA3"/>
    <w:rsid w:val="0022201D"/>
    <w:rsid w:val="0022545D"/>
    <w:rsid w:val="00225883"/>
    <w:rsid w:val="00225DC8"/>
    <w:rsid w:val="00230A29"/>
    <w:rsid w:val="002312C8"/>
    <w:rsid w:val="00231E87"/>
    <w:rsid w:val="00231EB6"/>
    <w:rsid w:val="002335F0"/>
    <w:rsid w:val="002337FF"/>
    <w:rsid w:val="0023470F"/>
    <w:rsid w:val="002358AD"/>
    <w:rsid w:val="00236774"/>
    <w:rsid w:val="002417C9"/>
    <w:rsid w:val="00241CCA"/>
    <w:rsid w:val="00241F8F"/>
    <w:rsid w:val="00242042"/>
    <w:rsid w:val="0024228D"/>
    <w:rsid w:val="00242E7E"/>
    <w:rsid w:val="002440D2"/>
    <w:rsid w:val="00244DC3"/>
    <w:rsid w:val="00244ECC"/>
    <w:rsid w:val="00245192"/>
    <w:rsid w:val="002457E6"/>
    <w:rsid w:val="0024765B"/>
    <w:rsid w:val="002476CB"/>
    <w:rsid w:val="00247A42"/>
    <w:rsid w:val="00250A0E"/>
    <w:rsid w:val="00250A83"/>
    <w:rsid w:val="00250F5F"/>
    <w:rsid w:val="00251669"/>
    <w:rsid w:val="002522E6"/>
    <w:rsid w:val="00252F03"/>
    <w:rsid w:val="00253867"/>
    <w:rsid w:val="00254A1D"/>
    <w:rsid w:val="00254F2F"/>
    <w:rsid w:val="00255D2A"/>
    <w:rsid w:val="0025690D"/>
    <w:rsid w:val="00256E0F"/>
    <w:rsid w:val="00257C59"/>
    <w:rsid w:val="0026053E"/>
    <w:rsid w:val="00261164"/>
    <w:rsid w:val="00261240"/>
    <w:rsid w:val="00262599"/>
    <w:rsid w:val="002627AF"/>
    <w:rsid w:val="00263284"/>
    <w:rsid w:val="00263BD7"/>
    <w:rsid w:val="00267284"/>
    <w:rsid w:val="002677BA"/>
    <w:rsid w:val="00271FBB"/>
    <w:rsid w:val="00272A13"/>
    <w:rsid w:val="00272AC7"/>
    <w:rsid w:val="00273039"/>
    <w:rsid w:val="0027501D"/>
    <w:rsid w:val="0027627F"/>
    <w:rsid w:val="002762D7"/>
    <w:rsid w:val="00277F26"/>
    <w:rsid w:val="002801B5"/>
    <w:rsid w:val="00280214"/>
    <w:rsid w:val="00281014"/>
    <w:rsid w:val="00282205"/>
    <w:rsid w:val="002823BB"/>
    <w:rsid w:val="00282C86"/>
    <w:rsid w:val="00284A2E"/>
    <w:rsid w:val="00284F98"/>
    <w:rsid w:val="00286035"/>
    <w:rsid w:val="002860E6"/>
    <w:rsid w:val="0028628E"/>
    <w:rsid w:val="002865F1"/>
    <w:rsid w:val="00290392"/>
    <w:rsid w:val="00291C5A"/>
    <w:rsid w:val="002933A8"/>
    <w:rsid w:val="002937D2"/>
    <w:rsid w:val="00293C12"/>
    <w:rsid w:val="00293F42"/>
    <w:rsid w:val="00295F55"/>
    <w:rsid w:val="0029652D"/>
    <w:rsid w:val="002A095D"/>
    <w:rsid w:val="002A1A2D"/>
    <w:rsid w:val="002A1E65"/>
    <w:rsid w:val="002A1F35"/>
    <w:rsid w:val="002A3AC9"/>
    <w:rsid w:val="002A4BE1"/>
    <w:rsid w:val="002A5468"/>
    <w:rsid w:val="002A554D"/>
    <w:rsid w:val="002A71A1"/>
    <w:rsid w:val="002A73F3"/>
    <w:rsid w:val="002B6309"/>
    <w:rsid w:val="002B709A"/>
    <w:rsid w:val="002B7E77"/>
    <w:rsid w:val="002C062F"/>
    <w:rsid w:val="002C08F5"/>
    <w:rsid w:val="002C0D98"/>
    <w:rsid w:val="002C122C"/>
    <w:rsid w:val="002C2CCC"/>
    <w:rsid w:val="002C2EC4"/>
    <w:rsid w:val="002C4723"/>
    <w:rsid w:val="002C4D61"/>
    <w:rsid w:val="002C69F9"/>
    <w:rsid w:val="002C7D78"/>
    <w:rsid w:val="002D06AC"/>
    <w:rsid w:val="002D2DE3"/>
    <w:rsid w:val="002D356F"/>
    <w:rsid w:val="002D3F55"/>
    <w:rsid w:val="002D479B"/>
    <w:rsid w:val="002D49A3"/>
    <w:rsid w:val="002D6C8E"/>
    <w:rsid w:val="002D6D98"/>
    <w:rsid w:val="002D76BA"/>
    <w:rsid w:val="002E06DC"/>
    <w:rsid w:val="002E0823"/>
    <w:rsid w:val="002E1849"/>
    <w:rsid w:val="002E1E1F"/>
    <w:rsid w:val="002E29A4"/>
    <w:rsid w:val="002E3224"/>
    <w:rsid w:val="002E3459"/>
    <w:rsid w:val="002E3791"/>
    <w:rsid w:val="002E660C"/>
    <w:rsid w:val="002E66BD"/>
    <w:rsid w:val="002E77E5"/>
    <w:rsid w:val="002F18E8"/>
    <w:rsid w:val="002F23FB"/>
    <w:rsid w:val="002F27AD"/>
    <w:rsid w:val="002F387B"/>
    <w:rsid w:val="00300F52"/>
    <w:rsid w:val="00302632"/>
    <w:rsid w:val="00303AD4"/>
    <w:rsid w:val="00304A19"/>
    <w:rsid w:val="00305767"/>
    <w:rsid w:val="00306941"/>
    <w:rsid w:val="00307CFE"/>
    <w:rsid w:val="00310C7A"/>
    <w:rsid w:val="0031185C"/>
    <w:rsid w:val="003124E5"/>
    <w:rsid w:val="00312937"/>
    <w:rsid w:val="00312FF5"/>
    <w:rsid w:val="00313E8F"/>
    <w:rsid w:val="00314C32"/>
    <w:rsid w:val="00314D01"/>
    <w:rsid w:val="00316CA1"/>
    <w:rsid w:val="003171DD"/>
    <w:rsid w:val="00317736"/>
    <w:rsid w:val="00317C8E"/>
    <w:rsid w:val="00321CCB"/>
    <w:rsid w:val="0032281A"/>
    <w:rsid w:val="00323086"/>
    <w:rsid w:val="00327157"/>
    <w:rsid w:val="00327847"/>
    <w:rsid w:val="003316E2"/>
    <w:rsid w:val="00333515"/>
    <w:rsid w:val="00333A41"/>
    <w:rsid w:val="003344DC"/>
    <w:rsid w:val="003359CA"/>
    <w:rsid w:val="00335F99"/>
    <w:rsid w:val="00336499"/>
    <w:rsid w:val="00337C19"/>
    <w:rsid w:val="003411C4"/>
    <w:rsid w:val="00341F22"/>
    <w:rsid w:val="0034380C"/>
    <w:rsid w:val="00343819"/>
    <w:rsid w:val="00343BCA"/>
    <w:rsid w:val="00344124"/>
    <w:rsid w:val="00344157"/>
    <w:rsid w:val="00344B05"/>
    <w:rsid w:val="0034585F"/>
    <w:rsid w:val="0034719D"/>
    <w:rsid w:val="00347F41"/>
    <w:rsid w:val="003505E8"/>
    <w:rsid w:val="00350CC1"/>
    <w:rsid w:val="0035218A"/>
    <w:rsid w:val="00352345"/>
    <w:rsid w:val="003543C0"/>
    <w:rsid w:val="0036030A"/>
    <w:rsid w:val="00360CD0"/>
    <w:rsid w:val="0036238F"/>
    <w:rsid w:val="00362BB2"/>
    <w:rsid w:val="00362D9D"/>
    <w:rsid w:val="00364DA0"/>
    <w:rsid w:val="003665F7"/>
    <w:rsid w:val="00366657"/>
    <w:rsid w:val="00367B02"/>
    <w:rsid w:val="003709FC"/>
    <w:rsid w:val="003723D8"/>
    <w:rsid w:val="003727DD"/>
    <w:rsid w:val="0037477A"/>
    <w:rsid w:val="00374CD5"/>
    <w:rsid w:val="003753C3"/>
    <w:rsid w:val="00375892"/>
    <w:rsid w:val="00377ED2"/>
    <w:rsid w:val="00381FF9"/>
    <w:rsid w:val="00383746"/>
    <w:rsid w:val="00384660"/>
    <w:rsid w:val="00386E7F"/>
    <w:rsid w:val="00387D90"/>
    <w:rsid w:val="00391356"/>
    <w:rsid w:val="0039158E"/>
    <w:rsid w:val="00393017"/>
    <w:rsid w:val="003934C6"/>
    <w:rsid w:val="003935ED"/>
    <w:rsid w:val="003952B9"/>
    <w:rsid w:val="003976A2"/>
    <w:rsid w:val="003A0CC9"/>
    <w:rsid w:val="003A0E59"/>
    <w:rsid w:val="003A10DA"/>
    <w:rsid w:val="003A1DD1"/>
    <w:rsid w:val="003A2755"/>
    <w:rsid w:val="003A3823"/>
    <w:rsid w:val="003A3E10"/>
    <w:rsid w:val="003A40E3"/>
    <w:rsid w:val="003A504A"/>
    <w:rsid w:val="003A551C"/>
    <w:rsid w:val="003A5B30"/>
    <w:rsid w:val="003A6B8E"/>
    <w:rsid w:val="003B1AD7"/>
    <w:rsid w:val="003B1B8A"/>
    <w:rsid w:val="003B3B99"/>
    <w:rsid w:val="003B3CB7"/>
    <w:rsid w:val="003B4480"/>
    <w:rsid w:val="003B52B6"/>
    <w:rsid w:val="003B6ACF"/>
    <w:rsid w:val="003C048E"/>
    <w:rsid w:val="003C1383"/>
    <w:rsid w:val="003C3075"/>
    <w:rsid w:val="003C678F"/>
    <w:rsid w:val="003C75E2"/>
    <w:rsid w:val="003D067E"/>
    <w:rsid w:val="003D2AB1"/>
    <w:rsid w:val="003D436A"/>
    <w:rsid w:val="003D45FE"/>
    <w:rsid w:val="003D601F"/>
    <w:rsid w:val="003D7582"/>
    <w:rsid w:val="003D78DA"/>
    <w:rsid w:val="003D7D76"/>
    <w:rsid w:val="003E25C5"/>
    <w:rsid w:val="003E2D1A"/>
    <w:rsid w:val="003E6C9A"/>
    <w:rsid w:val="003E762F"/>
    <w:rsid w:val="003F0168"/>
    <w:rsid w:val="003F1D1B"/>
    <w:rsid w:val="003F1EFF"/>
    <w:rsid w:val="003F2756"/>
    <w:rsid w:val="003F2C87"/>
    <w:rsid w:val="003F2E13"/>
    <w:rsid w:val="003F3768"/>
    <w:rsid w:val="003F38F7"/>
    <w:rsid w:val="003F4820"/>
    <w:rsid w:val="003F5E75"/>
    <w:rsid w:val="003F6380"/>
    <w:rsid w:val="003F6797"/>
    <w:rsid w:val="0040119F"/>
    <w:rsid w:val="004037EC"/>
    <w:rsid w:val="00404019"/>
    <w:rsid w:val="00405384"/>
    <w:rsid w:val="00406C2D"/>
    <w:rsid w:val="004110BF"/>
    <w:rsid w:val="00411812"/>
    <w:rsid w:val="0041207A"/>
    <w:rsid w:val="00412931"/>
    <w:rsid w:val="004138AC"/>
    <w:rsid w:val="00414B7F"/>
    <w:rsid w:val="004158EA"/>
    <w:rsid w:val="00415989"/>
    <w:rsid w:val="00416A19"/>
    <w:rsid w:val="00416AF2"/>
    <w:rsid w:val="004228C8"/>
    <w:rsid w:val="00422B4D"/>
    <w:rsid w:val="004246CC"/>
    <w:rsid w:val="00427E4E"/>
    <w:rsid w:val="00430188"/>
    <w:rsid w:val="00431812"/>
    <w:rsid w:val="00432EB2"/>
    <w:rsid w:val="00434358"/>
    <w:rsid w:val="0043503F"/>
    <w:rsid w:val="004354E6"/>
    <w:rsid w:val="00436D31"/>
    <w:rsid w:val="004379EF"/>
    <w:rsid w:val="004410CA"/>
    <w:rsid w:val="00441AAB"/>
    <w:rsid w:val="004430B4"/>
    <w:rsid w:val="00445714"/>
    <w:rsid w:val="00446B58"/>
    <w:rsid w:val="00447A07"/>
    <w:rsid w:val="00450063"/>
    <w:rsid w:val="00450EFF"/>
    <w:rsid w:val="00450FA7"/>
    <w:rsid w:val="00451F68"/>
    <w:rsid w:val="00453248"/>
    <w:rsid w:val="00455A2B"/>
    <w:rsid w:val="00455E4D"/>
    <w:rsid w:val="00456C27"/>
    <w:rsid w:val="004626E3"/>
    <w:rsid w:val="004651DA"/>
    <w:rsid w:val="00465FB6"/>
    <w:rsid w:val="00467BC6"/>
    <w:rsid w:val="00467E57"/>
    <w:rsid w:val="00470B61"/>
    <w:rsid w:val="00470EA1"/>
    <w:rsid w:val="00471F1B"/>
    <w:rsid w:val="004731A6"/>
    <w:rsid w:val="00473E15"/>
    <w:rsid w:val="004740C3"/>
    <w:rsid w:val="0047558A"/>
    <w:rsid w:val="00475FDB"/>
    <w:rsid w:val="004761DA"/>
    <w:rsid w:val="00476C23"/>
    <w:rsid w:val="004808AD"/>
    <w:rsid w:val="00480D8F"/>
    <w:rsid w:val="004816A0"/>
    <w:rsid w:val="00482FBA"/>
    <w:rsid w:val="00484119"/>
    <w:rsid w:val="004911BB"/>
    <w:rsid w:val="0049131A"/>
    <w:rsid w:val="00491C34"/>
    <w:rsid w:val="00492290"/>
    <w:rsid w:val="004927F9"/>
    <w:rsid w:val="004942C7"/>
    <w:rsid w:val="00495FC2"/>
    <w:rsid w:val="004A0EE1"/>
    <w:rsid w:val="004A102B"/>
    <w:rsid w:val="004A3210"/>
    <w:rsid w:val="004A660A"/>
    <w:rsid w:val="004A7617"/>
    <w:rsid w:val="004B020E"/>
    <w:rsid w:val="004B12BE"/>
    <w:rsid w:val="004B12F5"/>
    <w:rsid w:val="004B151F"/>
    <w:rsid w:val="004B1B5D"/>
    <w:rsid w:val="004B2D29"/>
    <w:rsid w:val="004B2D34"/>
    <w:rsid w:val="004B3397"/>
    <w:rsid w:val="004B3E51"/>
    <w:rsid w:val="004B4629"/>
    <w:rsid w:val="004B720F"/>
    <w:rsid w:val="004B759D"/>
    <w:rsid w:val="004B7E23"/>
    <w:rsid w:val="004C01A0"/>
    <w:rsid w:val="004C028E"/>
    <w:rsid w:val="004C02CE"/>
    <w:rsid w:val="004C06AE"/>
    <w:rsid w:val="004C0C72"/>
    <w:rsid w:val="004C2584"/>
    <w:rsid w:val="004C2B89"/>
    <w:rsid w:val="004C3A9D"/>
    <w:rsid w:val="004C41DA"/>
    <w:rsid w:val="004C7844"/>
    <w:rsid w:val="004D3C1D"/>
    <w:rsid w:val="004D3D3A"/>
    <w:rsid w:val="004D4789"/>
    <w:rsid w:val="004D53C2"/>
    <w:rsid w:val="004D56ED"/>
    <w:rsid w:val="004E0369"/>
    <w:rsid w:val="004E1A1B"/>
    <w:rsid w:val="004E1FA4"/>
    <w:rsid w:val="004E21A2"/>
    <w:rsid w:val="004E2A00"/>
    <w:rsid w:val="004E2F59"/>
    <w:rsid w:val="004E312C"/>
    <w:rsid w:val="004E4B2C"/>
    <w:rsid w:val="004E4B71"/>
    <w:rsid w:val="004E4CAE"/>
    <w:rsid w:val="004E5198"/>
    <w:rsid w:val="004E53A6"/>
    <w:rsid w:val="004E5563"/>
    <w:rsid w:val="004E5B6B"/>
    <w:rsid w:val="004E5F24"/>
    <w:rsid w:val="004E716D"/>
    <w:rsid w:val="004E74C6"/>
    <w:rsid w:val="004F0839"/>
    <w:rsid w:val="004F098E"/>
    <w:rsid w:val="004F29B4"/>
    <w:rsid w:val="004F4BF1"/>
    <w:rsid w:val="004F506E"/>
    <w:rsid w:val="004F6EF4"/>
    <w:rsid w:val="00504B32"/>
    <w:rsid w:val="00506261"/>
    <w:rsid w:val="00507BC5"/>
    <w:rsid w:val="0051417A"/>
    <w:rsid w:val="00516A33"/>
    <w:rsid w:val="00517E9F"/>
    <w:rsid w:val="00520CBB"/>
    <w:rsid w:val="005212AF"/>
    <w:rsid w:val="0052173B"/>
    <w:rsid w:val="0052382F"/>
    <w:rsid w:val="00524A0F"/>
    <w:rsid w:val="0052522A"/>
    <w:rsid w:val="00525E11"/>
    <w:rsid w:val="00527BD8"/>
    <w:rsid w:val="00530A51"/>
    <w:rsid w:val="00531A45"/>
    <w:rsid w:val="00536B8D"/>
    <w:rsid w:val="005370A8"/>
    <w:rsid w:val="005371D5"/>
    <w:rsid w:val="0054247E"/>
    <w:rsid w:val="005525DE"/>
    <w:rsid w:val="005527B5"/>
    <w:rsid w:val="00553499"/>
    <w:rsid w:val="005538FA"/>
    <w:rsid w:val="00554657"/>
    <w:rsid w:val="0055474D"/>
    <w:rsid w:val="00555DB2"/>
    <w:rsid w:val="00556B0B"/>
    <w:rsid w:val="0055712C"/>
    <w:rsid w:val="005574F9"/>
    <w:rsid w:val="00557AB0"/>
    <w:rsid w:val="00560324"/>
    <w:rsid w:val="005606FE"/>
    <w:rsid w:val="005664AF"/>
    <w:rsid w:val="00566AC4"/>
    <w:rsid w:val="00570640"/>
    <w:rsid w:val="00570C1F"/>
    <w:rsid w:val="00571449"/>
    <w:rsid w:val="00571717"/>
    <w:rsid w:val="00571E38"/>
    <w:rsid w:val="005729CC"/>
    <w:rsid w:val="00572D41"/>
    <w:rsid w:val="00572E44"/>
    <w:rsid w:val="005737FF"/>
    <w:rsid w:val="00573A78"/>
    <w:rsid w:val="005760BC"/>
    <w:rsid w:val="005777F1"/>
    <w:rsid w:val="0058099C"/>
    <w:rsid w:val="00584BF8"/>
    <w:rsid w:val="00585371"/>
    <w:rsid w:val="00585416"/>
    <w:rsid w:val="005867D0"/>
    <w:rsid w:val="00586A2A"/>
    <w:rsid w:val="005937DC"/>
    <w:rsid w:val="00593A34"/>
    <w:rsid w:val="00595A55"/>
    <w:rsid w:val="005A0388"/>
    <w:rsid w:val="005A0722"/>
    <w:rsid w:val="005A1B2D"/>
    <w:rsid w:val="005A1F4D"/>
    <w:rsid w:val="005A46B9"/>
    <w:rsid w:val="005A5808"/>
    <w:rsid w:val="005A6A13"/>
    <w:rsid w:val="005A6C6E"/>
    <w:rsid w:val="005A7729"/>
    <w:rsid w:val="005A7885"/>
    <w:rsid w:val="005B0170"/>
    <w:rsid w:val="005B037D"/>
    <w:rsid w:val="005B0438"/>
    <w:rsid w:val="005B0A15"/>
    <w:rsid w:val="005B0CCE"/>
    <w:rsid w:val="005B4A1E"/>
    <w:rsid w:val="005B55B2"/>
    <w:rsid w:val="005C0995"/>
    <w:rsid w:val="005C1B38"/>
    <w:rsid w:val="005C3FC2"/>
    <w:rsid w:val="005C5720"/>
    <w:rsid w:val="005C5C2A"/>
    <w:rsid w:val="005C714B"/>
    <w:rsid w:val="005C725D"/>
    <w:rsid w:val="005C7E10"/>
    <w:rsid w:val="005D0E94"/>
    <w:rsid w:val="005D18F1"/>
    <w:rsid w:val="005D2453"/>
    <w:rsid w:val="005D28B3"/>
    <w:rsid w:val="005D533D"/>
    <w:rsid w:val="005D64FA"/>
    <w:rsid w:val="005D66B4"/>
    <w:rsid w:val="005D7154"/>
    <w:rsid w:val="005D7F86"/>
    <w:rsid w:val="005E1433"/>
    <w:rsid w:val="005E1ACD"/>
    <w:rsid w:val="005E1C3A"/>
    <w:rsid w:val="005E1DEF"/>
    <w:rsid w:val="005E418A"/>
    <w:rsid w:val="005F0F47"/>
    <w:rsid w:val="005F3FBA"/>
    <w:rsid w:val="005F476E"/>
    <w:rsid w:val="005F6576"/>
    <w:rsid w:val="005F6ADF"/>
    <w:rsid w:val="005F7B74"/>
    <w:rsid w:val="00601C5B"/>
    <w:rsid w:val="0060503B"/>
    <w:rsid w:val="00611DB1"/>
    <w:rsid w:val="006159A1"/>
    <w:rsid w:val="00615A3A"/>
    <w:rsid w:val="00616B1D"/>
    <w:rsid w:val="00616BB5"/>
    <w:rsid w:val="00617051"/>
    <w:rsid w:val="00617239"/>
    <w:rsid w:val="00620326"/>
    <w:rsid w:val="00621057"/>
    <w:rsid w:val="00622465"/>
    <w:rsid w:val="00622BFB"/>
    <w:rsid w:val="00622C01"/>
    <w:rsid w:val="006233A3"/>
    <w:rsid w:val="006247E9"/>
    <w:rsid w:val="00624E7A"/>
    <w:rsid w:val="00626330"/>
    <w:rsid w:val="00631980"/>
    <w:rsid w:val="00631F3F"/>
    <w:rsid w:val="00631FAD"/>
    <w:rsid w:val="0063381A"/>
    <w:rsid w:val="00634DC1"/>
    <w:rsid w:val="006426D6"/>
    <w:rsid w:val="00642BB8"/>
    <w:rsid w:val="00644321"/>
    <w:rsid w:val="00645B54"/>
    <w:rsid w:val="00650377"/>
    <w:rsid w:val="00651A60"/>
    <w:rsid w:val="00651BB9"/>
    <w:rsid w:val="006527F1"/>
    <w:rsid w:val="00653CC5"/>
    <w:rsid w:val="006544FF"/>
    <w:rsid w:val="00654BE0"/>
    <w:rsid w:val="0065526F"/>
    <w:rsid w:val="00655A2E"/>
    <w:rsid w:val="00656140"/>
    <w:rsid w:val="00656507"/>
    <w:rsid w:val="0066010A"/>
    <w:rsid w:val="00661EF9"/>
    <w:rsid w:val="0066205A"/>
    <w:rsid w:val="00663479"/>
    <w:rsid w:val="006650F0"/>
    <w:rsid w:val="006651C1"/>
    <w:rsid w:val="00665444"/>
    <w:rsid w:val="00666477"/>
    <w:rsid w:val="006667DB"/>
    <w:rsid w:val="00670D3A"/>
    <w:rsid w:val="0067401C"/>
    <w:rsid w:val="006749BA"/>
    <w:rsid w:val="00675AEE"/>
    <w:rsid w:val="00676F53"/>
    <w:rsid w:val="00677FF3"/>
    <w:rsid w:val="006801DF"/>
    <w:rsid w:val="00683F58"/>
    <w:rsid w:val="006846AF"/>
    <w:rsid w:val="00684BCE"/>
    <w:rsid w:val="00685084"/>
    <w:rsid w:val="00685EF3"/>
    <w:rsid w:val="00690155"/>
    <w:rsid w:val="00690EF9"/>
    <w:rsid w:val="00691DC2"/>
    <w:rsid w:val="006934F1"/>
    <w:rsid w:val="00693772"/>
    <w:rsid w:val="00696D96"/>
    <w:rsid w:val="00696DD8"/>
    <w:rsid w:val="00696F71"/>
    <w:rsid w:val="006A203E"/>
    <w:rsid w:val="006A31A6"/>
    <w:rsid w:val="006A360E"/>
    <w:rsid w:val="006A445B"/>
    <w:rsid w:val="006A4D82"/>
    <w:rsid w:val="006A6F62"/>
    <w:rsid w:val="006A7493"/>
    <w:rsid w:val="006A7D58"/>
    <w:rsid w:val="006B12EC"/>
    <w:rsid w:val="006B19C1"/>
    <w:rsid w:val="006B25DF"/>
    <w:rsid w:val="006B275B"/>
    <w:rsid w:val="006B278C"/>
    <w:rsid w:val="006B2FA8"/>
    <w:rsid w:val="006B48B3"/>
    <w:rsid w:val="006B61A5"/>
    <w:rsid w:val="006C38D3"/>
    <w:rsid w:val="006C5467"/>
    <w:rsid w:val="006C59E0"/>
    <w:rsid w:val="006C5B04"/>
    <w:rsid w:val="006C5F70"/>
    <w:rsid w:val="006C6476"/>
    <w:rsid w:val="006C74AD"/>
    <w:rsid w:val="006D1AD6"/>
    <w:rsid w:val="006D1D0D"/>
    <w:rsid w:val="006D207B"/>
    <w:rsid w:val="006D2D2C"/>
    <w:rsid w:val="006D2FAE"/>
    <w:rsid w:val="006D357F"/>
    <w:rsid w:val="006D4DF2"/>
    <w:rsid w:val="006D56E0"/>
    <w:rsid w:val="006D5954"/>
    <w:rsid w:val="006D6FC4"/>
    <w:rsid w:val="006E0117"/>
    <w:rsid w:val="006E1733"/>
    <w:rsid w:val="006E28FB"/>
    <w:rsid w:val="006E42A4"/>
    <w:rsid w:val="006E7633"/>
    <w:rsid w:val="006E7CF8"/>
    <w:rsid w:val="006E7D9D"/>
    <w:rsid w:val="006E7F24"/>
    <w:rsid w:val="006F0C6A"/>
    <w:rsid w:val="006F0CB4"/>
    <w:rsid w:val="006F2A10"/>
    <w:rsid w:val="006F2EAB"/>
    <w:rsid w:val="006F4032"/>
    <w:rsid w:val="006F66B2"/>
    <w:rsid w:val="006F7794"/>
    <w:rsid w:val="007004FF"/>
    <w:rsid w:val="00700B20"/>
    <w:rsid w:val="0070794B"/>
    <w:rsid w:val="0071036D"/>
    <w:rsid w:val="00711F37"/>
    <w:rsid w:val="007127A9"/>
    <w:rsid w:val="007136BF"/>
    <w:rsid w:val="00714CF7"/>
    <w:rsid w:val="00721095"/>
    <w:rsid w:val="00722296"/>
    <w:rsid w:val="007246FC"/>
    <w:rsid w:val="00724CAE"/>
    <w:rsid w:val="007256C0"/>
    <w:rsid w:val="0072640A"/>
    <w:rsid w:val="007304AF"/>
    <w:rsid w:val="00731F89"/>
    <w:rsid w:val="00732C83"/>
    <w:rsid w:val="007330E4"/>
    <w:rsid w:val="007343E4"/>
    <w:rsid w:val="007354DF"/>
    <w:rsid w:val="007364E8"/>
    <w:rsid w:val="00736A1C"/>
    <w:rsid w:val="007373B1"/>
    <w:rsid w:val="0073749A"/>
    <w:rsid w:val="00740B80"/>
    <w:rsid w:val="0074110E"/>
    <w:rsid w:val="007412C6"/>
    <w:rsid w:val="00742D7F"/>
    <w:rsid w:val="00742E04"/>
    <w:rsid w:val="00743E4F"/>
    <w:rsid w:val="00744289"/>
    <w:rsid w:val="00744DC8"/>
    <w:rsid w:val="007465C9"/>
    <w:rsid w:val="00746CE9"/>
    <w:rsid w:val="00751D26"/>
    <w:rsid w:val="00751E22"/>
    <w:rsid w:val="00752AF7"/>
    <w:rsid w:val="00752E66"/>
    <w:rsid w:val="00753427"/>
    <w:rsid w:val="0075390F"/>
    <w:rsid w:val="007542EE"/>
    <w:rsid w:val="007557C8"/>
    <w:rsid w:val="00755B81"/>
    <w:rsid w:val="0075654A"/>
    <w:rsid w:val="00756B7C"/>
    <w:rsid w:val="007576D7"/>
    <w:rsid w:val="00757B5E"/>
    <w:rsid w:val="00760614"/>
    <w:rsid w:val="00761DB6"/>
    <w:rsid w:val="00764151"/>
    <w:rsid w:val="0076527F"/>
    <w:rsid w:val="00767356"/>
    <w:rsid w:val="00770125"/>
    <w:rsid w:val="00774A1F"/>
    <w:rsid w:val="00774D4F"/>
    <w:rsid w:val="00777BEA"/>
    <w:rsid w:val="00780FD3"/>
    <w:rsid w:val="0078120D"/>
    <w:rsid w:val="00781E61"/>
    <w:rsid w:val="00783ADA"/>
    <w:rsid w:val="00784D82"/>
    <w:rsid w:val="007856DE"/>
    <w:rsid w:val="00786FC8"/>
    <w:rsid w:val="007873A6"/>
    <w:rsid w:val="00787A9F"/>
    <w:rsid w:val="00790D9D"/>
    <w:rsid w:val="00792166"/>
    <w:rsid w:val="00792FF0"/>
    <w:rsid w:val="007931E7"/>
    <w:rsid w:val="007937D5"/>
    <w:rsid w:val="00793C68"/>
    <w:rsid w:val="00794BAD"/>
    <w:rsid w:val="00796484"/>
    <w:rsid w:val="007967EF"/>
    <w:rsid w:val="007A16E9"/>
    <w:rsid w:val="007A1E91"/>
    <w:rsid w:val="007A222F"/>
    <w:rsid w:val="007A2AAC"/>
    <w:rsid w:val="007A31E4"/>
    <w:rsid w:val="007A4392"/>
    <w:rsid w:val="007A5B01"/>
    <w:rsid w:val="007A6482"/>
    <w:rsid w:val="007B1BF1"/>
    <w:rsid w:val="007B30F3"/>
    <w:rsid w:val="007B47AC"/>
    <w:rsid w:val="007B5571"/>
    <w:rsid w:val="007B739C"/>
    <w:rsid w:val="007B7AAA"/>
    <w:rsid w:val="007B7D85"/>
    <w:rsid w:val="007C0914"/>
    <w:rsid w:val="007C2668"/>
    <w:rsid w:val="007C3E11"/>
    <w:rsid w:val="007D0555"/>
    <w:rsid w:val="007D0BE9"/>
    <w:rsid w:val="007D1864"/>
    <w:rsid w:val="007D226F"/>
    <w:rsid w:val="007D298A"/>
    <w:rsid w:val="007D53E6"/>
    <w:rsid w:val="007D73C6"/>
    <w:rsid w:val="007D7F8E"/>
    <w:rsid w:val="007E1D0A"/>
    <w:rsid w:val="007E3069"/>
    <w:rsid w:val="007E3940"/>
    <w:rsid w:val="007E4CAB"/>
    <w:rsid w:val="007F0968"/>
    <w:rsid w:val="007F0E77"/>
    <w:rsid w:val="007F1F16"/>
    <w:rsid w:val="007F207C"/>
    <w:rsid w:val="007F2658"/>
    <w:rsid w:val="007F2B28"/>
    <w:rsid w:val="007F542C"/>
    <w:rsid w:val="007F5973"/>
    <w:rsid w:val="007F6803"/>
    <w:rsid w:val="007F6832"/>
    <w:rsid w:val="007F6DFE"/>
    <w:rsid w:val="007F771B"/>
    <w:rsid w:val="00802C9F"/>
    <w:rsid w:val="00803880"/>
    <w:rsid w:val="00803C65"/>
    <w:rsid w:val="00803FE2"/>
    <w:rsid w:val="0080614F"/>
    <w:rsid w:val="00807DD4"/>
    <w:rsid w:val="008115FC"/>
    <w:rsid w:val="00812252"/>
    <w:rsid w:val="0081401A"/>
    <w:rsid w:val="0081506B"/>
    <w:rsid w:val="00817246"/>
    <w:rsid w:val="00820D1A"/>
    <w:rsid w:val="00822A27"/>
    <w:rsid w:val="0082325A"/>
    <w:rsid w:val="008329B6"/>
    <w:rsid w:val="00833264"/>
    <w:rsid w:val="0083331A"/>
    <w:rsid w:val="008333C4"/>
    <w:rsid w:val="00833FC0"/>
    <w:rsid w:val="008369FA"/>
    <w:rsid w:val="0084142E"/>
    <w:rsid w:val="008425DA"/>
    <w:rsid w:val="00842826"/>
    <w:rsid w:val="0084291E"/>
    <w:rsid w:val="0084301B"/>
    <w:rsid w:val="0084374A"/>
    <w:rsid w:val="00844064"/>
    <w:rsid w:val="00844137"/>
    <w:rsid w:val="0084426A"/>
    <w:rsid w:val="00844AD3"/>
    <w:rsid w:val="00844AD4"/>
    <w:rsid w:val="008467CD"/>
    <w:rsid w:val="008468AC"/>
    <w:rsid w:val="0084693F"/>
    <w:rsid w:val="008474FD"/>
    <w:rsid w:val="00851233"/>
    <w:rsid w:val="0085239E"/>
    <w:rsid w:val="0085478F"/>
    <w:rsid w:val="008556B5"/>
    <w:rsid w:val="00856B90"/>
    <w:rsid w:val="00857378"/>
    <w:rsid w:val="0086036E"/>
    <w:rsid w:val="00861194"/>
    <w:rsid w:val="00861624"/>
    <w:rsid w:val="008619DA"/>
    <w:rsid w:val="00862BF7"/>
    <w:rsid w:val="00864A9F"/>
    <w:rsid w:val="00865150"/>
    <w:rsid w:val="00865959"/>
    <w:rsid w:val="00865BC5"/>
    <w:rsid w:val="00866049"/>
    <w:rsid w:val="0086619C"/>
    <w:rsid w:val="00866630"/>
    <w:rsid w:val="008722AE"/>
    <w:rsid w:val="0087462D"/>
    <w:rsid w:val="008759F1"/>
    <w:rsid w:val="00876B52"/>
    <w:rsid w:val="0088075D"/>
    <w:rsid w:val="00881715"/>
    <w:rsid w:val="00885111"/>
    <w:rsid w:val="00886933"/>
    <w:rsid w:val="008870CE"/>
    <w:rsid w:val="00890F29"/>
    <w:rsid w:val="008921F8"/>
    <w:rsid w:val="008960FD"/>
    <w:rsid w:val="00896684"/>
    <w:rsid w:val="00897061"/>
    <w:rsid w:val="008974B5"/>
    <w:rsid w:val="00897F69"/>
    <w:rsid w:val="008A08A7"/>
    <w:rsid w:val="008A1533"/>
    <w:rsid w:val="008A23AA"/>
    <w:rsid w:val="008A583B"/>
    <w:rsid w:val="008A7F4D"/>
    <w:rsid w:val="008B08FD"/>
    <w:rsid w:val="008B2CE6"/>
    <w:rsid w:val="008B4770"/>
    <w:rsid w:val="008B566C"/>
    <w:rsid w:val="008B5686"/>
    <w:rsid w:val="008B6C47"/>
    <w:rsid w:val="008B6E1C"/>
    <w:rsid w:val="008C0BC7"/>
    <w:rsid w:val="008C17D8"/>
    <w:rsid w:val="008C4756"/>
    <w:rsid w:val="008C580D"/>
    <w:rsid w:val="008C65A3"/>
    <w:rsid w:val="008C7051"/>
    <w:rsid w:val="008C72C9"/>
    <w:rsid w:val="008C79D9"/>
    <w:rsid w:val="008C7B87"/>
    <w:rsid w:val="008D0E3C"/>
    <w:rsid w:val="008D20BA"/>
    <w:rsid w:val="008D2C89"/>
    <w:rsid w:val="008D2F39"/>
    <w:rsid w:val="008D33F1"/>
    <w:rsid w:val="008D36CE"/>
    <w:rsid w:val="008D4A8F"/>
    <w:rsid w:val="008D77EB"/>
    <w:rsid w:val="008D795B"/>
    <w:rsid w:val="008E0E21"/>
    <w:rsid w:val="008E181D"/>
    <w:rsid w:val="008E23FF"/>
    <w:rsid w:val="008E384C"/>
    <w:rsid w:val="008E3FB8"/>
    <w:rsid w:val="008E440F"/>
    <w:rsid w:val="008E4C52"/>
    <w:rsid w:val="008E57C0"/>
    <w:rsid w:val="008E7FB5"/>
    <w:rsid w:val="008F0003"/>
    <w:rsid w:val="008F27A6"/>
    <w:rsid w:val="008F458E"/>
    <w:rsid w:val="008F4F86"/>
    <w:rsid w:val="008F5389"/>
    <w:rsid w:val="008F5487"/>
    <w:rsid w:val="008F5F1D"/>
    <w:rsid w:val="008F64D9"/>
    <w:rsid w:val="008F77B1"/>
    <w:rsid w:val="008F7BA8"/>
    <w:rsid w:val="00900442"/>
    <w:rsid w:val="009047B6"/>
    <w:rsid w:val="00904FE4"/>
    <w:rsid w:val="009075C8"/>
    <w:rsid w:val="009110FE"/>
    <w:rsid w:val="00912C03"/>
    <w:rsid w:val="009137B3"/>
    <w:rsid w:val="00914031"/>
    <w:rsid w:val="00914D66"/>
    <w:rsid w:val="009169C0"/>
    <w:rsid w:val="00916C6D"/>
    <w:rsid w:val="0092044D"/>
    <w:rsid w:val="00923C21"/>
    <w:rsid w:val="009240FF"/>
    <w:rsid w:val="00924DFA"/>
    <w:rsid w:val="0092608B"/>
    <w:rsid w:val="00927C2F"/>
    <w:rsid w:val="009332FD"/>
    <w:rsid w:val="00936586"/>
    <w:rsid w:val="00937992"/>
    <w:rsid w:val="00941866"/>
    <w:rsid w:val="00941F63"/>
    <w:rsid w:val="00942436"/>
    <w:rsid w:val="009442A2"/>
    <w:rsid w:val="00944D0D"/>
    <w:rsid w:val="00945A64"/>
    <w:rsid w:val="009471B5"/>
    <w:rsid w:val="00950DD0"/>
    <w:rsid w:val="00951A14"/>
    <w:rsid w:val="009531F0"/>
    <w:rsid w:val="009537D2"/>
    <w:rsid w:val="00954B9F"/>
    <w:rsid w:val="00956418"/>
    <w:rsid w:val="00957BE0"/>
    <w:rsid w:val="00960E57"/>
    <w:rsid w:val="00965062"/>
    <w:rsid w:val="00965BC0"/>
    <w:rsid w:val="0096630F"/>
    <w:rsid w:val="009670D6"/>
    <w:rsid w:val="00967EBE"/>
    <w:rsid w:val="0097097D"/>
    <w:rsid w:val="00970B0F"/>
    <w:rsid w:val="00972398"/>
    <w:rsid w:val="00974811"/>
    <w:rsid w:val="00974E95"/>
    <w:rsid w:val="009825BA"/>
    <w:rsid w:val="00984217"/>
    <w:rsid w:val="00984E5E"/>
    <w:rsid w:val="00985F11"/>
    <w:rsid w:val="0098686B"/>
    <w:rsid w:val="009869E5"/>
    <w:rsid w:val="00986BE8"/>
    <w:rsid w:val="00987AB6"/>
    <w:rsid w:val="00987B45"/>
    <w:rsid w:val="00987D33"/>
    <w:rsid w:val="009900CD"/>
    <w:rsid w:val="00990732"/>
    <w:rsid w:val="00990AE7"/>
    <w:rsid w:val="00990B9C"/>
    <w:rsid w:val="00992785"/>
    <w:rsid w:val="009928EB"/>
    <w:rsid w:val="009937EF"/>
    <w:rsid w:val="00994554"/>
    <w:rsid w:val="00994B1C"/>
    <w:rsid w:val="00996D03"/>
    <w:rsid w:val="00997D0E"/>
    <w:rsid w:val="009A163B"/>
    <w:rsid w:val="009A25F3"/>
    <w:rsid w:val="009A38C9"/>
    <w:rsid w:val="009A4821"/>
    <w:rsid w:val="009A5C2C"/>
    <w:rsid w:val="009A7101"/>
    <w:rsid w:val="009A75D5"/>
    <w:rsid w:val="009B0747"/>
    <w:rsid w:val="009B0E28"/>
    <w:rsid w:val="009B1200"/>
    <w:rsid w:val="009B1510"/>
    <w:rsid w:val="009B2A07"/>
    <w:rsid w:val="009B6412"/>
    <w:rsid w:val="009C062D"/>
    <w:rsid w:val="009C2556"/>
    <w:rsid w:val="009C2C38"/>
    <w:rsid w:val="009C39DB"/>
    <w:rsid w:val="009C5CA2"/>
    <w:rsid w:val="009D00D0"/>
    <w:rsid w:val="009D39DD"/>
    <w:rsid w:val="009D51E4"/>
    <w:rsid w:val="009D6B96"/>
    <w:rsid w:val="009E3853"/>
    <w:rsid w:val="009E5DE3"/>
    <w:rsid w:val="009E6533"/>
    <w:rsid w:val="009E6C0F"/>
    <w:rsid w:val="009E7920"/>
    <w:rsid w:val="009F17B3"/>
    <w:rsid w:val="009F4FDE"/>
    <w:rsid w:val="009F61BC"/>
    <w:rsid w:val="009F6594"/>
    <w:rsid w:val="00A01CF2"/>
    <w:rsid w:val="00A03280"/>
    <w:rsid w:val="00A03B6F"/>
    <w:rsid w:val="00A0485A"/>
    <w:rsid w:val="00A0546D"/>
    <w:rsid w:val="00A05472"/>
    <w:rsid w:val="00A06688"/>
    <w:rsid w:val="00A07F0A"/>
    <w:rsid w:val="00A15FE2"/>
    <w:rsid w:val="00A16AE4"/>
    <w:rsid w:val="00A16E6E"/>
    <w:rsid w:val="00A204D5"/>
    <w:rsid w:val="00A21269"/>
    <w:rsid w:val="00A246B7"/>
    <w:rsid w:val="00A25774"/>
    <w:rsid w:val="00A26057"/>
    <w:rsid w:val="00A308CF"/>
    <w:rsid w:val="00A32511"/>
    <w:rsid w:val="00A32EA5"/>
    <w:rsid w:val="00A33963"/>
    <w:rsid w:val="00A35F93"/>
    <w:rsid w:val="00A36C30"/>
    <w:rsid w:val="00A37430"/>
    <w:rsid w:val="00A41204"/>
    <w:rsid w:val="00A4252F"/>
    <w:rsid w:val="00A43237"/>
    <w:rsid w:val="00A44334"/>
    <w:rsid w:val="00A44726"/>
    <w:rsid w:val="00A4548A"/>
    <w:rsid w:val="00A47D0A"/>
    <w:rsid w:val="00A50944"/>
    <w:rsid w:val="00A51489"/>
    <w:rsid w:val="00A55783"/>
    <w:rsid w:val="00A5590C"/>
    <w:rsid w:val="00A55A44"/>
    <w:rsid w:val="00A5770D"/>
    <w:rsid w:val="00A612A4"/>
    <w:rsid w:val="00A64C6E"/>
    <w:rsid w:val="00A66191"/>
    <w:rsid w:val="00A7136E"/>
    <w:rsid w:val="00A717CB"/>
    <w:rsid w:val="00A72E9C"/>
    <w:rsid w:val="00A73154"/>
    <w:rsid w:val="00A73744"/>
    <w:rsid w:val="00A74388"/>
    <w:rsid w:val="00A74838"/>
    <w:rsid w:val="00A772D6"/>
    <w:rsid w:val="00A80DFB"/>
    <w:rsid w:val="00A83780"/>
    <w:rsid w:val="00A84A3C"/>
    <w:rsid w:val="00A851F9"/>
    <w:rsid w:val="00A8585F"/>
    <w:rsid w:val="00A87D29"/>
    <w:rsid w:val="00A9134B"/>
    <w:rsid w:val="00A91AF7"/>
    <w:rsid w:val="00A93A41"/>
    <w:rsid w:val="00A94DC2"/>
    <w:rsid w:val="00A96E51"/>
    <w:rsid w:val="00AA066D"/>
    <w:rsid w:val="00AA0EE7"/>
    <w:rsid w:val="00AA167C"/>
    <w:rsid w:val="00AA624C"/>
    <w:rsid w:val="00AA6A04"/>
    <w:rsid w:val="00AA784B"/>
    <w:rsid w:val="00AB1BC3"/>
    <w:rsid w:val="00AB3CC8"/>
    <w:rsid w:val="00AB5B83"/>
    <w:rsid w:val="00AB5EFF"/>
    <w:rsid w:val="00AC21B6"/>
    <w:rsid w:val="00AC39A3"/>
    <w:rsid w:val="00AC3BF5"/>
    <w:rsid w:val="00AD0071"/>
    <w:rsid w:val="00AD0843"/>
    <w:rsid w:val="00AD0F7F"/>
    <w:rsid w:val="00AD3ABE"/>
    <w:rsid w:val="00AD5AF6"/>
    <w:rsid w:val="00AE0360"/>
    <w:rsid w:val="00AE044D"/>
    <w:rsid w:val="00AE0D98"/>
    <w:rsid w:val="00AE1000"/>
    <w:rsid w:val="00AE26F0"/>
    <w:rsid w:val="00AE325A"/>
    <w:rsid w:val="00AE376E"/>
    <w:rsid w:val="00AF0601"/>
    <w:rsid w:val="00AF104F"/>
    <w:rsid w:val="00AF13D6"/>
    <w:rsid w:val="00AF1A2B"/>
    <w:rsid w:val="00AF1A84"/>
    <w:rsid w:val="00AF1D08"/>
    <w:rsid w:val="00AF29F0"/>
    <w:rsid w:val="00AF4460"/>
    <w:rsid w:val="00AF6121"/>
    <w:rsid w:val="00AF6F47"/>
    <w:rsid w:val="00AF73E2"/>
    <w:rsid w:val="00AF749C"/>
    <w:rsid w:val="00B014AC"/>
    <w:rsid w:val="00B01AB4"/>
    <w:rsid w:val="00B02AA2"/>
    <w:rsid w:val="00B0387A"/>
    <w:rsid w:val="00B04469"/>
    <w:rsid w:val="00B0481A"/>
    <w:rsid w:val="00B05287"/>
    <w:rsid w:val="00B05D8F"/>
    <w:rsid w:val="00B05E5C"/>
    <w:rsid w:val="00B06FBF"/>
    <w:rsid w:val="00B111DE"/>
    <w:rsid w:val="00B11868"/>
    <w:rsid w:val="00B131BF"/>
    <w:rsid w:val="00B13466"/>
    <w:rsid w:val="00B1413C"/>
    <w:rsid w:val="00B1441E"/>
    <w:rsid w:val="00B16369"/>
    <w:rsid w:val="00B16414"/>
    <w:rsid w:val="00B16714"/>
    <w:rsid w:val="00B169C3"/>
    <w:rsid w:val="00B17A7E"/>
    <w:rsid w:val="00B22455"/>
    <w:rsid w:val="00B2320A"/>
    <w:rsid w:val="00B241BF"/>
    <w:rsid w:val="00B27BB4"/>
    <w:rsid w:val="00B300DA"/>
    <w:rsid w:val="00B30162"/>
    <w:rsid w:val="00B30CD7"/>
    <w:rsid w:val="00B318B2"/>
    <w:rsid w:val="00B33364"/>
    <w:rsid w:val="00B336ED"/>
    <w:rsid w:val="00B34365"/>
    <w:rsid w:val="00B34C96"/>
    <w:rsid w:val="00B34EFC"/>
    <w:rsid w:val="00B352A2"/>
    <w:rsid w:val="00B361F6"/>
    <w:rsid w:val="00B36328"/>
    <w:rsid w:val="00B36739"/>
    <w:rsid w:val="00B401AA"/>
    <w:rsid w:val="00B42AFD"/>
    <w:rsid w:val="00B43400"/>
    <w:rsid w:val="00B4351C"/>
    <w:rsid w:val="00B44219"/>
    <w:rsid w:val="00B44E17"/>
    <w:rsid w:val="00B50728"/>
    <w:rsid w:val="00B53018"/>
    <w:rsid w:val="00B53BA2"/>
    <w:rsid w:val="00B541DE"/>
    <w:rsid w:val="00B62359"/>
    <w:rsid w:val="00B62458"/>
    <w:rsid w:val="00B62DC3"/>
    <w:rsid w:val="00B642A8"/>
    <w:rsid w:val="00B651C2"/>
    <w:rsid w:val="00B65FD5"/>
    <w:rsid w:val="00B666E1"/>
    <w:rsid w:val="00B71198"/>
    <w:rsid w:val="00B71AD7"/>
    <w:rsid w:val="00B71DF4"/>
    <w:rsid w:val="00B7267A"/>
    <w:rsid w:val="00B76232"/>
    <w:rsid w:val="00B7636F"/>
    <w:rsid w:val="00B765E1"/>
    <w:rsid w:val="00B76D1B"/>
    <w:rsid w:val="00B771EE"/>
    <w:rsid w:val="00B77D39"/>
    <w:rsid w:val="00B8060A"/>
    <w:rsid w:val="00B80C69"/>
    <w:rsid w:val="00B8188A"/>
    <w:rsid w:val="00B81989"/>
    <w:rsid w:val="00B83D68"/>
    <w:rsid w:val="00B87AE1"/>
    <w:rsid w:val="00B90777"/>
    <w:rsid w:val="00B90A69"/>
    <w:rsid w:val="00B90D88"/>
    <w:rsid w:val="00B92251"/>
    <w:rsid w:val="00B93D0D"/>
    <w:rsid w:val="00B93E25"/>
    <w:rsid w:val="00B94E28"/>
    <w:rsid w:val="00B95747"/>
    <w:rsid w:val="00B9709C"/>
    <w:rsid w:val="00B97B4E"/>
    <w:rsid w:val="00BA00F8"/>
    <w:rsid w:val="00BA0C95"/>
    <w:rsid w:val="00BA1607"/>
    <w:rsid w:val="00BA3027"/>
    <w:rsid w:val="00BA3EA8"/>
    <w:rsid w:val="00BA4D5A"/>
    <w:rsid w:val="00BA63C1"/>
    <w:rsid w:val="00BA650B"/>
    <w:rsid w:val="00BA6EFE"/>
    <w:rsid w:val="00BB0AA5"/>
    <w:rsid w:val="00BB0E7D"/>
    <w:rsid w:val="00BB1B8C"/>
    <w:rsid w:val="00BB465D"/>
    <w:rsid w:val="00BB4C3D"/>
    <w:rsid w:val="00BB55D5"/>
    <w:rsid w:val="00BB5D94"/>
    <w:rsid w:val="00BC0D36"/>
    <w:rsid w:val="00BC1311"/>
    <w:rsid w:val="00BC134D"/>
    <w:rsid w:val="00BC2B60"/>
    <w:rsid w:val="00BC307E"/>
    <w:rsid w:val="00BC37D3"/>
    <w:rsid w:val="00BC3831"/>
    <w:rsid w:val="00BC5E36"/>
    <w:rsid w:val="00BC62C1"/>
    <w:rsid w:val="00BC63D0"/>
    <w:rsid w:val="00BC72E1"/>
    <w:rsid w:val="00BD1E89"/>
    <w:rsid w:val="00BD2E40"/>
    <w:rsid w:val="00BD49E6"/>
    <w:rsid w:val="00BD4CF9"/>
    <w:rsid w:val="00BD6F56"/>
    <w:rsid w:val="00BE002C"/>
    <w:rsid w:val="00BE30E8"/>
    <w:rsid w:val="00BE30F3"/>
    <w:rsid w:val="00BE3653"/>
    <w:rsid w:val="00BE652D"/>
    <w:rsid w:val="00BE657E"/>
    <w:rsid w:val="00BE7F87"/>
    <w:rsid w:val="00BF102C"/>
    <w:rsid w:val="00BF3B7D"/>
    <w:rsid w:val="00BF3F75"/>
    <w:rsid w:val="00BF43A9"/>
    <w:rsid w:val="00BF48EE"/>
    <w:rsid w:val="00BF4AB6"/>
    <w:rsid w:val="00BF6860"/>
    <w:rsid w:val="00BF70D6"/>
    <w:rsid w:val="00BF765F"/>
    <w:rsid w:val="00BF7BBD"/>
    <w:rsid w:val="00BF7C64"/>
    <w:rsid w:val="00C00531"/>
    <w:rsid w:val="00C017EC"/>
    <w:rsid w:val="00C02587"/>
    <w:rsid w:val="00C02A4E"/>
    <w:rsid w:val="00C035B9"/>
    <w:rsid w:val="00C037F1"/>
    <w:rsid w:val="00C039E6"/>
    <w:rsid w:val="00C03BC7"/>
    <w:rsid w:val="00C045FF"/>
    <w:rsid w:val="00C04E09"/>
    <w:rsid w:val="00C04FBB"/>
    <w:rsid w:val="00C05300"/>
    <w:rsid w:val="00C06C84"/>
    <w:rsid w:val="00C100FD"/>
    <w:rsid w:val="00C10D05"/>
    <w:rsid w:val="00C11C13"/>
    <w:rsid w:val="00C126C2"/>
    <w:rsid w:val="00C12A3C"/>
    <w:rsid w:val="00C130C4"/>
    <w:rsid w:val="00C13E25"/>
    <w:rsid w:val="00C15F7E"/>
    <w:rsid w:val="00C1645E"/>
    <w:rsid w:val="00C16911"/>
    <w:rsid w:val="00C1754A"/>
    <w:rsid w:val="00C21ACB"/>
    <w:rsid w:val="00C22E0B"/>
    <w:rsid w:val="00C22F14"/>
    <w:rsid w:val="00C23E74"/>
    <w:rsid w:val="00C2513C"/>
    <w:rsid w:val="00C25320"/>
    <w:rsid w:val="00C3011E"/>
    <w:rsid w:val="00C302CD"/>
    <w:rsid w:val="00C30A49"/>
    <w:rsid w:val="00C30C0F"/>
    <w:rsid w:val="00C33314"/>
    <w:rsid w:val="00C33D80"/>
    <w:rsid w:val="00C34E04"/>
    <w:rsid w:val="00C34E05"/>
    <w:rsid w:val="00C35111"/>
    <w:rsid w:val="00C35CF7"/>
    <w:rsid w:val="00C40867"/>
    <w:rsid w:val="00C4333D"/>
    <w:rsid w:val="00C443BC"/>
    <w:rsid w:val="00C456B8"/>
    <w:rsid w:val="00C467D9"/>
    <w:rsid w:val="00C4733A"/>
    <w:rsid w:val="00C51E88"/>
    <w:rsid w:val="00C52B41"/>
    <w:rsid w:val="00C52E7E"/>
    <w:rsid w:val="00C54125"/>
    <w:rsid w:val="00C55234"/>
    <w:rsid w:val="00C55F96"/>
    <w:rsid w:val="00C60267"/>
    <w:rsid w:val="00C619EB"/>
    <w:rsid w:val="00C6208B"/>
    <w:rsid w:val="00C6332F"/>
    <w:rsid w:val="00C639BD"/>
    <w:rsid w:val="00C63B49"/>
    <w:rsid w:val="00C65A8C"/>
    <w:rsid w:val="00C67EFB"/>
    <w:rsid w:val="00C72755"/>
    <w:rsid w:val="00C7285A"/>
    <w:rsid w:val="00C73AE6"/>
    <w:rsid w:val="00C73DA2"/>
    <w:rsid w:val="00C7596C"/>
    <w:rsid w:val="00C818E2"/>
    <w:rsid w:val="00C827E7"/>
    <w:rsid w:val="00C8626E"/>
    <w:rsid w:val="00C86FF3"/>
    <w:rsid w:val="00C87D1E"/>
    <w:rsid w:val="00C9075D"/>
    <w:rsid w:val="00C91275"/>
    <w:rsid w:val="00C93556"/>
    <w:rsid w:val="00C93C55"/>
    <w:rsid w:val="00C94E15"/>
    <w:rsid w:val="00C95266"/>
    <w:rsid w:val="00C9615C"/>
    <w:rsid w:val="00C9647A"/>
    <w:rsid w:val="00C97CED"/>
    <w:rsid w:val="00C97DE9"/>
    <w:rsid w:val="00CA11E4"/>
    <w:rsid w:val="00CA1234"/>
    <w:rsid w:val="00CA2011"/>
    <w:rsid w:val="00CA484F"/>
    <w:rsid w:val="00CA51A5"/>
    <w:rsid w:val="00CA6301"/>
    <w:rsid w:val="00CA6FA9"/>
    <w:rsid w:val="00CA7A03"/>
    <w:rsid w:val="00CB0B64"/>
    <w:rsid w:val="00CB330A"/>
    <w:rsid w:val="00CB4F37"/>
    <w:rsid w:val="00CB53A4"/>
    <w:rsid w:val="00CB6885"/>
    <w:rsid w:val="00CBA8BB"/>
    <w:rsid w:val="00CC0972"/>
    <w:rsid w:val="00CC4A6D"/>
    <w:rsid w:val="00CC5056"/>
    <w:rsid w:val="00CC66C7"/>
    <w:rsid w:val="00CD04DE"/>
    <w:rsid w:val="00CD19E5"/>
    <w:rsid w:val="00CD2474"/>
    <w:rsid w:val="00CD2BC7"/>
    <w:rsid w:val="00CD3546"/>
    <w:rsid w:val="00CD4AE1"/>
    <w:rsid w:val="00CD4F90"/>
    <w:rsid w:val="00CE17D4"/>
    <w:rsid w:val="00CE299C"/>
    <w:rsid w:val="00CE3287"/>
    <w:rsid w:val="00CE6F5D"/>
    <w:rsid w:val="00CE739F"/>
    <w:rsid w:val="00CF079D"/>
    <w:rsid w:val="00CF1101"/>
    <w:rsid w:val="00CF1D68"/>
    <w:rsid w:val="00CF247F"/>
    <w:rsid w:val="00CF2809"/>
    <w:rsid w:val="00CF3B6E"/>
    <w:rsid w:val="00CF5FA2"/>
    <w:rsid w:val="00CF627A"/>
    <w:rsid w:val="00CF6E13"/>
    <w:rsid w:val="00CF726A"/>
    <w:rsid w:val="00D00932"/>
    <w:rsid w:val="00D01E35"/>
    <w:rsid w:val="00D02E45"/>
    <w:rsid w:val="00D03629"/>
    <w:rsid w:val="00D04709"/>
    <w:rsid w:val="00D06A1E"/>
    <w:rsid w:val="00D0726A"/>
    <w:rsid w:val="00D07E07"/>
    <w:rsid w:val="00D10E34"/>
    <w:rsid w:val="00D1243C"/>
    <w:rsid w:val="00D128BA"/>
    <w:rsid w:val="00D145D0"/>
    <w:rsid w:val="00D14937"/>
    <w:rsid w:val="00D164FD"/>
    <w:rsid w:val="00D16970"/>
    <w:rsid w:val="00D16BDF"/>
    <w:rsid w:val="00D16EC8"/>
    <w:rsid w:val="00D16F2B"/>
    <w:rsid w:val="00D17C59"/>
    <w:rsid w:val="00D21023"/>
    <w:rsid w:val="00D2145D"/>
    <w:rsid w:val="00D221F6"/>
    <w:rsid w:val="00D237E8"/>
    <w:rsid w:val="00D2418E"/>
    <w:rsid w:val="00D24868"/>
    <w:rsid w:val="00D26278"/>
    <w:rsid w:val="00D26780"/>
    <w:rsid w:val="00D26B66"/>
    <w:rsid w:val="00D277A6"/>
    <w:rsid w:val="00D278DA"/>
    <w:rsid w:val="00D30B68"/>
    <w:rsid w:val="00D32AB7"/>
    <w:rsid w:val="00D33ACD"/>
    <w:rsid w:val="00D33B11"/>
    <w:rsid w:val="00D3605B"/>
    <w:rsid w:val="00D360A0"/>
    <w:rsid w:val="00D40897"/>
    <w:rsid w:val="00D40B6D"/>
    <w:rsid w:val="00D41C1A"/>
    <w:rsid w:val="00D42FC2"/>
    <w:rsid w:val="00D447F5"/>
    <w:rsid w:val="00D45933"/>
    <w:rsid w:val="00D46527"/>
    <w:rsid w:val="00D468E8"/>
    <w:rsid w:val="00D47486"/>
    <w:rsid w:val="00D47624"/>
    <w:rsid w:val="00D52AAE"/>
    <w:rsid w:val="00D53F64"/>
    <w:rsid w:val="00D55EAE"/>
    <w:rsid w:val="00D56AED"/>
    <w:rsid w:val="00D573CD"/>
    <w:rsid w:val="00D6208F"/>
    <w:rsid w:val="00D6236E"/>
    <w:rsid w:val="00D63286"/>
    <w:rsid w:val="00D64A00"/>
    <w:rsid w:val="00D70684"/>
    <w:rsid w:val="00D73377"/>
    <w:rsid w:val="00D73B12"/>
    <w:rsid w:val="00D81200"/>
    <w:rsid w:val="00D82A9D"/>
    <w:rsid w:val="00D82F23"/>
    <w:rsid w:val="00D849FA"/>
    <w:rsid w:val="00D853E5"/>
    <w:rsid w:val="00D856A4"/>
    <w:rsid w:val="00D8632D"/>
    <w:rsid w:val="00D8644F"/>
    <w:rsid w:val="00D94163"/>
    <w:rsid w:val="00D947A9"/>
    <w:rsid w:val="00D969E6"/>
    <w:rsid w:val="00D97600"/>
    <w:rsid w:val="00DA0F51"/>
    <w:rsid w:val="00DA1EE0"/>
    <w:rsid w:val="00DA372C"/>
    <w:rsid w:val="00DA544D"/>
    <w:rsid w:val="00DA5E41"/>
    <w:rsid w:val="00DA7589"/>
    <w:rsid w:val="00DB07A1"/>
    <w:rsid w:val="00DB10FE"/>
    <w:rsid w:val="00DB224A"/>
    <w:rsid w:val="00DB2300"/>
    <w:rsid w:val="00DB2D5F"/>
    <w:rsid w:val="00DB7BE0"/>
    <w:rsid w:val="00DC2822"/>
    <w:rsid w:val="00DC2B62"/>
    <w:rsid w:val="00DC3C09"/>
    <w:rsid w:val="00DC4AE6"/>
    <w:rsid w:val="00DC6EB8"/>
    <w:rsid w:val="00DC70D1"/>
    <w:rsid w:val="00DD0C24"/>
    <w:rsid w:val="00DD121E"/>
    <w:rsid w:val="00DD16C5"/>
    <w:rsid w:val="00DD374D"/>
    <w:rsid w:val="00DD3A09"/>
    <w:rsid w:val="00DD3F3A"/>
    <w:rsid w:val="00DD41E0"/>
    <w:rsid w:val="00DD4999"/>
    <w:rsid w:val="00DD53E8"/>
    <w:rsid w:val="00DD590E"/>
    <w:rsid w:val="00DD5D93"/>
    <w:rsid w:val="00DE01C0"/>
    <w:rsid w:val="00DE0FBF"/>
    <w:rsid w:val="00DE14B0"/>
    <w:rsid w:val="00DE156B"/>
    <w:rsid w:val="00DE2E9E"/>
    <w:rsid w:val="00DE3384"/>
    <w:rsid w:val="00DE52A6"/>
    <w:rsid w:val="00DF0870"/>
    <w:rsid w:val="00DF09E5"/>
    <w:rsid w:val="00DF190F"/>
    <w:rsid w:val="00DF2BC9"/>
    <w:rsid w:val="00DF45C5"/>
    <w:rsid w:val="00DF5215"/>
    <w:rsid w:val="00DF54B9"/>
    <w:rsid w:val="00DF5DFD"/>
    <w:rsid w:val="00DF6B6B"/>
    <w:rsid w:val="00DF6C2E"/>
    <w:rsid w:val="00DF7603"/>
    <w:rsid w:val="00DF7AF5"/>
    <w:rsid w:val="00E00193"/>
    <w:rsid w:val="00E005F5"/>
    <w:rsid w:val="00E02AD7"/>
    <w:rsid w:val="00E02E66"/>
    <w:rsid w:val="00E03A2E"/>
    <w:rsid w:val="00E10CFE"/>
    <w:rsid w:val="00E1268B"/>
    <w:rsid w:val="00E12822"/>
    <w:rsid w:val="00E13688"/>
    <w:rsid w:val="00E13F92"/>
    <w:rsid w:val="00E14342"/>
    <w:rsid w:val="00E145B0"/>
    <w:rsid w:val="00E1479D"/>
    <w:rsid w:val="00E14A15"/>
    <w:rsid w:val="00E16691"/>
    <w:rsid w:val="00E166A4"/>
    <w:rsid w:val="00E2126D"/>
    <w:rsid w:val="00E221C1"/>
    <w:rsid w:val="00E229DB"/>
    <w:rsid w:val="00E22C01"/>
    <w:rsid w:val="00E256B7"/>
    <w:rsid w:val="00E271C3"/>
    <w:rsid w:val="00E27C09"/>
    <w:rsid w:val="00E27E4D"/>
    <w:rsid w:val="00E30FD3"/>
    <w:rsid w:val="00E31256"/>
    <w:rsid w:val="00E3223D"/>
    <w:rsid w:val="00E344BE"/>
    <w:rsid w:val="00E35C63"/>
    <w:rsid w:val="00E36A93"/>
    <w:rsid w:val="00E37343"/>
    <w:rsid w:val="00E375E0"/>
    <w:rsid w:val="00E378DC"/>
    <w:rsid w:val="00E405CF"/>
    <w:rsid w:val="00E412C7"/>
    <w:rsid w:val="00E4276B"/>
    <w:rsid w:val="00E431C5"/>
    <w:rsid w:val="00E43E80"/>
    <w:rsid w:val="00E44BD0"/>
    <w:rsid w:val="00E4540F"/>
    <w:rsid w:val="00E4643F"/>
    <w:rsid w:val="00E466E7"/>
    <w:rsid w:val="00E47038"/>
    <w:rsid w:val="00E4732A"/>
    <w:rsid w:val="00E5037E"/>
    <w:rsid w:val="00E534B2"/>
    <w:rsid w:val="00E5391E"/>
    <w:rsid w:val="00E53AF3"/>
    <w:rsid w:val="00E54EC2"/>
    <w:rsid w:val="00E55B51"/>
    <w:rsid w:val="00E56CC1"/>
    <w:rsid w:val="00E57BD5"/>
    <w:rsid w:val="00E61A89"/>
    <w:rsid w:val="00E62655"/>
    <w:rsid w:val="00E62E90"/>
    <w:rsid w:val="00E657A1"/>
    <w:rsid w:val="00E6678D"/>
    <w:rsid w:val="00E67821"/>
    <w:rsid w:val="00E67F32"/>
    <w:rsid w:val="00E67F7A"/>
    <w:rsid w:val="00E71721"/>
    <w:rsid w:val="00E729E6"/>
    <w:rsid w:val="00E72E6F"/>
    <w:rsid w:val="00E72F51"/>
    <w:rsid w:val="00E73628"/>
    <w:rsid w:val="00E738E5"/>
    <w:rsid w:val="00E73CE4"/>
    <w:rsid w:val="00E74CDF"/>
    <w:rsid w:val="00E76B86"/>
    <w:rsid w:val="00E76F67"/>
    <w:rsid w:val="00E77E7C"/>
    <w:rsid w:val="00E80BD9"/>
    <w:rsid w:val="00E819DD"/>
    <w:rsid w:val="00E823BF"/>
    <w:rsid w:val="00E82BC9"/>
    <w:rsid w:val="00E84049"/>
    <w:rsid w:val="00E86317"/>
    <w:rsid w:val="00E87A37"/>
    <w:rsid w:val="00E87EC3"/>
    <w:rsid w:val="00E900B6"/>
    <w:rsid w:val="00E9051C"/>
    <w:rsid w:val="00E934DA"/>
    <w:rsid w:val="00E945BD"/>
    <w:rsid w:val="00E9660E"/>
    <w:rsid w:val="00E97123"/>
    <w:rsid w:val="00E9723C"/>
    <w:rsid w:val="00E97442"/>
    <w:rsid w:val="00EA0219"/>
    <w:rsid w:val="00EA1C97"/>
    <w:rsid w:val="00EA563F"/>
    <w:rsid w:val="00EA63A9"/>
    <w:rsid w:val="00EA7A91"/>
    <w:rsid w:val="00EA7DA5"/>
    <w:rsid w:val="00EB03B0"/>
    <w:rsid w:val="00EB0409"/>
    <w:rsid w:val="00EB14AF"/>
    <w:rsid w:val="00EB1553"/>
    <w:rsid w:val="00EB3FFB"/>
    <w:rsid w:val="00EB5224"/>
    <w:rsid w:val="00EB5E3F"/>
    <w:rsid w:val="00EB6F61"/>
    <w:rsid w:val="00EC1206"/>
    <w:rsid w:val="00EC1948"/>
    <w:rsid w:val="00EC1BC1"/>
    <w:rsid w:val="00EC30AB"/>
    <w:rsid w:val="00EC4E21"/>
    <w:rsid w:val="00EC53D5"/>
    <w:rsid w:val="00EC55B6"/>
    <w:rsid w:val="00EC6F33"/>
    <w:rsid w:val="00EC737B"/>
    <w:rsid w:val="00EC79DE"/>
    <w:rsid w:val="00ED1B50"/>
    <w:rsid w:val="00ED2D80"/>
    <w:rsid w:val="00ED3278"/>
    <w:rsid w:val="00ED5681"/>
    <w:rsid w:val="00EE0D11"/>
    <w:rsid w:val="00EE0D1D"/>
    <w:rsid w:val="00EE2F74"/>
    <w:rsid w:val="00EE53CC"/>
    <w:rsid w:val="00EE61FB"/>
    <w:rsid w:val="00EE7846"/>
    <w:rsid w:val="00EF1E8D"/>
    <w:rsid w:val="00EF20EF"/>
    <w:rsid w:val="00EF2743"/>
    <w:rsid w:val="00EF2859"/>
    <w:rsid w:val="00EF2F7D"/>
    <w:rsid w:val="00EF3207"/>
    <w:rsid w:val="00EF400A"/>
    <w:rsid w:val="00EF4201"/>
    <w:rsid w:val="00EF4E0C"/>
    <w:rsid w:val="00EF5948"/>
    <w:rsid w:val="00EF618D"/>
    <w:rsid w:val="00EF68D7"/>
    <w:rsid w:val="00EF7434"/>
    <w:rsid w:val="00EF74D7"/>
    <w:rsid w:val="00EF75B2"/>
    <w:rsid w:val="00EF7904"/>
    <w:rsid w:val="00EF7BF7"/>
    <w:rsid w:val="00F007EC"/>
    <w:rsid w:val="00F00AD5"/>
    <w:rsid w:val="00F01766"/>
    <w:rsid w:val="00F01D9E"/>
    <w:rsid w:val="00F0432C"/>
    <w:rsid w:val="00F04B29"/>
    <w:rsid w:val="00F052CB"/>
    <w:rsid w:val="00F05D39"/>
    <w:rsid w:val="00F06739"/>
    <w:rsid w:val="00F07C72"/>
    <w:rsid w:val="00F11114"/>
    <w:rsid w:val="00F11433"/>
    <w:rsid w:val="00F11C71"/>
    <w:rsid w:val="00F11D41"/>
    <w:rsid w:val="00F12102"/>
    <w:rsid w:val="00F20B42"/>
    <w:rsid w:val="00F24EAD"/>
    <w:rsid w:val="00F25222"/>
    <w:rsid w:val="00F27373"/>
    <w:rsid w:val="00F309E4"/>
    <w:rsid w:val="00F31A3F"/>
    <w:rsid w:val="00F34F65"/>
    <w:rsid w:val="00F3642F"/>
    <w:rsid w:val="00F40714"/>
    <w:rsid w:val="00F41087"/>
    <w:rsid w:val="00F41257"/>
    <w:rsid w:val="00F44FF9"/>
    <w:rsid w:val="00F460EB"/>
    <w:rsid w:val="00F46B11"/>
    <w:rsid w:val="00F46B3A"/>
    <w:rsid w:val="00F5166D"/>
    <w:rsid w:val="00F51E5B"/>
    <w:rsid w:val="00F51EDF"/>
    <w:rsid w:val="00F53B05"/>
    <w:rsid w:val="00F545FB"/>
    <w:rsid w:val="00F54D5C"/>
    <w:rsid w:val="00F57333"/>
    <w:rsid w:val="00F5740E"/>
    <w:rsid w:val="00F605D6"/>
    <w:rsid w:val="00F60872"/>
    <w:rsid w:val="00F617EB"/>
    <w:rsid w:val="00F61B31"/>
    <w:rsid w:val="00F620C9"/>
    <w:rsid w:val="00F633CE"/>
    <w:rsid w:val="00F639EB"/>
    <w:rsid w:val="00F64EF1"/>
    <w:rsid w:val="00F65D1C"/>
    <w:rsid w:val="00F71BEC"/>
    <w:rsid w:val="00F72458"/>
    <w:rsid w:val="00F73530"/>
    <w:rsid w:val="00F76C83"/>
    <w:rsid w:val="00F807CA"/>
    <w:rsid w:val="00F830EE"/>
    <w:rsid w:val="00F841EC"/>
    <w:rsid w:val="00F8435B"/>
    <w:rsid w:val="00F84BDE"/>
    <w:rsid w:val="00F87159"/>
    <w:rsid w:val="00F87A66"/>
    <w:rsid w:val="00F900D4"/>
    <w:rsid w:val="00F91D18"/>
    <w:rsid w:val="00F91D42"/>
    <w:rsid w:val="00F923B3"/>
    <w:rsid w:val="00F929D6"/>
    <w:rsid w:val="00F944C9"/>
    <w:rsid w:val="00FA05A1"/>
    <w:rsid w:val="00FA0BE2"/>
    <w:rsid w:val="00FA0FAB"/>
    <w:rsid w:val="00FA2D9B"/>
    <w:rsid w:val="00FA304B"/>
    <w:rsid w:val="00FA3525"/>
    <w:rsid w:val="00FA5182"/>
    <w:rsid w:val="00FB20C9"/>
    <w:rsid w:val="00FB2A65"/>
    <w:rsid w:val="00FB3236"/>
    <w:rsid w:val="00FB3771"/>
    <w:rsid w:val="00FB4DFC"/>
    <w:rsid w:val="00FB50A9"/>
    <w:rsid w:val="00FB65A4"/>
    <w:rsid w:val="00FB68CC"/>
    <w:rsid w:val="00FC3EC9"/>
    <w:rsid w:val="00FD0016"/>
    <w:rsid w:val="00FD21F8"/>
    <w:rsid w:val="00FD227B"/>
    <w:rsid w:val="00FD33A0"/>
    <w:rsid w:val="00FD456A"/>
    <w:rsid w:val="00FD4A6E"/>
    <w:rsid w:val="00FD5AA5"/>
    <w:rsid w:val="00FD65C0"/>
    <w:rsid w:val="00FE02A1"/>
    <w:rsid w:val="00FE1784"/>
    <w:rsid w:val="00FE2580"/>
    <w:rsid w:val="00FE31AE"/>
    <w:rsid w:val="00FE4191"/>
    <w:rsid w:val="00FE48F9"/>
    <w:rsid w:val="00FE4F87"/>
    <w:rsid w:val="00FE64C0"/>
    <w:rsid w:val="00FE6715"/>
    <w:rsid w:val="00FF0B92"/>
    <w:rsid w:val="00FF1723"/>
    <w:rsid w:val="00FF2551"/>
    <w:rsid w:val="00FF32A1"/>
    <w:rsid w:val="00FF4CD9"/>
    <w:rsid w:val="00FF5A29"/>
    <w:rsid w:val="00FF5F33"/>
    <w:rsid w:val="00FF71E0"/>
    <w:rsid w:val="00FF756A"/>
    <w:rsid w:val="00FF7868"/>
    <w:rsid w:val="014F7CF4"/>
    <w:rsid w:val="01D02198"/>
    <w:rsid w:val="0223110B"/>
    <w:rsid w:val="02783771"/>
    <w:rsid w:val="02926EDD"/>
    <w:rsid w:val="02D00D71"/>
    <w:rsid w:val="02D86FD2"/>
    <w:rsid w:val="03193138"/>
    <w:rsid w:val="041A545E"/>
    <w:rsid w:val="046C633C"/>
    <w:rsid w:val="049282BA"/>
    <w:rsid w:val="0499395F"/>
    <w:rsid w:val="05305F6E"/>
    <w:rsid w:val="0552062F"/>
    <w:rsid w:val="05937E42"/>
    <w:rsid w:val="05AF19FF"/>
    <w:rsid w:val="060A2D8E"/>
    <w:rsid w:val="06465EFE"/>
    <w:rsid w:val="067C420A"/>
    <w:rsid w:val="06C7560E"/>
    <w:rsid w:val="07178000"/>
    <w:rsid w:val="085BE636"/>
    <w:rsid w:val="0891076E"/>
    <w:rsid w:val="08D83C6E"/>
    <w:rsid w:val="09B6DBF1"/>
    <w:rsid w:val="09D51FB4"/>
    <w:rsid w:val="09E7441A"/>
    <w:rsid w:val="0A15E635"/>
    <w:rsid w:val="0A1E7480"/>
    <w:rsid w:val="0A2540A4"/>
    <w:rsid w:val="0A40121D"/>
    <w:rsid w:val="0A4D5E1B"/>
    <w:rsid w:val="0A583C5E"/>
    <w:rsid w:val="0A7A1D8B"/>
    <w:rsid w:val="0AC80208"/>
    <w:rsid w:val="0AE72C93"/>
    <w:rsid w:val="0AFD0DE9"/>
    <w:rsid w:val="0B25B709"/>
    <w:rsid w:val="0BC652BE"/>
    <w:rsid w:val="0BD572AB"/>
    <w:rsid w:val="0C8851D3"/>
    <w:rsid w:val="0CB0C856"/>
    <w:rsid w:val="0CC7718C"/>
    <w:rsid w:val="0D3C3DC4"/>
    <w:rsid w:val="0D5955BB"/>
    <w:rsid w:val="0D8C2F67"/>
    <w:rsid w:val="0DF6724F"/>
    <w:rsid w:val="0E455EF3"/>
    <w:rsid w:val="0E5653B2"/>
    <w:rsid w:val="0EC1E2EA"/>
    <w:rsid w:val="0F0768CC"/>
    <w:rsid w:val="0F1AD1FA"/>
    <w:rsid w:val="0F3BA219"/>
    <w:rsid w:val="0FD975BB"/>
    <w:rsid w:val="0FE8F6E0"/>
    <w:rsid w:val="10052B19"/>
    <w:rsid w:val="103A496B"/>
    <w:rsid w:val="103B255D"/>
    <w:rsid w:val="104F6173"/>
    <w:rsid w:val="10CE7107"/>
    <w:rsid w:val="113E50B5"/>
    <w:rsid w:val="1150ECE3"/>
    <w:rsid w:val="11537A3C"/>
    <w:rsid w:val="11BF14EE"/>
    <w:rsid w:val="11F10866"/>
    <w:rsid w:val="11F638F2"/>
    <w:rsid w:val="123E0E11"/>
    <w:rsid w:val="12556038"/>
    <w:rsid w:val="128A02F3"/>
    <w:rsid w:val="12F06AE7"/>
    <w:rsid w:val="1306423E"/>
    <w:rsid w:val="1311EFDA"/>
    <w:rsid w:val="13290EE9"/>
    <w:rsid w:val="13BA55D6"/>
    <w:rsid w:val="13FF53D2"/>
    <w:rsid w:val="149D532A"/>
    <w:rsid w:val="14A171B0"/>
    <w:rsid w:val="14BCE334"/>
    <w:rsid w:val="14EE3EA6"/>
    <w:rsid w:val="150313CC"/>
    <w:rsid w:val="152D0E4A"/>
    <w:rsid w:val="15954377"/>
    <w:rsid w:val="15B75FD0"/>
    <w:rsid w:val="16461C2B"/>
    <w:rsid w:val="16C5FC12"/>
    <w:rsid w:val="16FB6B01"/>
    <w:rsid w:val="170E09D7"/>
    <w:rsid w:val="171E171B"/>
    <w:rsid w:val="17266DB9"/>
    <w:rsid w:val="173D563B"/>
    <w:rsid w:val="17570A9D"/>
    <w:rsid w:val="17E74599"/>
    <w:rsid w:val="180003C1"/>
    <w:rsid w:val="18266979"/>
    <w:rsid w:val="18D19BAB"/>
    <w:rsid w:val="1906B066"/>
    <w:rsid w:val="194075C1"/>
    <w:rsid w:val="19AA11C8"/>
    <w:rsid w:val="19D317DC"/>
    <w:rsid w:val="1A0013B9"/>
    <w:rsid w:val="1A135AD3"/>
    <w:rsid w:val="1A255B58"/>
    <w:rsid w:val="1A2D4976"/>
    <w:rsid w:val="1ABF69B6"/>
    <w:rsid w:val="1B100D94"/>
    <w:rsid w:val="1BA40064"/>
    <w:rsid w:val="1BC15C19"/>
    <w:rsid w:val="1BC22EEF"/>
    <w:rsid w:val="1C792CCF"/>
    <w:rsid w:val="1C9E9A70"/>
    <w:rsid w:val="1CCDDEB9"/>
    <w:rsid w:val="1CEBBC3B"/>
    <w:rsid w:val="1CEC2B3E"/>
    <w:rsid w:val="1DBB2BB3"/>
    <w:rsid w:val="1DE84E3A"/>
    <w:rsid w:val="1DFA64C9"/>
    <w:rsid w:val="1E27B3BF"/>
    <w:rsid w:val="1E545838"/>
    <w:rsid w:val="1EC09D29"/>
    <w:rsid w:val="1F066500"/>
    <w:rsid w:val="1F2122FF"/>
    <w:rsid w:val="1F485C6B"/>
    <w:rsid w:val="1F7D494B"/>
    <w:rsid w:val="1FBE640C"/>
    <w:rsid w:val="1FD22914"/>
    <w:rsid w:val="20A7354C"/>
    <w:rsid w:val="20F24422"/>
    <w:rsid w:val="210B5969"/>
    <w:rsid w:val="211C28E4"/>
    <w:rsid w:val="2152178C"/>
    <w:rsid w:val="217A7C92"/>
    <w:rsid w:val="2191BD15"/>
    <w:rsid w:val="21B157CD"/>
    <w:rsid w:val="21FAE2FC"/>
    <w:rsid w:val="226B7742"/>
    <w:rsid w:val="226CC27F"/>
    <w:rsid w:val="226D0375"/>
    <w:rsid w:val="22E03145"/>
    <w:rsid w:val="22E70218"/>
    <w:rsid w:val="234A5C37"/>
    <w:rsid w:val="23770B71"/>
    <w:rsid w:val="23D6FBBD"/>
    <w:rsid w:val="240767B9"/>
    <w:rsid w:val="24295FDE"/>
    <w:rsid w:val="243E20A0"/>
    <w:rsid w:val="246142B7"/>
    <w:rsid w:val="24915AF2"/>
    <w:rsid w:val="24A97AFC"/>
    <w:rsid w:val="24B165EE"/>
    <w:rsid w:val="24C95B5D"/>
    <w:rsid w:val="24DD4782"/>
    <w:rsid w:val="258306BF"/>
    <w:rsid w:val="25CB5285"/>
    <w:rsid w:val="25E14B1C"/>
    <w:rsid w:val="25F14299"/>
    <w:rsid w:val="262189B7"/>
    <w:rsid w:val="262B0F89"/>
    <w:rsid w:val="264547AA"/>
    <w:rsid w:val="26BF2D02"/>
    <w:rsid w:val="274D51A7"/>
    <w:rsid w:val="27D87753"/>
    <w:rsid w:val="27E70830"/>
    <w:rsid w:val="283066DB"/>
    <w:rsid w:val="289CFCCF"/>
    <w:rsid w:val="28A86EFD"/>
    <w:rsid w:val="28B6662B"/>
    <w:rsid w:val="28B94503"/>
    <w:rsid w:val="297B775C"/>
    <w:rsid w:val="29896560"/>
    <w:rsid w:val="29A529F3"/>
    <w:rsid w:val="29E37CB0"/>
    <w:rsid w:val="29E856A5"/>
    <w:rsid w:val="29EC0015"/>
    <w:rsid w:val="2A125890"/>
    <w:rsid w:val="2A2D866A"/>
    <w:rsid w:val="2A6E11F2"/>
    <w:rsid w:val="2A8B5D6B"/>
    <w:rsid w:val="2AAB341F"/>
    <w:rsid w:val="2B001B28"/>
    <w:rsid w:val="2BBFA5AB"/>
    <w:rsid w:val="2C395148"/>
    <w:rsid w:val="2C4E4F9E"/>
    <w:rsid w:val="2C7D4278"/>
    <w:rsid w:val="2C926C84"/>
    <w:rsid w:val="2CA91E7C"/>
    <w:rsid w:val="2CBD1BCC"/>
    <w:rsid w:val="2CE38929"/>
    <w:rsid w:val="2D14509E"/>
    <w:rsid w:val="2D1E14FE"/>
    <w:rsid w:val="2D945C72"/>
    <w:rsid w:val="2DCE29F8"/>
    <w:rsid w:val="2E2250D4"/>
    <w:rsid w:val="2E501244"/>
    <w:rsid w:val="2E50EBD0"/>
    <w:rsid w:val="2E5F5159"/>
    <w:rsid w:val="2E6E6727"/>
    <w:rsid w:val="2EA63495"/>
    <w:rsid w:val="2EF6B6CA"/>
    <w:rsid w:val="2F0174DB"/>
    <w:rsid w:val="2F40B8DD"/>
    <w:rsid w:val="2F90748F"/>
    <w:rsid w:val="2FA837E3"/>
    <w:rsid w:val="305A4545"/>
    <w:rsid w:val="30E02B35"/>
    <w:rsid w:val="313E0823"/>
    <w:rsid w:val="31482A82"/>
    <w:rsid w:val="31B7156C"/>
    <w:rsid w:val="3205125F"/>
    <w:rsid w:val="32076C91"/>
    <w:rsid w:val="32245769"/>
    <w:rsid w:val="3238FF26"/>
    <w:rsid w:val="3284345F"/>
    <w:rsid w:val="3291141D"/>
    <w:rsid w:val="32920BD0"/>
    <w:rsid w:val="32A0463D"/>
    <w:rsid w:val="32A36EF5"/>
    <w:rsid w:val="32EAD7D5"/>
    <w:rsid w:val="3346CC92"/>
    <w:rsid w:val="336C2FCF"/>
    <w:rsid w:val="33C764DD"/>
    <w:rsid w:val="33F0BFFC"/>
    <w:rsid w:val="33F567F9"/>
    <w:rsid w:val="341F406A"/>
    <w:rsid w:val="34524C9A"/>
    <w:rsid w:val="349B63C8"/>
    <w:rsid w:val="34BB6E2B"/>
    <w:rsid w:val="34D7419F"/>
    <w:rsid w:val="35197150"/>
    <w:rsid w:val="355515BE"/>
    <w:rsid w:val="358E6A31"/>
    <w:rsid w:val="35E24811"/>
    <w:rsid w:val="36237F58"/>
    <w:rsid w:val="368360DD"/>
    <w:rsid w:val="36E6A134"/>
    <w:rsid w:val="372202AB"/>
    <w:rsid w:val="37C9719C"/>
    <w:rsid w:val="3804A5CB"/>
    <w:rsid w:val="38648F56"/>
    <w:rsid w:val="389816BC"/>
    <w:rsid w:val="38C42826"/>
    <w:rsid w:val="38F014B8"/>
    <w:rsid w:val="38F33413"/>
    <w:rsid w:val="3937176C"/>
    <w:rsid w:val="39541737"/>
    <w:rsid w:val="39A36974"/>
    <w:rsid w:val="3A3571AE"/>
    <w:rsid w:val="3AAA3F21"/>
    <w:rsid w:val="3B0BE100"/>
    <w:rsid w:val="3B2B2B68"/>
    <w:rsid w:val="3B784281"/>
    <w:rsid w:val="3BECE58C"/>
    <w:rsid w:val="3C7FA563"/>
    <w:rsid w:val="3D4F6AA6"/>
    <w:rsid w:val="3DBC13A2"/>
    <w:rsid w:val="3DE417D8"/>
    <w:rsid w:val="3DE42A6E"/>
    <w:rsid w:val="3DE5407C"/>
    <w:rsid w:val="3E051D45"/>
    <w:rsid w:val="3E7F6790"/>
    <w:rsid w:val="3EE62395"/>
    <w:rsid w:val="3EEF6D25"/>
    <w:rsid w:val="3F256899"/>
    <w:rsid w:val="3F5B06A9"/>
    <w:rsid w:val="3F692B7A"/>
    <w:rsid w:val="3FB6362D"/>
    <w:rsid w:val="3FBF6617"/>
    <w:rsid w:val="4014BAA9"/>
    <w:rsid w:val="406541D9"/>
    <w:rsid w:val="420B2418"/>
    <w:rsid w:val="4256950B"/>
    <w:rsid w:val="428025DA"/>
    <w:rsid w:val="42962497"/>
    <w:rsid w:val="42A95D67"/>
    <w:rsid w:val="42EC19E3"/>
    <w:rsid w:val="42FE5693"/>
    <w:rsid w:val="43557BFF"/>
    <w:rsid w:val="4372094D"/>
    <w:rsid w:val="44454E6E"/>
    <w:rsid w:val="44993FC0"/>
    <w:rsid w:val="44FF452C"/>
    <w:rsid w:val="45175BEC"/>
    <w:rsid w:val="4530F7C8"/>
    <w:rsid w:val="454B80F6"/>
    <w:rsid w:val="45E88903"/>
    <w:rsid w:val="46EE26F7"/>
    <w:rsid w:val="4776607A"/>
    <w:rsid w:val="477C7FA9"/>
    <w:rsid w:val="47B9BEA8"/>
    <w:rsid w:val="47DC2904"/>
    <w:rsid w:val="47FEA2C5"/>
    <w:rsid w:val="486121FA"/>
    <w:rsid w:val="4899D084"/>
    <w:rsid w:val="489C68D4"/>
    <w:rsid w:val="49354150"/>
    <w:rsid w:val="4935657D"/>
    <w:rsid w:val="495465E9"/>
    <w:rsid w:val="49669AB3"/>
    <w:rsid w:val="49C30C33"/>
    <w:rsid w:val="4A4F76C6"/>
    <w:rsid w:val="4A77C1BF"/>
    <w:rsid w:val="4A90863D"/>
    <w:rsid w:val="4AA70EE1"/>
    <w:rsid w:val="4AC80EBE"/>
    <w:rsid w:val="4AD7F995"/>
    <w:rsid w:val="4B473D7B"/>
    <w:rsid w:val="4BC03867"/>
    <w:rsid w:val="4BF05806"/>
    <w:rsid w:val="4C22B589"/>
    <w:rsid w:val="4C47CD58"/>
    <w:rsid w:val="4C9F525D"/>
    <w:rsid w:val="4CFC5AB1"/>
    <w:rsid w:val="4D54B539"/>
    <w:rsid w:val="4D8B79D0"/>
    <w:rsid w:val="4DCD9E07"/>
    <w:rsid w:val="4E059C4A"/>
    <w:rsid w:val="4E263C3F"/>
    <w:rsid w:val="4E815AA9"/>
    <w:rsid w:val="4F0A2A1D"/>
    <w:rsid w:val="4F252B19"/>
    <w:rsid w:val="4F5E8ECB"/>
    <w:rsid w:val="4F8F03DB"/>
    <w:rsid w:val="4F9F6605"/>
    <w:rsid w:val="505E3B25"/>
    <w:rsid w:val="50831C2D"/>
    <w:rsid w:val="509721AE"/>
    <w:rsid w:val="509FD3FD"/>
    <w:rsid w:val="50A92AA6"/>
    <w:rsid w:val="50B2525A"/>
    <w:rsid w:val="50F4E8FA"/>
    <w:rsid w:val="51399E05"/>
    <w:rsid w:val="518D0880"/>
    <w:rsid w:val="51ECCE9D"/>
    <w:rsid w:val="52520F02"/>
    <w:rsid w:val="52BB662C"/>
    <w:rsid w:val="52C1536E"/>
    <w:rsid w:val="52DBF136"/>
    <w:rsid w:val="537062D8"/>
    <w:rsid w:val="54206EAB"/>
    <w:rsid w:val="549324B9"/>
    <w:rsid w:val="54B23519"/>
    <w:rsid w:val="551F92D6"/>
    <w:rsid w:val="557466CD"/>
    <w:rsid w:val="559A0BD6"/>
    <w:rsid w:val="56CA6FAB"/>
    <w:rsid w:val="56CC3053"/>
    <w:rsid w:val="56E2BAE0"/>
    <w:rsid w:val="56FB0E27"/>
    <w:rsid w:val="571D0AAF"/>
    <w:rsid w:val="5787FE53"/>
    <w:rsid w:val="57935454"/>
    <w:rsid w:val="57B18A9F"/>
    <w:rsid w:val="57D63E92"/>
    <w:rsid w:val="57E54EE6"/>
    <w:rsid w:val="57F12919"/>
    <w:rsid w:val="58272E98"/>
    <w:rsid w:val="58636D2E"/>
    <w:rsid w:val="58770650"/>
    <w:rsid w:val="59911962"/>
    <w:rsid w:val="599381B1"/>
    <w:rsid w:val="59D95774"/>
    <w:rsid w:val="59EC2B5A"/>
    <w:rsid w:val="5A0C31C4"/>
    <w:rsid w:val="5A968A13"/>
    <w:rsid w:val="5B2D127C"/>
    <w:rsid w:val="5B468E3B"/>
    <w:rsid w:val="5B914A01"/>
    <w:rsid w:val="5BC784BF"/>
    <w:rsid w:val="5C213B48"/>
    <w:rsid w:val="5C52565B"/>
    <w:rsid w:val="5CD0930D"/>
    <w:rsid w:val="5D151CA7"/>
    <w:rsid w:val="5D695377"/>
    <w:rsid w:val="5DE52EF1"/>
    <w:rsid w:val="5DF6A528"/>
    <w:rsid w:val="5E1A66E0"/>
    <w:rsid w:val="5E608ACA"/>
    <w:rsid w:val="5E61A367"/>
    <w:rsid w:val="5E9A53ED"/>
    <w:rsid w:val="5E9F11E2"/>
    <w:rsid w:val="5EBF5690"/>
    <w:rsid w:val="5EF13EFD"/>
    <w:rsid w:val="5EF363CC"/>
    <w:rsid w:val="5F2D1723"/>
    <w:rsid w:val="5F3B21E9"/>
    <w:rsid w:val="5F442676"/>
    <w:rsid w:val="5FAF7E7A"/>
    <w:rsid w:val="5FEC6734"/>
    <w:rsid w:val="5FF73B31"/>
    <w:rsid w:val="5FFE856C"/>
    <w:rsid w:val="6066ADFD"/>
    <w:rsid w:val="60AF1ED3"/>
    <w:rsid w:val="611E7685"/>
    <w:rsid w:val="612A5259"/>
    <w:rsid w:val="61701B08"/>
    <w:rsid w:val="619B24DD"/>
    <w:rsid w:val="61BF6849"/>
    <w:rsid w:val="61F085CF"/>
    <w:rsid w:val="61FA7BA6"/>
    <w:rsid w:val="62243475"/>
    <w:rsid w:val="62798BD0"/>
    <w:rsid w:val="627B119A"/>
    <w:rsid w:val="62A17E58"/>
    <w:rsid w:val="62B4E02A"/>
    <w:rsid w:val="62C24F18"/>
    <w:rsid w:val="63096534"/>
    <w:rsid w:val="6328591B"/>
    <w:rsid w:val="63300BD6"/>
    <w:rsid w:val="636F6365"/>
    <w:rsid w:val="638F356E"/>
    <w:rsid w:val="640E16DA"/>
    <w:rsid w:val="650B5194"/>
    <w:rsid w:val="653579C4"/>
    <w:rsid w:val="654725D5"/>
    <w:rsid w:val="654A1952"/>
    <w:rsid w:val="6555609D"/>
    <w:rsid w:val="65685488"/>
    <w:rsid w:val="65FA7A02"/>
    <w:rsid w:val="65FA96E8"/>
    <w:rsid w:val="6634002F"/>
    <w:rsid w:val="66620B2A"/>
    <w:rsid w:val="66AD7A9D"/>
    <w:rsid w:val="66DE1520"/>
    <w:rsid w:val="67AC5834"/>
    <w:rsid w:val="684B181C"/>
    <w:rsid w:val="68835983"/>
    <w:rsid w:val="68DAF95F"/>
    <w:rsid w:val="68FF461F"/>
    <w:rsid w:val="69080048"/>
    <w:rsid w:val="6909039D"/>
    <w:rsid w:val="69213631"/>
    <w:rsid w:val="692BAA75"/>
    <w:rsid w:val="693EB55F"/>
    <w:rsid w:val="695754E9"/>
    <w:rsid w:val="699C22A3"/>
    <w:rsid w:val="69B775C2"/>
    <w:rsid w:val="6A165271"/>
    <w:rsid w:val="6A1A7541"/>
    <w:rsid w:val="6A49B7C3"/>
    <w:rsid w:val="6AAC42C4"/>
    <w:rsid w:val="6AD1787D"/>
    <w:rsid w:val="6AEA7FD4"/>
    <w:rsid w:val="6B0A2BAB"/>
    <w:rsid w:val="6B111F70"/>
    <w:rsid w:val="6B174C3F"/>
    <w:rsid w:val="6B365B6B"/>
    <w:rsid w:val="6B88CC3C"/>
    <w:rsid w:val="6B914480"/>
    <w:rsid w:val="6C2DA63C"/>
    <w:rsid w:val="6C6A8476"/>
    <w:rsid w:val="6C8A83F7"/>
    <w:rsid w:val="6CCAE6F2"/>
    <w:rsid w:val="6CD482D2"/>
    <w:rsid w:val="6CDC02F3"/>
    <w:rsid w:val="6CEC6F6E"/>
    <w:rsid w:val="6D25D3D4"/>
    <w:rsid w:val="6D3C12A8"/>
    <w:rsid w:val="6D5A20AB"/>
    <w:rsid w:val="6DA790DE"/>
    <w:rsid w:val="6E28606D"/>
    <w:rsid w:val="6EDE5998"/>
    <w:rsid w:val="6EF921C6"/>
    <w:rsid w:val="6F436116"/>
    <w:rsid w:val="6F552352"/>
    <w:rsid w:val="6F849BF7"/>
    <w:rsid w:val="6FAD18AE"/>
    <w:rsid w:val="6FC83FFC"/>
    <w:rsid w:val="6FEC3D81"/>
    <w:rsid w:val="70117D48"/>
    <w:rsid w:val="704E59A4"/>
    <w:rsid w:val="705971F7"/>
    <w:rsid w:val="709070F4"/>
    <w:rsid w:val="70A82B2E"/>
    <w:rsid w:val="7103C641"/>
    <w:rsid w:val="712AD2B4"/>
    <w:rsid w:val="71DC24A0"/>
    <w:rsid w:val="720067C1"/>
    <w:rsid w:val="726C739C"/>
    <w:rsid w:val="72FAC5CD"/>
    <w:rsid w:val="730C1CC5"/>
    <w:rsid w:val="733F6E3A"/>
    <w:rsid w:val="73E55477"/>
    <w:rsid w:val="742A3158"/>
    <w:rsid w:val="7444A969"/>
    <w:rsid w:val="751710E9"/>
    <w:rsid w:val="755666B7"/>
    <w:rsid w:val="755E594A"/>
    <w:rsid w:val="760E6CB7"/>
    <w:rsid w:val="761977B9"/>
    <w:rsid w:val="761C5D27"/>
    <w:rsid w:val="76A63AB8"/>
    <w:rsid w:val="76AC05AB"/>
    <w:rsid w:val="76AD2822"/>
    <w:rsid w:val="770F0437"/>
    <w:rsid w:val="776031D4"/>
    <w:rsid w:val="777A38E5"/>
    <w:rsid w:val="77C3D1EE"/>
    <w:rsid w:val="77FB6A72"/>
    <w:rsid w:val="77FFBE2E"/>
    <w:rsid w:val="78492845"/>
    <w:rsid w:val="78C61844"/>
    <w:rsid w:val="78C70F51"/>
    <w:rsid w:val="794068AB"/>
    <w:rsid w:val="79761382"/>
    <w:rsid w:val="79B07348"/>
    <w:rsid w:val="79B9EF4F"/>
    <w:rsid w:val="79E1F351"/>
    <w:rsid w:val="79F22524"/>
    <w:rsid w:val="7A34172F"/>
    <w:rsid w:val="7A8556CB"/>
    <w:rsid w:val="7AFD75F6"/>
    <w:rsid w:val="7B146E4E"/>
    <w:rsid w:val="7B1509B1"/>
    <w:rsid w:val="7B1BDCC7"/>
    <w:rsid w:val="7B302BA6"/>
    <w:rsid w:val="7B491171"/>
    <w:rsid w:val="7B5C0D1A"/>
    <w:rsid w:val="7B7878F1"/>
    <w:rsid w:val="7B8A7F76"/>
    <w:rsid w:val="7C6F8552"/>
    <w:rsid w:val="7CCFBE5A"/>
    <w:rsid w:val="7CDE514C"/>
    <w:rsid w:val="7D45285A"/>
    <w:rsid w:val="7D5F11D1"/>
    <w:rsid w:val="7DD2110E"/>
    <w:rsid w:val="7DD81C57"/>
    <w:rsid w:val="7E553B41"/>
    <w:rsid w:val="7EB21C6C"/>
    <w:rsid w:val="7EB414FE"/>
    <w:rsid w:val="7ECD26AD"/>
    <w:rsid w:val="7F1F4FE7"/>
    <w:rsid w:val="7F5F09AC"/>
    <w:rsid w:val="7F7891B0"/>
    <w:rsid w:val="7F9349B1"/>
    <w:rsid w:val="7FC9E86F"/>
    <w:rsid w:val="7FCF95A1"/>
    <w:rsid w:val="7FDF6079"/>
    <w:rsid w:val="7FE31F22"/>
    <w:rsid w:val="7FF05C21"/>
    <w:rsid w:val="7FFB9CEA"/>
    <w:rsid w:val="80EB9C8E"/>
    <w:rsid w:val="810D72BC"/>
    <w:rsid w:val="819BF8A3"/>
    <w:rsid w:val="82046577"/>
    <w:rsid w:val="828D24D9"/>
    <w:rsid w:val="83154A7D"/>
    <w:rsid w:val="84121031"/>
    <w:rsid w:val="848B8D23"/>
    <w:rsid w:val="84D5D5C7"/>
    <w:rsid w:val="84E56920"/>
    <w:rsid w:val="854E0CEC"/>
    <w:rsid w:val="85F4D4C0"/>
    <w:rsid w:val="87031804"/>
    <w:rsid w:val="87AA8142"/>
    <w:rsid w:val="8874AF91"/>
    <w:rsid w:val="89805957"/>
    <w:rsid w:val="89CEE3EF"/>
    <w:rsid w:val="89F19B28"/>
    <w:rsid w:val="8B14BB9C"/>
    <w:rsid w:val="8B7A9715"/>
    <w:rsid w:val="8B9A1D75"/>
    <w:rsid w:val="8C78E770"/>
    <w:rsid w:val="8DCCB7E2"/>
    <w:rsid w:val="8DD8F935"/>
    <w:rsid w:val="8E8FCECB"/>
    <w:rsid w:val="911513F6"/>
    <w:rsid w:val="913C1E35"/>
    <w:rsid w:val="918C3B01"/>
    <w:rsid w:val="91D5BAE3"/>
    <w:rsid w:val="92CBED31"/>
    <w:rsid w:val="92F13677"/>
    <w:rsid w:val="93CC0A31"/>
    <w:rsid w:val="9409D083"/>
    <w:rsid w:val="94DA75DA"/>
    <w:rsid w:val="9697250D"/>
    <w:rsid w:val="96C9F7F7"/>
    <w:rsid w:val="97502C0D"/>
    <w:rsid w:val="9798D74D"/>
    <w:rsid w:val="988EBBC3"/>
    <w:rsid w:val="995FF9B5"/>
    <w:rsid w:val="997C8A74"/>
    <w:rsid w:val="999E5B9A"/>
    <w:rsid w:val="99BEEA2B"/>
    <w:rsid w:val="9C1F81D5"/>
    <w:rsid w:val="9C7A30CD"/>
    <w:rsid w:val="9CA831DC"/>
    <w:rsid w:val="9DFB5BEC"/>
    <w:rsid w:val="9E4E3E0C"/>
    <w:rsid w:val="9E91C3CB"/>
    <w:rsid w:val="9FC82E8D"/>
    <w:rsid w:val="A05A0146"/>
    <w:rsid w:val="A2407668"/>
    <w:rsid w:val="A25FA78B"/>
    <w:rsid w:val="A2665F58"/>
    <w:rsid w:val="A3554419"/>
    <w:rsid w:val="A3CE280D"/>
    <w:rsid w:val="A3D8DA2F"/>
    <w:rsid w:val="A4495559"/>
    <w:rsid w:val="A47F3839"/>
    <w:rsid w:val="A5B42DD7"/>
    <w:rsid w:val="A6713245"/>
    <w:rsid w:val="A73612F4"/>
    <w:rsid w:val="A8B1C0CA"/>
    <w:rsid w:val="A8F8ACCD"/>
    <w:rsid w:val="A9480421"/>
    <w:rsid w:val="A9556EAB"/>
    <w:rsid w:val="A9AC0F16"/>
    <w:rsid w:val="AA0B33C1"/>
    <w:rsid w:val="AB997272"/>
    <w:rsid w:val="AC3096C3"/>
    <w:rsid w:val="AC5E7F18"/>
    <w:rsid w:val="ACC3C60F"/>
    <w:rsid w:val="ACCA8DDA"/>
    <w:rsid w:val="ACF3D4EF"/>
    <w:rsid w:val="ACFE0A8F"/>
    <w:rsid w:val="AEC1CB2F"/>
    <w:rsid w:val="B00A5B3A"/>
    <w:rsid w:val="B23B1FA1"/>
    <w:rsid w:val="B344D3C6"/>
    <w:rsid w:val="B3C92320"/>
    <w:rsid w:val="B4CEDC3B"/>
    <w:rsid w:val="B59D3E5B"/>
    <w:rsid w:val="B7513FF4"/>
    <w:rsid w:val="B754D0A4"/>
    <w:rsid w:val="B7F9A0EF"/>
    <w:rsid w:val="B90575DD"/>
    <w:rsid w:val="B944858B"/>
    <w:rsid w:val="B97EA064"/>
    <w:rsid w:val="B9F1D7D6"/>
    <w:rsid w:val="BA61B31D"/>
    <w:rsid w:val="BAD68C31"/>
    <w:rsid w:val="BBAAD70B"/>
    <w:rsid w:val="BBFC6840"/>
    <w:rsid w:val="BCFD3662"/>
    <w:rsid w:val="BD7B7537"/>
    <w:rsid w:val="BDA50CB2"/>
    <w:rsid w:val="BDAC154E"/>
    <w:rsid w:val="BE5EA879"/>
    <w:rsid w:val="BE5F2E74"/>
    <w:rsid w:val="BE775B95"/>
    <w:rsid w:val="BF3343D6"/>
    <w:rsid w:val="BF656722"/>
    <w:rsid w:val="C09437F3"/>
    <w:rsid w:val="C112A41C"/>
    <w:rsid w:val="C1B53438"/>
    <w:rsid w:val="C2109250"/>
    <w:rsid w:val="C21EA671"/>
    <w:rsid w:val="C3122C43"/>
    <w:rsid w:val="C372EED3"/>
    <w:rsid w:val="C3E0EABC"/>
    <w:rsid w:val="C4FC0698"/>
    <w:rsid w:val="C51DD9EC"/>
    <w:rsid w:val="C65E1E75"/>
    <w:rsid w:val="C6BC582B"/>
    <w:rsid w:val="C6D992A4"/>
    <w:rsid w:val="C727B49C"/>
    <w:rsid w:val="C7DF233D"/>
    <w:rsid w:val="C876D8AE"/>
    <w:rsid w:val="C8F0FDED"/>
    <w:rsid w:val="CA0CCC31"/>
    <w:rsid w:val="CA72381E"/>
    <w:rsid w:val="CB45D802"/>
    <w:rsid w:val="CB7D0BFD"/>
    <w:rsid w:val="CC942EB4"/>
    <w:rsid w:val="CD656464"/>
    <w:rsid w:val="CDAAD8A6"/>
    <w:rsid w:val="CE8A4E4D"/>
    <w:rsid w:val="CF5E0F0A"/>
    <w:rsid w:val="CFFF302E"/>
    <w:rsid w:val="D014AEF2"/>
    <w:rsid w:val="D05894B9"/>
    <w:rsid w:val="D0DB6394"/>
    <w:rsid w:val="D137876F"/>
    <w:rsid w:val="D4DEA02D"/>
    <w:rsid w:val="D4EE3216"/>
    <w:rsid w:val="D50891B4"/>
    <w:rsid w:val="D5D14089"/>
    <w:rsid w:val="D659F5CA"/>
    <w:rsid w:val="D6EB5983"/>
    <w:rsid w:val="D757346E"/>
    <w:rsid w:val="D825B432"/>
    <w:rsid w:val="D85AD41F"/>
    <w:rsid w:val="D8CF158A"/>
    <w:rsid w:val="D9F50DDE"/>
    <w:rsid w:val="DA79C88F"/>
    <w:rsid w:val="DACA3111"/>
    <w:rsid w:val="DB57FDC5"/>
    <w:rsid w:val="DB80C101"/>
    <w:rsid w:val="DB9D0685"/>
    <w:rsid w:val="DC585377"/>
    <w:rsid w:val="DCBDC5CB"/>
    <w:rsid w:val="DCF8FEF5"/>
    <w:rsid w:val="DD78E873"/>
    <w:rsid w:val="DD9AC070"/>
    <w:rsid w:val="DDB5A9EB"/>
    <w:rsid w:val="DE30D7A8"/>
    <w:rsid w:val="DE8CDECF"/>
    <w:rsid w:val="DF7239E5"/>
    <w:rsid w:val="E2D1C01C"/>
    <w:rsid w:val="E346D6E3"/>
    <w:rsid w:val="E3684ABE"/>
    <w:rsid w:val="E3DA5805"/>
    <w:rsid w:val="E443D085"/>
    <w:rsid w:val="E4C901BD"/>
    <w:rsid w:val="E4EAE958"/>
    <w:rsid w:val="E696F552"/>
    <w:rsid w:val="E6DBC40C"/>
    <w:rsid w:val="E7AC540A"/>
    <w:rsid w:val="E882BC62"/>
    <w:rsid w:val="E95277DA"/>
    <w:rsid w:val="E9D45AE0"/>
    <w:rsid w:val="EB84EF01"/>
    <w:rsid w:val="EB959B2B"/>
    <w:rsid w:val="EBF74F6B"/>
    <w:rsid w:val="EC47BE0E"/>
    <w:rsid w:val="EDB8AE9A"/>
    <w:rsid w:val="EDFB9FB4"/>
    <w:rsid w:val="EE24A1A2"/>
    <w:rsid w:val="EF0DB53C"/>
    <w:rsid w:val="F0A2270B"/>
    <w:rsid w:val="F0FEA8FF"/>
    <w:rsid w:val="F1F81371"/>
    <w:rsid w:val="F210E3F8"/>
    <w:rsid w:val="F299F2CA"/>
    <w:rsid w:val="F337B69F"/>
    <w:rsid w:val="F3759A28"/>
    <w:rsid w:val="F3912F08"/>
    <w:rsid w:val="F4921F58"/>
    <w:rsid w:val="F5389CFA"/>
    <w:rsid w:val="F637827B"/>
    <w:rsid w:val="F65ABA7C"/>
    <w:rsid w:val="F672068B"/>
    <w:rsid w:val="F780750B"/>
    <w:rsid w:val="F7C383BC"/>
    <w:rsid w:val="F8F4B948"/>
    <w:rsid w:val="F925339F"/>
    <w:rsid w:val="F9DFEDE7"/>
    <w:rsid w:val="FB015EA3"/>
    <w:rsid w:val="FB0561A9"/>
    <w:rsid w:val="FB411EC3"/>
    <w:rsid w:val="FB8F81D3"/>
    <w:rsid w:val="FBCD2D78"/>
    <w:rsid w:val="FC0CCBDD"/>
    <w:rsid w:val="FC51AD9A"/>
    <w:rsid w:val="FC5383C6"/>
    <w:rsid w:val="FCDBDB85"/>
    <w:rsid w:val="FD015CB0"/>
    <w:rsid w:val="FD6D0912"/>
    <w:rsid w:val="FDCE5A6C"/>
    <w:rsid w:val="FDFFFA02"/>
    <w:rsid w:val="FE2A62A4"/>
    <w:rsid w:val="FE319E07"/>
    <w:rsid w:val="FE35A574"/>
    <w:rsid w:val="FEA8D846"/>
    <w:rsid w:val="FEBC6CB7"/>
    <w:rsid w:val="FFF75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40"/>
    <w:qFormat/>
    <w:uiPriority w:val="0"/>
    <w:pPr>
      <w:keepNext/>
      <w:keepLines/>
      <w:widowControl/>
      <w:numPr>
        <w:ilvl w:val="0"/>
        <w:numId w:val="1"/>
      </w:numPr>
      <w:spacing w:before="400" w:after="120"/>
      <w:ind w:left="432" w:hanging="432"/>
      <w:outlineLvl w:val="0"/>
    </w:pPr>
    <w:rPr>
      <w:rFonts w:ascii="微软雅黑" w:hAnsi="微软雅黑" w:eastAsia="微软雅黑" w:cs="微软雅黑"/>
      <w:b/>
      <w:color w:val="003764"/>
      <w:kern w:val="0"/>
      <w:sz w:val="40"/>
      <w:szCs w:val="32"/>
      <w:lang w:val="en-GB" w:eastAsia="en-US"/>
    </w:rPr>
  </w:style>
  <w:style w:type="paragraph" w:styleId="5">
    <w:name w:val="heading 2"/>
    <w:basedOn w:val="1"/>
    <w:next w:val="1"/>
    <w:link w:val="38"/>
    <w:qFormat/>
    <w:uiPriority w:val="0"/>
    <w:pPr>
      <w:keepNext/>
      <w:keepLines/>
      <w:widowControl/>
      <w:numPr>
        <w:ilvl w:val="1"/>
        <w:numId w:val="1"/>
      </w:numPr>
      <w:spacing w:before="320" w:after="120"/>
      <w:ind w:left="576" w:hanging="576"/>
      <w:outlineLvl w:val="1"/>
    </w:pPr>
    <w:rPr>
      <w:rFonts w:ascii="微软雅黑" w:hAnsi="微软雅黑" w:eastAsia="微软雅黑" w:cs="微软雅黑"/>
      <w:b/>
      <w:color w:val="003764"/>
      <w:kern w:val="0"/>
      <w:sz w:val="32"/>
      <w:szCs w:val="32"/>
      <w:lang w:val="en-GB"/>
    </w:rPr>
  </w:style>
  <w:style w:type="paragraph" w:styleId="6">
    <w:name w:val="heading 3"/>
    <w:basedOn w:val="1"/>
    <w:next w:val="1"/>
    <w:link w:val="44"/>
    <w:qFormat/>
    <w:uiPriority w:val="0"/>
    <w:pPr>
      <w:widowControl/>
      <w:numPr>
        <w:ilvl w:val="2"/>
        <w:numId w:val="1"/>
      </w:numPr>
      <w:spacing w:after="80" w:line="256" w:lineRule="auto"/>
      <w:ind w:left="1004" w:hanging="720"/>
      <w:outlineLvl w:val="2"/>
    </w:pPr>
    <w:rPr>
      <w:rFonts w:ascii="微软雅黑" w:hAnsi="微软雅黑" w:eastAsia="微软雅黑" w:cs="微软雅黑"/>
      <w:b/>
      <w:color w:val="003764"/>
      <w:kern w:val="0"/>
      <w:sz w:val="22"/>
      <w:lang w:val="en-GB"/>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560" w:lineRule="exact"/>
      <w:ind w:firstLine="721" w:firstLineChars="200"/>
    </w:pPr>
    <w:rPr>
      <w:rFonts w:ascii="Calibri"/>
    </w:rPr>
  </w:style>
  <w:style w:type="paragraph" w:styleId="3">
    <w:name w:val="Body Text"/>
    <w:basedOn w:val="1"/>
    <w:qFormat/>
    <w:uiPriority w:val="1"/>
    <w:rPr>
      <w:rFonts w:ascii="仿宋_GB2312" w:eastAsia="仿宋_GB2312"/>
      <w:sz w:val="32"/>
    </w:rPr>
  </w:style>
  <w:style w:type="paragraph" w:styleId="7">
    <w:name w:val="annotation text"/>
    <w:basedOn w:val="1"/>
    <w:link w:val="36"/>
    <w:qFormat/>
    <w:uiPriority w:val="0"/>
    <w:pPr>
      <w:jc w:val="left"/>
    </w:pPr>
    <w:rPr>
      <w:sz w:val="24"/>
      <w:szCs w:val="20"/>
    </w:rPr>
  </w:style>
  <w:style w:type="paragraph" w:styleId="8">
    <w:name w:val="toc 3"/>
    <w:basedOn w:val="1"/>
    <w:next w:val="1"/>
    <w:qFormat/>
    <w:uiPriority w:val="39"/>
    <w:pPr>
      <w:widowControl/>
      <w:spacing w:line="256" w:lineRule="auto"/>
      <w:contextualSpacing/>
    </w:pPr>
    <w:rPr>
      <w:rFonts w:ascii="Frutiger LT Com 45 Light" w:hAnsi="Frutiger LT Com 45 Light"/>
      <w:i/>
      <w:kern w:val="0"/>
      <w:sz w:val="18"/>
      <w:szCs w:val="22"/>
      <w:lang w:val="en-GB" w:eastAsia="en-US"/>
    </w:rPr>
  </w:style>
  <w:style w:type="paragraph" w:styleId="9">
    <w:name w:val="Balloon Text"/>
    <w:basedOn w:val="1"/>
    <w:link w:val="46"/>
    <w:qFormat/>
    <w:uiPriority w:val="0"/>
    <w:rPr>
      <w:sz w:val="18"/>
      <w:szCs w:val="18"/>
    </w:rPr>
  </w:style>
  <w:style w:type="paragraph" w:styleId="10">
    <w:name w:val="footer"/>
    <w:basedOn w:val="1"/>
    <w:link w:val="45"/>
    <w:qFormat/>
    <w:uiPriority w:val="99"/>
    <w:pPr>
      <w:tabs>
        <w:tab w:val="center" w:pos="4153"/>
        <w:tab w:val="right" w:pos="8306"/>
      </w:tabs>
      <w:snapToGrid w:val="0"/>
      <w:jc w:val="left"/>
    </w:pPr>
    <w:rPr>
      <w:kern w:val="0"/>
      <w:sz w:val="18"/>
      <w:szCs w:val="18"/>
    </w:rPr>
  </w:style>
  <w:style w:type="paragraph" w:styleId="11">
    <w:name w:val="header"/>
    <w:basedOn w:val="1"/>
    <w:link w:val="42"/>
    <w:qFormat/>
    <w:uiPriority w:val="0"/>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qFormat/>
    <w:uiPriority w:val="39"/>
  </w:style>
  <w:style w:type="paragraph" w:styleId="13">
    <w:name w:val="footnote text"/>
    <w:basedOn w:val="1"/>
    <w:link w:val="50"/>
    <w:qFormat/>
    <w:uiPriority w:val="0"/>
    <w:pPr>
      <w:snapToGrid w:val="0"/>
      <w:jc w:val="left"/>
    </w:pPr>
    <w:rPr>
      <w:sz w:val="18"/>
      <w:szCs w:val="18"/>
    </w:rPr>
  </w:style>
  <w:style w:type="paragraph" w:styleId="14">
    <w:name w:val="toc 2"/>
    <w:basedOn w:val="1"/>
    <w:next w:val="1"/>
    <w:qFormat/>
    <w:uiPriority w:val="39"/>
    <w:pPr>
      <w:ind w:left="420" w:leftChars="200"/>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7">
    <w:name w:val="Title"/>
    <w:basedOn w:val="1"/>
    <w:next w:val="1"/>
    <w:link w:val="34"/>
    <w:qFormat/>
    <w:uiPriority w:val="0"/>
    <w:pPr>
      <w:widowControl/>
      <w:spacing w:line="560" w:lineRule="exact"/>
      <w:contextualSpacing/>
    </w:pPr>
    <w:rPr>
      <w:rFonts w:ascii="Inria Serif" w:hAnsi="Inria Serif" w:cs="Times New Roman (Headings CS)"/>
      <w:b/>
      <w:color w:val="0084AD"/>
      <w:spacing w:val="-10"/>
      <w:kern w:val="28"/>
      <w:sz w:val="50"/>
      <w:szCs w:val="56"/>
      <w:lang w:val="en-AU" w:eastAsia="en-US"/>
    </w:rPr>
  </w:style>
  <w:style w:type="paragraph" w:styleId="18">
    <w:name w:val="annotation subject"/>
    <w:basedOn w:val="7"/>
    <w:next w:val="7"/>
    <w:qFormat/>
    <w:uiPriority w:val="0"/>
    <w:rPr>
      <w:b/>
      <w:bCs/>
      <w:sz w:val="21"/>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qFormat/>
    <w:uiPriority w:val="0"/>
    <w:rPr>
      <w:rFonts w:ascii="Calibri" w:hAnsi="Calibri" w:eastAsia="宋体" w:cs="Times New Roman"/>
    </w:rPr>
  </w:style>
  <w:style w:type="character" w:styleId="23">
    <w:name w:val="Hyperlink"/>
    <w:qFormat/>
    <w:uiPriority w:val="99"/>
    <w:rPr>
      <w:rFonts w:ascii="Calibri" w:hAnsi="Calibri" w:eastAsia="宋体" w:cs="Times New Roman"/>
      <w:color w:val="0000FF"/>
      <w:u w:val="single"/>
    </w:rPr>
  </w:style>
  <w:style w:type="character" w:styleId="24">
    <w:name w:val="annotation reference"/>
    <w:qFormat/>
    <w:uiPriority w:val="0"/>
    <w:rPr>
      <w:rFonts w:ascii="Calibri" w:hAnsi="Calibri" w:eastAsia="宋体" w:cs="Times New Roman"/>
      <w:sz w:val="21"/>
      <w:szCs w:val="21"/>
    </w:rPr>
  </w:style>
  <w:style w:type="character" w:styleId="25">
    <w:name w:val="footnote reference"/>
    <w:basedOn w:val="21"/>
    <w:qFormat/>
    <w:uiPriority w:val="0"/>
    <w:rPr>
      <w:vertAlign w:val="superscript"/>
    </w:rPr>
  </w:style>
  <w:style w:type="paragraph" w:customStyle="1" w:styleId="26">
    <w:name w:val="p0"/>
    <w:basedOn w:val="1"/>
    <w:qFormat/>
    <w:uiPriority w:val="0"/>
    <w:pPr>
      <w:widowControl/>
      <w:spacing w:line="590" w:lineRule="atLeast"/>
      <w:ind w:firstLine="624"/>
    </w:pPr>
    <w:rPr>
      <w:kern w:val="0"/>
      <w:sz w:val="32"/>
      <w:szCs w:val="32"/>
    </w:rPr>
  </w:style>
  <w:style w:type="paragraph" w:customStyle="1" w:styleId="27">
    <w:name w:val="TOC 标题1"/>
    <w:basedOn w:val="4"/>
    <w:next w:val="1"/>
    <w:qFormat/>
    <w:uiPriority w:val="0"/>
    <w:pPr>
      <w:numPr>
        <w:numId w:val="0"/>
      </w:numPr>
      <w:spacing w:before="240" w:after="0" w:line="256" w:lineRule="auto"/>
      <w:outlineLvl w:val="9"/>
    </w:pPr>
    <w:rPr>
      <w:rFonts w:ascii="Calibri Light" w:hAnsi="Calibri Light" w:eastAsia="宋体" w:cs="Times New Roman"/>
      <w:b w:val="0"/>
      <w:color w:val="2E74B5"/>
      <w:sz w:val="32"/>
      <w:lang w:val="en-US" w:eastAsia="zh-CN"/>
    </w:rPr>
  </w:style>
  <w:style w:type="paragraph" w:customStyle="1" w:styleId="28">
    <w:name w:val="列出段落1"/>
    <w:basedOn w:val="1"/>
    <w:qFormat/>
    <w:uiPriority w:val="0"/>
    <w:pPr>
      <w:ind w:firstLine="420" w:firstLineChars="200"/>
    </w:pPr>
  </w:style>
  <w:style w:type="paragraph" w:customStyle="1" w:styleId="29">
    <w:name w:val="Table Bullet"/>
    <w:basedOn w:val="1"/>
    <w:qFormat/>
    <w:uiPriority w:val="0"/>
    <w:pPr>
      <w:widowControl/>
      <w:numPr>
        <w:ilvl w:val="0"/>
        <w:numId w:val="2"/>
      </w:numPr>
      <w:spacing w:after="120"/>
      <w:ind w:left="284" w:hanging="284"/>
      <w:contextualSpacing/>
    </w:pPr>
    <w:rPr>
      <w:rFonts w:ascii="Frutiger LT Com 45 Light" w:hAnsi="Frutiger LT Com 45 Light"/>
      <w:kern w:val="0"/>
      <w:sz w:val="20"/>
      <w:szCs w:val="22"/>
      <w:lang w:val="en-GB" w:eastAsia="en-US"/>
    </w:rPr>
  </w:style>
  <w:style w:type="paragraph" w:customStyle="1" w:styleId="30">
    <w:name w:val="Editable table text"/>
    <w:basedOn w:val="1"/>
    <w:link w:val="41"/>
    <w:qFormat/>
    <w:uiPriority w:val="0"/>
    <w:pPr>
      <w:widowControl/>
    </w:pPr>
    <w:rPr>
      <w:rFonts w:ascii="Frutiger LT Com 45 Light" w:hAnsi="Frutiger LT Com 45 Light"/>
      <w:color w:val="62B5E5"/>
      <w:kern w:val="0"/>
      <w:sz w:val="20"/>
      <w:lang w:val="en-GB" w:eastAsia="en-US"/>
    </w:rPr>
  </w:style>
  <w:style w:type="paragraph" w:customStyle="1" w:styleId="31">
    <w:name w:val="样式2"/>
    <w:basedOn w:val="4"/>
    <w:next w:val="1"/>
    <w:qFormat/>
    <w:uiPriority w:val="0"/>
    <w:pPr>
      <w:widowControl w:val="0"/>
      <w:numPr>
        <w:numId w:val="0"/>
      </w:numPr>
      <w:tabs>
        <w:tab w:val="clear" w:pos="360"/>
      </w:tabs>
      <w:spacing w:before="340" w:after="330" w:line="576" w:lineRule="auto"/>
    </w:pPr>
    <w:rPr>
      <w:rFonts w:ascii="Times New Roman" w:hAnsi="Times New Roman" w:eastAsia="宋体" w:cs="Times New Roman"/>
      <w:bCs/>
      <w:color w:val="auto"/>
      <w:kern w:val="44"/>
      <w:sz w:val="44"/>
      <w:szCs w:val="44"/>
      <w:lang w:val="en-US" w:eastAsia="zh-CN"/>
    </w:rPr>
  </w:style>
  <w:style w:type="paragraph" w:customStyle="1" w:styleId="32">
    <w:name w:val="公文1"/>
    <w:basedOn w:val="1"/>
    <w:qFormat/>
    <w:uiPriority w:val="0"/>
    <w:rPr>
      <w:rFonts w:eastAsia="仿宋"/>
      <w:sz w:val="32"/>
    </w:rPr>
  </w:style>
  <w:style w:type="paragraph" w:customStyle="1" w:styleId="33">
    <w:name w:val="样式3"/>
    <w:basedOn w:val="4"/>
    <w:next w:val="1"/>
    <w:qFormat/>
    <w:uiPriority w:val="0"/>
    <w:pPr>
      <w:widowControl w:val="0"/>
      <w:numPr>
        <w:numId w:val="0"/>
      </w:numPr>
      <w:tabs>
        <w:tab w:val="clear" w:pos="360"/>
      </w:tabs>
      <w:spacing w:before="340" w:after="330" w:line="576" w:lineRule="auto"/>
    </w:pPr>
    <w:rPr>
      <w:rFonts w:ascii="Calibri" w:hAnsi="Calibri" w:eastAsia="华文中宋" w:cs="Times New Roman"/>
      <w:color w:val="auto"/>
      <w:kern w:val="44"/>
      <w:sz w:val="44"/>
      <w:szCs w:val="24"/>
      <w:lang w:val="en-US" w:eastAsia="zh-CN"/>
    </w:rPr>
  </w:style>
  <w:style w:type="character" w:customStyle="1" w:styleId="34">
    <w:name w:val="标题 Char"/>
    <w:link w:val="17"/>
    <w:qFormat/>
    <w:uiPriority w:val="0"/>
    <w:rPr>
      <w:rFonts w:ascii="Inria Serif" w:hAnsi="Inria Serif" w:eastAsia="宋体" w:cs="Times New Roman (Headings CS)"/>
      <w:b/>
      <w:color w:val="0084AD"/>
      <w:spacing w:val="-10"/>
      <w:kern w:val="28"/>
      <w:sz w:val="50"/>
      <w:szCs w:val="56"/>
      <w:lang w:val="en-AU" w:eastAsia="en-US" w:bidi="ar-SA"/>
    </w:rPr>
  </w:style>
  <w:style w:type="character" w:customStyle="1" w:styleId="35">
    <w:name w:val="页眉 Char Char Char"/>
    <w:qFormat/>
    <w:uiPriority w:val="0"/>
    <w:rPr>
      <w:rFonts w:ascii="Calibri" w:hAnsi="Calibri" w:eastAsia="宋体" w:cs="Times New Roman"/>
      <w:kern w:val="2"/>
      <w:sz w:val="18"/>
      <w:szCs w:val="18"/>
    </w:rPr>
  </w:style>
  <w:style w:type="character" w:customStyle="1" w:styleId="36">
    <w:name w:val="批注文字 Char"/>
    <w:link w:val="7"/>
    <w:qFormat/>
    <w:uiPriority w:val="0"/>
    <w:rPr>
      <w:rFonts w:ascii="Calibri" w:hAnsi="Calibri" w:eastAsia="宋体" w:cs="Times New Roman"/>
      <w:kern w:val="2"/>
      <w:sz w:val="24"/>
      <w:lang w:bidi="ar-SA"/>
    </w:rPr>
  </w:style>
  <w:style w:type="character" w:customStyle="1" w:styleId="37">
    <w:name w:val="Editable"/>
    <w:qFormat/>
    <w:uiPriority w:val="0"/>
    <w:rPr>
      <w:rFonts w:hint="default" w:ascii="Times New Roman" w:hAnsi="Times New Roman" w:eastAsia="宋体" w:cs="Times New Roman"/>
      <w:color w:val="62B5E5"/>
    </w:rPr>
  </w:style>
  <w:style w:type="character" w:customStyle="1" w:styleId="38">
    <w:name w:val="标题 2 Char"/>
    <w:link w:val="5"/>
    <w:qFormat/>
    <w:uiPriority w:val="0"/>
    <w:rPr>
      <w:rFonts w:ascii="微软雅黑" w:hAnsi="微软雅黑" w:eastAsia="微软雅黑" w:cs="微软雅黑"/>
      <w:b/>
      <w:color w:val="003764"/>
      <w:sz w:val="32"/>
      <w:szCs w:val="32"/>
      <w:lang w:val="en-GB"/>
    </w:rPr>
  </w:style>
  <w:style w:type="character" w:customStyle="1" w:styleId="39">
    <w:name w:val="Comment Text Char"/>
    <w:qFormat/>
    <w:uiPriority w:val="0"/>
    <w:rPr>
      <w:rFonts w:ascii="Calibri" w:hAnsi="Calibri" w:eastAsia="宋体" w:cs="Times New Roman"/>
      <w:szCs w:val="24"/>
    </w:rPr>
  </w:style>
  <w:style w:type="character" w:customStyle="1" w:styleId="40">
    <w:name w:val="标题 1 Char"/>
    <w:link w:val="4"/>
    <w:qFormat/>
    <w:uiPriority w:val="0"/>
    <w:rPr>
      <w:rFonts w:ascii="微软雅黑" w:hAnsi="微软雅黑" w:eastAsia="微软雅黑" w:cs="微软雅黑"/>
      <w:b/>
      <w:color w:val="003764"/>
      <w:sz w:val="40"/>
      <w:szCs w:val="32"/>
      <w:lang w:val="en-GB" w:eastAsia="en-US"/>
    </w:rPr>
  </w:style>
  <w:style w:type="character" w:customStyle="1" w:styleId="41">
    <w:name w:val="Editable table text Char"/>
    <w:link w:val="30"/>
    <w:qFormat/>
    <w:uiPriority w:val="0"/>
    <w:rPr>
      <w:rFonts w:ascii="Frutiger LT Com 45 Light" w:hAnsi="Frutiger LT Com 45 Light" w:eastAsia="宋体" w:cs="Times New Roman"/>
      <w:color w:val="62B5E5"/>
      <w:szCs w:val="24"/>
      <w:lang w:val="en-GB" w:eastAsia="en-US" w:bidi="ar-SA"/>
    </w:rPr>
  </w:style>
  <w:style w:type="character" w:customStyle="1" w:styleId="42">
    <w:name w:val="页眉 Char"/>
    <w:link w:val="11"/>
    <w:qFormat/>
    <w:uiPriority w:val="0"/>
    <w:rPr>
      <w:rFonts w:ascii="Calibri" w:hAnsi="Calibri" w:eastAsia="宋体" w:cs="Times New Roman"/>
      <w:sz w:val="18"/>
      <w:szCs w:val="18"/>
      <w:lang w:bidi="ar-SA"/>
    </w:rPr>
  </w:style>
  <w:style w:type="character" w:customStyle="1" w:styleId="43">
    <w:name w:val="页码1"/>
    <w:qFormat/>
    <w:uiPriority w:val="0"/>
    <w:rPr>
      <w:rFonts w:ascii="Calibri" w:hAnsi="Calibri" w:eastAsia="宋体" w:cs="Times New Roman"/>
    </w:rPr>
  </w:style>
  <w:style w:type="character" w:customStyle="1" w:styleId="44">
    <w:name w:val="标题 3 Char"/>
    <w:link w:val="6"/>
    <w:qFormat/>
    <w:uiPriority w:val="0"/>
    <w:rPr>
      <w:rFonts w:ascii="微软雅黑" w:hAnsi="微软雅黑" w:eastAsia="微软雅黑" w:cs="微软雅黑"/>
      <w:b/>
      <w:color w:val="003764"/>
      <w:sz w:val="22"/>
      <w:szCs w:val="24"/>
      <w:lang w:val="en-GB"/>
    </w:rPr>
  </w:style>
  <w:style w:type="character" w:customStyle="1" w:styleId="45">
    <w:name w:val="页脚 Char"/>
    <w:link w:val="10"/>
    <w:qFormat/>
    <w:uiPriority w:val="99"/>
    <w:rPr>
      <w:rFonts w:ascii="Calibri" w:hAnsi="Calibri" w:eastAsia="宋体" w:cs="Times New Roman"/>
      <w:sz w:val="18"/>
      <w:szCs w:val="18"/>
      <w:lang w:bidi="ar-SA"/>
    </w:rPr>
  </w:style>
  <w:style w:type="character" w:customStyle="1" w:styleId="46">
    <w:name w:val="批注框文本 Char"/>
    <w:link w:val="9"/>
    <w:qFormat/>
    <w:uiPriority w:val="0"/>
    <w:rPr>
      <w:kern w:val="2"/>
      <w:sz w:val="18"/>
      <w:szCs w:val="18"/>
    </w:rPr>
  </w:style>
  <w:style w:type="paragraph" w:styleId="47">
    <w:name w:val="List Paragraph"/>
    <w:basedOn w:val="1"/>
    <w:qFormat/>
    <w:uiPriority w:val="1"/>
    <w:pPr>
      <w:spacing w:before="4"/>
      <w:ind w:left="1293" w:hanging="602"/>
    </w:pPr>
    <w:rPr>
      <w:rFonts w:ascii="宋体" w:hAnsi="宋体" w:cs="宋体"/>
      <w:lang w:val="zh-CN" w:bidi="zh-CN"/>
    </w:rPr>
  </w:style>
  <w:style w:type="paragraph" w:customStyle="1" w:styleId="48">
    <w:name w:val="Table Paragraph"/>
    <w:basedOn w:val="1"/>
    <w:qFormat/>
    <w:uiPriority w:val="1"/>
    <w:rPr>
      <w:rFonts w:ascii="宋体" w:hAnsi="宋体" w:cs="宋体"/>
      <w:lang w:val="zh-CN" w:bidi="zh-CN"/>
    </w:rPr>
  </w:style>
  <w:style w:type="paragraph" w:customStyle="1" w:styleId="49">
    <w:name w:val="TOC 标题2"/>
    <w:basedOn w:val="4"/>
    <w:next w:val="1"/>
    <w:semiHidden/>
    <w:unhideWhenUsed/>
    <w:qFormat/>
    <w:uiPriority w:val="39"/>
    <w:pPr>
      <w:numPr>
        <w:numId w:val="0"/>
      </w:numPr>
      <w:spacing w:before="480" w:after="0" w:line="276" w:lineRule="auto"/>
      <w:jc w:val="left"/>
      <w:outlineLvl w:val="9"/>
    </w:pPr>
    <w:rPr>
      <w:rFonts w:asciiTheme="majorHAnsi" w:hAnsiTheme="majorHAnsi" w:eastAsiaTheme="majorEastAsia" w:cstheme="majorBidi"/>
      <w:bCs/>
      <w:color w:val="366091" w:themeColor="accent1" w:themeShade="BF"/>
      <w:sz w:val="28"/>
      <w:szCs w:val="28"/>
      <w:lang w:val="en-US" w:eastAsia="zh-CN"/>
    </w:rPr>
  </w:style>
  <w:style w:type="character" w:customStyle="1" w:styleId="50">
    <w:name w:val="脚注文本 Char"/>
    <w:basedOn w:val="21"/>
    <w:link w:val="13"/>
    <w:qFormat/>
    <w:uiPriority w:val="0"/>
    <w:rPr>
      <w:rFonts w:ascii="Calibri" w:hAnsi="Calibri" w:eastAsia="宋体" w:cs="Times New Roman"/>
      <w:kern w:val="2"/>
      <w:sz w:val="18"/>
      <w:szCs w:val="18"/>
    </w:rPr>
  </w:style>
  <w:style w:type="table" w:customStyle="1" w:styleId="51">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A545C-465F-447A-8450-8647DDE8002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7067</Words>
  <Characters>7510</Characters>
  <Lines>20</Lines>
  <Paragraphs>19</Paragraphs>
  <TotalTime>6</TotalTime>
  <ScaleCrop>false</ScaleCrop>
  <LinksUpToDate>false</LinksUpToDate>
  <CharactersWithSpaces>7662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2021-08-27T05:22:00Z</dcterms:created>
  <dc:creator>like</dc:creator>
  <cp:lastModifiedBy>静怡（厉宸妈妈）</cp:lastModifiedBy>
  <cp:lastPrinted>2021-09-30T06:31:00Z</cp:lastPrinted>
  <dcterms:modified xsi:type="dcterms:W3CDTF">2023-03-15T15:18:40Z</dcterms:modified>
  <dc:title>附件2</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FDCBB002B710426384714BAB6EFC71EE</vt:lpwstr>
  </property>
</Properties>
</file>