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关于印发《济源产城融合示范区脱贫人口跨省就业补助交通费实施方案》的通知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Fonts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kern w:val="0"/>
          <w:sz w:val="32"/>
          <w:szCs w:val="32"/>
          <w:lang w:val="en-US" w:eastAsia="zh-CN" w:bidi="ar"/>
        </w:rPr>
        <w:t>各镇</w:t>
      </w:r>
      <w:r>
        <w:rPr>
          <w:rFonts w:hint="eastAsia" w:ascii="仿宋_GB2312" w:hAnsi="sans-serif" w:eastAsia="仿宋_GB2312" w:cs="仿宋_GB2312"/>
          <w:i w:val="0"/>
          <w:iCs w:val="0"/>
          <w:caps w:val="0"/>
          <w:color w:val="000000"/>
          <w:spacing w:val="0"/>
          <w:kern w:val="0"/>
          <w:sz w:val="32"/>
          <w:szCs w:val="32"/>
          <w:lang w:val="en-US" w:eastAsia="zh-CN" w:bidi="ar"/>
        </w:rPr>
        <w:t>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为深入贯彻《中共河南省委、河南省人民政府关于实现巩固脱贫攻坚成果同乡村振兴有效衔接的实施意见》（豫发〔</w:t>
      </w:r>
      <w:r>
        <w:rPr>
          <w:rFonts w:hint="eastAsia" w:ascii="宋体" w:hAnsi="宋体" w:eastAsia="宋体" w:cs="宋体"/>
          <w:i w:val="0"/>
          <w:iCs w:val="0"/>
          <w:caps w:val="0"/>
          <w:color w:val="000000"/>
          <w:spacing w:val="0"/>
          <w:kern w:val="0"/>
          <w:sz w:val="32"/>
          <w:szCs w:val="32"/>
          <w:lang w:val="en-US" w:eastAsia="zh-CN" w:bidi="ar"/>
        </w:rPr>
        <w:t>2021</w:t>
      </w:r>
      <w:r>
        <w:rPr>
          <w:rFonts w:hint="eastAsia" w:ascii="仿宋_GB2312" w:hAnsi="sans-serif" w:eastAsia="仿宋_GB2312" w:cs="仿宋_GB2312"/>
          <w:i w:val="0"/>
          <w:iCs w:val="0"/>
          <w:caps w:val="0"/>
          <w:color w:val="000000"/>
          <w:spacing w:val="0"/>
          <w:kern w:val="0"/>
          <w:sz w:val="32"/>
          <w:szCs w:val="32"/>
          <w:lang w:val="en-US" w:eastAsia="zh-CN" w:bidi="ar"/>
        </w:rPr>
        <w:t>〕</w:t>
      </w:r>
      <w:r>
        <w:rPr>
          <w:rFonts w:hint="default" w:ascii="sans-serif" w:hAnsi="sans-serif" w:eastAsia="sans-serif" w:cs="sans-serif"/>
          <w:i w:val="0"/>
          <w:iCs w:val="0"/>
          <w:caps w:val="0"/>
          <w:color w:val="000000"/>
          <w:spacing w:val="0"/>
          <w:kern w:val="0"/>
          <w:sz w:val="32"/>
          <w:szCs w:val="32"/>
          <w:lang w:val="en-US" w:eastAsia="zh-CN" w:bidi="ar"/>
        </w:rPr>
        <w:t>5</w:t>
      </w:r>
      <w:r>
        <w:rPr>
          <w:rFonts w:hint="eastAsia" w:ascii="仿宋_GB2312" w:hAnsi="sans-serif" w:eastAsia="仿宋_GB2312" w:cs="仿宋_GB2312"/>
          <w:i w:val="0"/>
          <w:iCs w:val="0"/>
          <w:caps w:val="0"/>
          <w:color w:val="000000"/>
          <w:spacing w:val="0"/>
          <w:kern w:val="0"/>
          <w:sz w:val="32"/>
          <w:szCs w:val="32"/>
          <w:lang w:val="en-US" w:eastAsia="zh-CN" w:bidi="ar"/>
        </w:rPr>
        <w:t>号），按照《河南省乡村振兴局关于印发</w:t>
      </w:r>
      <w:r>
        <w:rPr>
          <w:rFonts w:hint="eastAsia" w:ascii="宋体" w:hAnsi="宋体" w:eastAsia="宋体" w:cs="宋体"/>
          <w:i w:val="0"/>
          <w:iCs w:val="0"/>
          <w:caps w:val="0"/>
          <w:color w:val="000000"/>
          <w:spacing w:val="0"/>
          <w:kern w:val="0"/>
          <w:sz w:val="32"/>
          <w:szCs w:val="32"/>
          <w:lang w:val="en-US" w:eastAsia="zh-CN" w:bidi="ar"/>
        </w:rPr>
        <w:t>&lt;</w:t>
      </w:r>
      <w:r>
        <w:rPr>
          <w:rFonts w:hint="eastAsia" w:ascii="仿宋_GB2312" w:hAnsi="sans-serif" w:eastAsia="仿宋_GB2312" w:cs="仿宋_GB2312"/>
          <w:i w:val="0"/>
          <w:iCs w:val="0"/>
          <w:caps w:val="0"/>
          <w:color w:val="000000"/>
          <w:spacing w:val="0"/>
          <w:kern w:val="0"/>
          <w:sz w:val="32"/>
          <w:szCs w:val="32"/>
          <w:lang w:val="en-US" w:eastAsia="zh-CN" w:bidi="ar"/>
        </w:rPr>
        <w:t>“四个不摘”主要政策举措调整优化清单</w:t>
      </w:r>
      <w:r>
        <w:rPr>
          <w:rFonts w:hint="eastAsia" w:ascii="宋体" w:hAnsi="宋体" w:eastAsia="宋体" w:cs="宋体"/>
          <w:i w:val="0"/>
          <w:iCs w:val="0"/>
          <w:caps w:val="0"/>
          <w:color w:val="000000"/>
          <w:spacing w:val="0"/>
          <w:kern w:val="0"/>
          <w:sz w:val="32"/>
          <w:szCs w:val="32"/>
          <w:lang w:val="en-US" w:eastAsia="zh-CN" w:bidi="ar"/>
        </w:rPr>
        <w:t>&gt;</w:t>
      </w:r>
      <w:r>
        <w:rPr>
          <w:rFonts w:hint="eastAsia" w:ascii="仿宋_GB2312" w:hAnsi="sans-serif" w:eastAsia="仿宋_GB2312" w:cs="仿宋_GB2312"/>
          <w:i w:val="0"/>
          <w:iCs w:val="0"/>
          <w:caps w:val="0"/>
          <w:color w:val="000000"/>
          <w:spacing w:val="0"/>
          <w:kern w:val="0"/>
          <w:sz w:val="32"/>
          <w:szCs w:val="32"/>
          <w:lang w:val="en-US" w:eastAsia="zh-CN" w:bidi="ar"/>
        </w:rPr>
        <w:t>的通知》（豫乡振〔</w:t>
      </w:r>
      <w:r>
        <w:rPr>
          <w:rFonts w:hint="eastAsia" w:ascii="宋体" w:hAnsi="宋体" w:eastAsia="宋体" w:cs="宋体"/>
          <w:i w:val="0"/>
          <w:iCs w:val="0"/>
          <w:caps w:val="0"/>
          <w:color w:val="000000"/>
          <w:spacing w:val="0"/>
          <w:kern w:val="0"/>
          <w:sz w:val="32"/>
          <w:szCs w:val="32"/>
          <w:lang w:val="en-US" w:eastAsia="zh-CN" w:bidi="ar"/>
        </w:rPr>
        <w:t>2021</w:t>
      </w:r>
      <w:r>
        <w:rPr>
          <w:rFonts w:hint="eastAsia" w:ascii="仿宋_GB2312" w:hAnsi="sans-serif"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48</w:t>
      </w:r>
      <w:r>
        <w:rPr>
          <w:rFonts w:hint="eastAsia" w:ascii="仿宋_GB2312" w:hAnsi="sans-serif" w:eastAsia="仿宋_GB2312" w:cs="仿宋_GB2312"/>
          <w:i w:val="0"/>
          <w:iCs w:val="0"/>
          <w:caps w:val="0"/>
          <w:color w:val="000000"/>
          <w:spacing w:val="0"/>
          <w:kern w:val="0"/>
          <w:sz w:val="32"/>
          <w:szCs w:val="32"/>
          <w:lang w:val="en-US" w:eastAsia="zh-CN" w:bidi="ar"/>
        </w:rPr>
        <w:t>号）、省人社厅等五部门《关于印发切实加强就业帮扶巩固拓展脱贫攻坚成果助力乡村振兴实施细则的通知》（豫人社规〔</w:t>
      </w:r>
      <w:r>
        <w:rPr>
          <w:rFonts w:hint="eastAsia" w:ascii="宋体" w:hAnsi="宋体" w:eastAsia="宋体" w:cs="宋体"/>
          <w:i w:val="0"/>
          <w:iCs w:val="0"/>
          <w:caps w:val="0"/>
          <w:color w:val="000000"/>
          <w:spacing w:val="0"/>
          <w:kern w:val="0"/>
          <w:sz w:val="32"/>
          <w:szCs w:val="32"/>
          <w:lang w:val="en-US" w:eastAsia="zh-CN" w:bidi="ar"/>
        </w:rPr>
        <w:t>2021</w:t>
      </w:r>
      <w:r>
        <w:rPr>
          <w:rFonts w:hint="eastAsia" w:ascii="仿宋_GB2312" w:hAnsi="sans-serif"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4</w:t>
      </w:r>
      <w:r>
        <w:rPr>
          <w:rFonts w:hint="eastAsia" w:ascii="仿宋_GB2312" w:hAnsi="sans-serif" w:eastAsia="仿宋_GB2312" w:cs="仿宋_GB2312"/>
          <w:i w:val="0"/>
          <w:iCs w:val="0"/>
          <w:caps w:val="0"/>
          <w:color w:val="000000"/>
          <w:spacing w:val="0"/>
          <w:kern w:val="0"/>
          <w:sz w:val="32"/>
          <w:szCs w:val="32"/>
          <w:lang w:val="en-US" w:eastAsia="zh-CN" w:bidi="ar"/>
        </w:rPr>
        <w:t>号）、示范区财政金融局等六部门《关于济源示范区财政衔接推进乡村振兴补助资金管理办法》（济管财金〔</w:t>
      </w:r>
      <w:r>
        <w:rPr>
          <w:rFonts w:hint="eastAsia" w:ascii="宋体" w:hAnsi="宋体" w:eastAsia="宋体" w:cs="宋体"/>
          <w:i w:val="0"/>
          <w:iCs w:val="0"/>
          <w:caps w:val="0"/>
          <w:color w:val="000000"/>
          <w:spacing w:val="0"/>
          <w:kern w:val="0"/>
          <w:sz w:val="32"/>
          <w:szCs w:val="32"/>
          <w:lang w:val="en-US" w:eastAsia="zh-CN" w:bidi="ar"/>
        </w:rPr>
        <w:t>2021</w:t>
      </w:r>
      <w:r>
        <w:rPr>
          <w:rFonts w:hint="eastAsia" w:ascii="仿宋_GB2312" w:hAnsi="sans-serif"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158</w:t>
      </w:r>
      <w:r>
        <w:rPr>
          <w:rFonts w:hint="eastAsia" w:ascii="仿宋_GB2312" w:hAnsi="sans-serif" w:eastAsia="仿宋_GB2312" w:cs="仿宋_GB2312"/>
          <w:i w:val="0"/>
          <w:iCs w:val="0"/>
          <w:caps w:val="0"/>
          <w:color w:val="000000"/>
          <w:spacing w:val="0"/>
          <w:kern w:val="0"/>
          <w:sz w:val="32"/>
          <w:szCs w:val="32"/>
          <w:lang w:val="en-US" w:eastAsia="zh-CN" w:bidi="ar"/>
        </w:rPr>
        <w:t>号）等精神，鼓励有条件的脱贫人口跨省就业增收，加强转移就业脱贫，决定对示范区跨省就业的脱贫劳动力（含监测帮扶对象）给予交通费补助，特制定本方案。具体事项通知如下：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kern w:val="0"/>
          <w:sz w:val="32"/>
          <w:szCs w:val="32"/>
          <w:lang w:val="en-US" w:eastAsia="zh-CN" w:bidi="ar"/>
        </w:rPr>
        <w:t>一、</w:t>
      </w:r>
      <w:r>
        <w:rPr>
          <w:rFonts w:hint="eastAsia" w:ascii="黑体" w:hAnsi="宋体" w:eastAsia="黑体" w:cs="黑体"/>
          <w:i w:val="0"/>
          <w:iCs w:val="0"/>
          <w:caps w:val="0"/>
          <w:color w:val="000000"/>
          <w:spacing w:val="0"/>
          <w:kern w:val="0"/>
          <w:sz w:val="32"/>
          <w:szCs w:val="32"/>
          <w:lang w:val="en-US" w:eastAsia="zh-CN" w:bidi="ar"/>
        </w:rPr>
        <w:t>补助对象</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跨省就业半年以上的脱贫劳动力（含监测帮扶对象）。</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二、补助标准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（一）对</w:t>
      </w:r>
      <w:r>
        <w:rPr>
          <w:rFonts w:hint="eastAsia" w:ascii="宋体" w:hAnsi="宋体" w:eastAsia="宋体" w:cs="宋体"/>
          <w:i w:val="0"/>
          <w:iCs w:val="0"/>
          <w:caps w:val="0"/>
          <w:color w:val="000000"/>
          <w:spacing w:val="0"/>
          <w:kern w:val="0"/>
          <w:sz w:val="32"/>
          <w:szCs w:val="32"/>
          <w:lang w:val="en-US" w:eastAsia="zh-CN" w:bidi="ar"/>
        </w:rPr>
        <w:t>2021-2025</w:t>
      </w:r>
      <w:r>
        <w:rPr>
          <w:rFonts w:hint="eastAsia" w:ascii="仿宋_GB2312" w:hAnsi="sans-serif" w:eastAsia="仿宋_GB2312" w:cs="仿宋_GB2312"/>
          <w:i w:val="0"/>
          <w:iCs w:val="0"/>
          <w:caps w:val="0"/>
          <w:color w:val="000000"/>
          <w:spacing w:val="0"/>
          <w:kern w:val="0"/>
          <w:sz w:val="32"/>
          <w:szCs w:val="32"/>
          <w:lang w:val="en-US" w:eastAsia="zh-CN" w:bidi="ar"/>
        </w:rPr>
        <w:t>年度在省外即河北省、山东省、安徽省、湖北省、山西省、陕西省等</w:t>
      </w:r>
      <w:r>
        <w:rPr>
          <w:rFonts w:hint="eastAsia" w:ascii="宋体" w:hAnsi="宋体" w:eastAsia="宋体" w:cs="宋体"/>
          <w:i w:val="0"/>
          <w:iCs w:val="0"/>
          <w:caps w:val="0"/>
          <w:color w:val="000000"/>
          <w:spacing w:val="0"/>
          <w:kern w:val="0"/>
          <w:sz w:val="32"/>
          <w:szCs w:val="32"/>
          <w:lang w:val="en-US" w:eastAsia="zh-CN" w:bidi="ar"/>
        </w:rPr>
        <w:t>6</w:t>
      </w:r>
      <w:r>
        <w:rPr>
          <w:rFonts w:hint="eastAsia" w:ascii="仿宋_GB2312" w:hAnsi="sans-serif" w:eastAsia="仿宋_GB2312" w:cs="仿宋_GB2312"/>
          <w:i w:val="0"/>
          <w:iCs w:val="0"/>
          <w:caps w:val="0"/>
          <w:color w:val="000000"/>
          <w:spacing w:val="0"/>
          <w:kern w:val="0"/>
          <w:sz w:val="32"/>
          <w:szCs w:val="32"/>
          <w:lang w:val="en-US" w:eastAsia="zh-CN" w:bidi="ar"/>
        </w:rPr>
        <w:t>个省份就业半年以上的脱贫劳动力给予一次性补助交通费</w:t>
      </w:r>
      <w:r>
        <w:rPr>
          <w:rFonts w:hint="eastAsia" w:ascii="宋体" w:hAnsi="宋体" w:eastAsia="宋体" w:cs="宋体"/>
          <w:i w:val="0"/>
          <w:iCs w:val="0"/>
          <w:caps w:val="0"/>
          <w:color w:val="000000"/>
          <w:spacing w:val="0"/>
          <w:kern w:val="0"/>
          <w:sz w:val="32"/>
          <w:szCs w:val="32"/>
          <w:lang w:val="en-US" w:eastAsia="zh-CN" w:bidi="ar"/>
        </w:rPr>
        <w:t>500</w:t>
      </w:r>
      <w:r>
        <w:rPr>
          <w:rFonts w:hint="eastAsia" w:ascii="仿宋_GB2312" w:hAnsi="sans-serif" w:eastAsia="仿宋_GB2312" w:cs="仿宋_GB2312"/>
          <w:i w:val="0"/>
          <w:iCs w:val="0"/>
          <w:caps w:val="0"/>
          <w:color w:val="000000"/>
          <w:spacing w:val="0"/>
          <w:kern w:val="0"/>
          <w:sz w:val="32"/>
          <w:szCs w:val="32"/>
          <w:lang w:val="en-US" w:eastAsia="zh-CN" w:bidi="ar"/>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（二）对</w:t>
      </w:r>
      <w:r>
        <w:rPr>
          <w:rFonts w:hint="eastAsia" w:ascii="宋体" w:hAnsi="宋体" w:eastAsia="宋体" w:cs="宋体"/>
          <w:i w:val="0"/>
          <w:iCs w:val="0"/>
          <w:caps w:val="0"/>
          <w:color w:val="000000"/>
          <w:spacing w:val="0"/>
          <w:kern w:val="0"/>
          <w:sz w:val="32"/>
          <w:szCs w:val="32"/>
          <w:lang w:val="en-US" w:eastAsia="zh-CN" w:bidi="ar"/>
        </w:rPr>
        <w:t>2021-2025</w:t>
      </w:r>
      <w:r>
        <w:rPr>
          <w:rFonts w:hint="eastAsia" w:ascii="仿宋_GB2312" w:hAnsi="sans-serif" w:eastAsia="仿宋_GB2312" w:cs="仿宋_GB2312"/>
          <w:i w:val="0"/>
          <w:iCs w:val="0"/>
          <w:caps w:val="0"/>
          <w:color w:val="000000"/>
          <w:spacing w:val="0"/>
          <w:kern w:val="0"/>
          <w:sz w:val="32"/>
          <w:szCs w:val="32"/>
          <w:lang w:val="en-US" w:eastAsia="zh-CN" w:bidi="ar"/>
        </w:rPr>
        <w:t>年度在其他省份就业半年以上的脱贫劳动力给予一次性补助交通费</w:t>
      </w:r>
      <w:r>
        <w:rPr>
          <w:rFonts w:hint="eastAsia" w:ascii="宋体" w:hAnsi="宋体" w:eastAsia="宋体" w:cs="宋体"/>
          <w:i w:val="0"/>
          <w:iCs w:val="0"/>
          <w:caps w:val="0"/>
          <w:color w:val="000000"/>
          <w:spacing w:val="0"/>
          <w:kern w:val="0"/>
          <w:sz w:val="32"/>
          <w:szCs w:val="32"/>
          <w:lang w:val="en-US" w:eastAsia="zh-CN" w:bidi="ar"/>
        </w:rPr>
        <w:t>1000</w:t>
      </w:r>
      <w:r>
        <w:rPr>
          <w:rFonts w:hint="eastAsia" w:ascii="仿宋_GB2312" w:hAnsi="sans-serif" w:eastAsia="仿宋_GB2312" w:cs="仿宋_GB2312"/>
          <w:i w:val="0"/>
          <w:iCs w:val="0"/>
          <w:caps w:val="0"/>
          <w:color w:val="000000"/>
          <w:spacing w:val="0"/>
          <w:kern w:val="0"/>
          <w:sz w:val="32"/>
          <w:szCs w:val="32"/>
          <w:lang w:val="en-US" w:eastAsia="zh-CN" w:bidi="ar"/>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三、补助方式</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补助资金一律通过支农惠农“一卡通”直接发放到脱贫家庭（含监测帮扶对象）账户。</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四、申报审核</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（一）符合条件脱贫劳动力（含监测帮扶对象）自愿申请，到村委填写跨省就业脱贫人口补助交通费统计表，按照要求将姓名、身份证号、手机号、就业上岗时间、人员类型（脱贫户</w:t>
      </w:r>
      <w:r>
        <w:rPr>
          <w:rFonts w:hint="eastAsia" w:ascii="宋体" w:hAnsi="宋体" w:eastAsia="宋体" w:cs="宋体"/>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监测帮扶对象）、企业名称地址、企业固定电话、月工资多少、年收入情况以及“一卡通”账号等信息填写清楚。脱贫就业人口本人（或授权委托人）签字、按手印，由驻村第一书记和村支书签字。村委对统计表信息进行审议并公示</w:t>
      </w:r>
      <w:r>
        <w:rPr>
          <w:rFonts w:hint="eastAsia" w:ascii="宋体" w:hAnsi="宋体" w:eastAsia="宋体" w:cs="宋体"/>
          <w:i w:val="0"/>
          <w:iCs w:val="0"/>
          <w:caps w:val="0"/>
          <w:color w:val="000000"/>
          <w:spacing w:val="0"/>
          <w:kern w:val="0"/>
          <w:sz w:val="32"/>
          <w:szCs w:val="32"/>
          <w:lang w:val="en-US" w:eastAsia="zh-CN" w:bidi="ar"/>
        </w:rPr>
        <w:t>10</w:t>
      </w:r>
      <w:r>
        <w:rPr>
          <w:rFonts w:hint="eastAsia" w:ascii="仿宋_GB2312" w:hAnsi="sans-serif" w:eastAsia="仿宋_GB2312" w:cs="仿宋_GB2312"/>
          <w:i w:val="0"/>
          <w:iCs w:val="0"/>
          <w:caps w:val="0"/>
          <w:color w:val="000000"/>
          <w:spacing w:val="0"/>
          <w:kern w:val="0"/>
          <w:sz w:val="32"/>
          <w:szCs w:val="32"/>
          <w:lang w:val="en-US" w:eastAsia="zh-CN" w:bidi="ar"/>
        </w:rPr>
        <w:t>天，无异议后，递交所属镇。</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（二）各镇将核实后的名单统一汇总，并由镇分管领导、镇主要领导签字并加盖公章后进行</w:t>
      </w:r>
      <w:r>
        <w:rPr>
          <w:rFonts w:hint="eastAsia" w:ascii="宋体" w:hAnsi="宋体" w:eastAsia="宋体" w:cs="宋体"/>
          <w:i w:val="0"/>
          <w:iCs w:val="0"/>
          <w:caps w:val="0"/>
          <w:color w:val="000000"/>
          <w:spacing w:val="0"/>
          <w:kern w:val="0"/>
          <w:sz w:val="32"/>
          <w:szCs w:val="32"/>
          <w:lang w:val="en-US" w:eastAsia="zh-CN" w:bidi="ar"/>
        </w:rPr>
        <w:t>10</w:t>
      </w:r>
      <w:r>
        <w:rPr>
          <w:rFonts w:hint="eastAsia" w:ascii="仿宋_GB2312" w:hAnsi="sans-serif" w:eastAsia="仿宋_GB2312" w:cs="仿宋_GB2312"/>
          <w:i w:val="0"/>
          <w:iCs w:val="0"/>
          <w:caps w:val="0"/>
          <w:color w:val="000000"/>
          <w:spacing w:val="0"/>
          <w:kern w:val="0"/>
          <w:sz w:val="32"/>
          <w:szCs w:val="32"/>
          <w:lang w:val="en-US" w:eastAsia="zh-CN" w:bidi="ar"/>
        </w:rPr>
        <w:t>天的公示，公示无异议后，由各镇人社服务所负责将纸质版和电子版及公示图片报示范区人力资源和社会保障局。</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24"/>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4"/>
          <w:kern w:val="0"/>
          <w:sz w:val="32"/>
          <w:szCs w:val="32"/>
          <w:lang w:val="en-US" w:eastAsia="zh-CN" w:bidi="ar"/>
        </w:rPr>
        <w:t>（三）示范区人力资源和社会保障局核实无异议后，将审核结果报示范区乡村振兴局、财政金融局，按镇级报账制的要求将补助资金直接拨付脱贫劳动力（含监测帮扶对象）家庭</w:t>
      </w:r>
      <w:bookmarkStart w:id="0" w:name="_GoBack"/>
      <w:bookmarkEnd w:id="0"/>
      <w:r>
        <w:rPr>
          <w:rFonts w:hint="eastAsia" w:ascii="仿宋_GB2312" w:hAnsi="sans-serif" w:eastAsia="仿宋_GB2312" w:cs="仿宋_GB2312"/>
          <w:i w:val="0"/>
          <w:iCs w:val="0"/>
          <w:caps w:val="0"/>
          <w:color w:val="000000"/>
          <w:spacing w:val="-4"/>
          <w:kern w:val="0"/>
          <w:sz w:val="32"/>
          <w:szCs w:val="32"/>
          <w:lang w:val="en-US" w:eastAsia="zh-CN" w:bidi="ar"/>
        </w:rPr>
        <w:t>“一卡通”中。</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五、申报材料</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跨省就业半年以上脱贫人口需提供与就业单位签订的劳动合同或就业单位证明或单位出具的</w:t>
      </w:r>
      <w:r>
        <w:rPr>
          <w:rFonts w:hint="eastAsia" w:ascii="宋体" w:hAnsi="宋体" w:eastAsia="宋体" w:cs="宋体"/>
          <w:i w:val="0"/>
          <w:iCs w:val="0"/>
          <w:caps w:val="0"/>
          <w:color w:val="000000"/>
          <w:spacing w:val="0"/>
          <w:kern w:val="0"/>
          <w:sz w:val="32"/>
          <w:szCs w:val="32"/>
          <w:lang w:val="en-US" w:eastAsia="zh-CN" w:bidi="ar"/>
        </w:rPr>
        <w:t>6</w:t>
      </w:r>
      <w:r>
        <w:rPr>
          <w:rFonts w:hint="eastAsia" w:ascii="仿宋_GB2312" w:hAnsi="sans-serif" w:eastAsia="仿宋_GB2312" w:cs="仿宋_GB2312"/>
          <w:i w:val="0"/>
          <w:iCs w:val="0"/>
          <w:caps w:val="0"/>
          <w:color w:val="000000"/>
          <w:spacing w:val="0"/>
          <w:kern w:val="0"/>
          <w:sz w:val="32"/>
          <w:szCs w:val="32"/>
          <w:lang w:val="en-US" w:eastAsia="zh-CN" w:bidi="ar"/>
        </w:rPr>
        <w:t>个月以上工资发放证明，享受交通费补助的脱贫劳动力对证明材料的真实性负责。</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六、监督检查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示范区人力资源和社会保障局、财政金融局、审计局等有关部门负责对资金发放情况进行监督、检查；对截留、挪用资金的单位和个人，将按照有关法律法规予以追究；对发现的违反规定、弄虚作假或因审核把关不严造成严重损失，以及利用职权贪污受贿等违法行为，移送纪检监察机关和司法部门依纪依法查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联 系 人：李向阳</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联系电话：</w:t>
      </w:r>
      <w:r>
        <w:rPr>
          <w:rFonts w:hint="eastAsia" w:ascii="宋体" w:hAnsi="宋体" w:eastAsia="宋体" w:cs="宋体"/>
          <w:i w:val="0"/>
          <w:iCs w:val="0"/>
          <w:caps w:val="0"/>
          <w:color w:val="000000"/>
          <w:spacing w:val="0"/>
          <w:kern w:val="0"/>
          <w:sz w:val="32"/>
          <w:szCs w:val="32"/>
          <w:lang w:val="en-US" w:eastAsia="zh-CN" w:bidi="ar"/>
        </w:rPr>
        <w:t>6635208</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邮    箱：</w:t>
      </w:r>
      <w:r>
        <w:rPr>
          <w:rFonts w:hint="eastAsia" w:ascii="宋体" w:hAnsi="宋体" w:eastAsia="宋体" w:cs="宋体"/>
          <w:i w:val="0"/>
          <w:iCs w:val="0"/>
          <w:caps w:val="0"/>
          <w:color w:val="000000"/>
          <w:spacing w:val="0"/>
          <w:kern w:val="0"/>
          <w:sz w:val="32"/>
          <w:szCs w:val="32"/>
          <w:lang w:val="en-US" w:eastAsia="zh-CN" w:bidi="ar"/>
        </w:rPr>
        <w:t>jyjycjb@163.com</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1918" w:right="0" w:hanging="128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附件：</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济源示范区</w:t>
      </w:r>
      <w:r>
        <w:rPr>
          <w:rFonts w:hint="eastAsia" w:ascii="仿宋_GB2312" w:hAnsi="sans-serif" w:eastAsia="仿宋_GB2312" w:cs="仿宋_GB2312"/>
          <w:i w:val="0"/>
          <w:iCs w:val="0"/>
          <w:caps w:val="0"/>
          <w:color w:val="000000"/>
          <w:spacing w:val="0"/>
          <w:kern w:val="0"/>
          <w:sz w:val="32"/>
          <w:szCs w:val="32"/>
          <w:u w:val="single"/>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镇</w:t>
      </w:r>
      <w:r>
        <w:rPr>
          <w:rFonts w:hint="eastAsia" w:ascii="仿宋_GB2312" w:hAnsi="sans-serif" w:eastAsia="仿宋_GB2312" w:cs="仿宋_GB2312"/>
          <w:i w:val="0"/>
          <w:iCs w:val="0"/>
          <w:caps w:val="0"/>
          <w:color w:val="000000"/>
          <w:spacing w:val="0"/>
          <w:kern w:val="0"/>
          <w:sz w:val="32"/>
          <w:szCs w:val="32"/>
          <w:u w:val="single"/>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村跨省就业脱贫人口补助交通费统计表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1918" w:right="0" w:hanging="128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xml:space="preserve">      </w:t>
      </w:r>
      <w:r>
        <w:rPr>
          <w:rFonts w:hint="eastAsia" w:ascii="宋体" w:hAnsi="宋体" w:eastAsia="宋体" w:cs="宋体"/>
          <w:i w:val="0"/>
          <w:iCs w:val="0"/>
          <w:caps w:val="0"/>
          <w:color w:val="000000"/>
          <w:spacing w:val="0"/>
          <w:kern w:val="0"/>
          <w:sz w:val="32"/>
          <w:szCs w:val="32"/>
          <w:lang w:val="en-US" w:eastAsia="zh-CN" w:bidi="ar"/>
        </w:rPr>
        <w:t>2.</w:t>
      </w:r>
      <w:r>
        <w:rPr>
          <w:rFonts w:hint="eastAsia" w:ascii="仿宋_GB2312" w:hAnsi="sans-serif" w:eastAsia="仿宋_GB2312" w:cs="仿宋_GB2312"/>
          <w:i w:val="0"/>
          <w:iCs w:val="0"/>
          <w:caps w:val="0"/>
          <w:color w:val="000000"/>
          <w:spacing w:val="0"/>
          <w:kern w:val="0"/>
          <w:sz w:val="32"/>
          <w:szCs w:val="32"/>
          <w:lang w:val="en-US" w:eastAsia="zh-CN" w:bidi="ar"/>
        </w:rPr>
        <w:t>济源示范区</w:t>
      </w:r>
      <w:r>
        <w:rPr>
          <w:rFonts w:hint="eastAsia" w:ascii="仿宋_GB2312" w:hAnsi="sans-serif" w:eastAsia="仿宋_GB2312" w:cs="仿宋_GB2312"/>
          <w:i w:val="0"/>
          <w:iCs w:val="0"/>
          <w:caps w:val="0"/>
          <w:color w:val="000000"/>
          <w:spacing w:val="0"/>
          <w:kern w:val="0"/>
          <w:sz w:val="32"/>
          <w:szCs w:val="32"/>
          <w:u w:val="single"/>
          <w:lang w:val="en-US" w:eastAsia="zh-CN" w:bidi="ar"/>
        </w:rPr>
        <w:t>     </w:t>
      </w:r>
      <w:r>
        <w:rPr>
          <w:rFonts w:hint="eastAsia" w:ascii="仿宋_GB2312" w:hAnsi="sans-serif" w:eastAsia="仿宋_GB2312" w:cs="仿宋_GB2312"/>
          <w:i w:val="0"/>
          <w:iCs w:val="0"/>
          <w:caps w:val="0"/>
          <w:color w:val="000000"/>
          <w:spacing w:val="0"/>
          <w:kern w:val="0"/>
          <w:sz w:val="32"/>
          <w:szCs w:val="32"/>
          <w:lang w:val="en-US" w:eastAsia="zh-CN" w:bidi="ar"/>
        </w:rPr>
        <w:t>镇跨省就业脱贫人口补助交通费汇总表</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right"/>
        <w:textAlignment w:val="auto"/>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 xml:space="preserve">    济源产城融合示范区人力资源和社会保障局</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xml:space="preserve">               济源产城融合示范区财政金融局</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xml:space="preserve">                济源示范区乡村振兴局</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Fonts w:hint="default" w:ascii="sans-serif" w:hAnsi="sans-serif" w:eastAsia="sans-serif" w:cs="sans-serif"/>
          <w:i w:val="0"/>
          <w:iCs w:val="0"/>
          <w:caps w:val="0"/>
          <w:color w:val="000000"/>
          <w:spacing w:val="0"/>
          <w:sz w:val="27"/>
          <w:szCs w:val="27"/>
        </w:rPr>
      </w:pP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Fonts w:hint="default" w:ascii="sans-serif" w:hAnsi="sans-serif" w:eastAsia="sans-serif" w:cs="sans-serif"/>
          <w:i w:val="0"/>
          <w:iCs w:val="0"/>
          <w:caps w:val="0"/>
          <w:color w:val="000000"/>
          <w:spacing w:val="0"/>
          <w:sz w:val="27"/>
          <w:szCs w:val="27"/>
        </w:rPr>
      </w:pP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right"/>
        <w:textAlignment w:val="auto"/>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kern w:val="0"/>
          <w:sz w:val="32"/>
          <w:szCs w:val="32"/>
          <w:lang w:val="en-US" w:eastAsia="zh-CN" w:bidi="ar"/>
        </w:rPr>
        <w:t>2022</w:t>
      </w:r>
      <w:r>
        <w:rPr>
          <w:rFonts w:hint="eastAsia" w:ascii="仿宋_GB2312" w:hAnsi="sans-serif" w:eastAsia="仿宋_GB2312" w:cs="仿宋_GB2312"/>
          <w:i w:val="0"/>
          <w:iCs w:val="0"/>
          <w:caps w:val="0"/>
          <w:color w:val="000000"/>
          <w:spacing w:val="0"/>
          <w:kern w:val="0"/>
          <w:sz w:val="32"/>
          <w:szCs w:val="32"/>
          <w:lang w:val="en-US" w:eastAsia="zh-CN" w:bidi="ar"/>
        </w:rPr>
        <w:t>年</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月</w:t>
      </w:r>
      <w:r>
        <w:rPr>
          <w:rFonts w:hint="eastAsia" w:ascii="宋体" w:hAnsi="宋体" w:eastAsia="宋体" w:cs="宋体"/>
          <w:i w:val="0"/>
          <w:iCs w:val="0"/>
          <w:caps w:val="0"/>
          <w:color w:val="000000"/>
          <w:spacing w:val="0"/>
          <w:kern w:val="0"/>
          <w:sz w:val="32"/>
          <w:szCs w:val="32"/>
          <w:lang w:val="en-US" w:eastAsia="zh-CN" w:bidi="ar"/>
        </w:rPr>
        <w:t>20</w:t>
      </w:r>
      <w:r>
        <w:rPr>
          <w:rFonts w:hint="eastAsia" w:ascii="仿宋_GB2312" w:hAnsi="sans-serif" w:eastAsia="仿宋_GB2312" w:cs="仿宋_GB2312"/>
          <w:i w:val="0"/>
          <w:iCs w:val="0"/>
          <w:caps w:val="0"/>
          <w:color w:val="000000"/>
          <w:spacing w:val="0"/>
          <w:kern w:val="0"/>
          <w:sz w:val="32"/>
          <w:szCs w:val="32"/>
          <w:lang w:val="en-US" w:eastAsia="zh-CN" w:bidi="ar"/>
        </w:rPr>
        <w:t>日</w:t>
      </w:r>
    </w:p>
    <w:p>
      <w:pPr>
        <w:jc w:val="both"/>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46102"/>
    <w:rsid w:val="1D2572EE"/>
    <w:rsid w:val="5024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2022-09-18T02:45:00Z</dcterms:created>
  <dc:creator>Administrator</dc:creator>
  <cp:lastModifiedBy>Administrator</cp:lastModifiedBy>
  <dcterms:modified xsi:type="dcterms:W3CDTF">2022-09-18T02:48:22Z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80B5725E6F4A4089BA24A1F40F4FA9D9</vt:lpwstr>
  </property>
</Properties>
</file>