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hanging="126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4</w:t>
      </w:r>
    </w:p>
    <w:p>
      <w:pPr>
        <w:snapToGrid w:val="0"/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河南全民技能振兴工程</w:t>
      </w: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省级技能大师工作室项目</w:t>
      </w: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 xml:space="preserve">申 报 </w:t>
      </w:r>
      <w:r>
        <w:rPr>
          <w:rFonts w:hint="eastAsia" w:ascii="文星标宋" w:hAnsi="文星标宋" w:eastAsia="文星标宋" w:cs="Times New Roman"/>
          <w:sz w:val="50"/>
          <w:szCs w:val="50"/>
        </w:rPr>
        <w:t>表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   报    单   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工作室职业（工种）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   报    时   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pacing w:val="252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778240683"/>
        </w:rPr>
        <w:t>河南省财政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778240683"/>
        </w:rPr>
        <w:t>厅</w:t>
      </w: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6"/>
        </w:rPr>
        <w:t xml:space="preserve"> </w:t>
      </w: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b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204295212"/>
        </w:rPr>
        <w:t>河南省教育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204295212"/>
        </w:rPr>
        <w:t>厅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p>
      <w:pPr>
        <w:rPr>
          <w:rFonts w:ascii="Times New Roman" w:hAnsi="Times New Roman" w:eastAsia="仿宋_GB2312" w:cs="Times New Roman"/>
          <w:b/>
          <w:color w:val="000000"/>
          <w:szCs w:val="32"/>
        </w:rPr>
      </w:pPr>
    </w:p>
    <w:p>
      <w:pPr>
        <w:widowControl/>
        <w:spacing w:line="6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2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345"/>
        <w:gridCol w:w="502"/>
        <w:gridCol w:w="142"/>
        <w:gridCol w:w="648"/>
        <w:gridCol w:w="574"/>
        <w:gridCol w:w="195"/>
        <w:gridCol w:w="425"/>
        <w:gridCol w:w="1134"/>
        <w:gridCol w:w="142"/>
        <w:gridCol w:w="1134"/>
        <w:gridCol w:w="103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52" w:hRule="atLeast"/>
          <w:jc w:val="center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申报单位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8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52" w:hRule="exact"/>
          <w:jc w:val="center"/>
        </w:trPr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2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联系人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038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开户银行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（详细到支行）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资金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技能大师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参加工作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身份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证号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工作单位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3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158" w:hRule="exact"/>
          <w:jc w:val="center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从事职业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（工种）</w:t>
            </w:r>
          </w:p>
        </w:tc>
        <w:tc>
          <w:tcPr>
            <w:tcW w:w="34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国家职业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资格或技能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等级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高级技师</w:t>
            </w:r>
          </w:p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是否非物质文化遗产传承人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 xml:space="preserve">是  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213" w:hRule="atLeast"/>
          <w:jc w:val="center"/>
        </w:trPr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40" w:lineRule="exact"/>
              <w:ind w:left="105" w:leftChars="50" w:right="105" w:rightChars="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获得中华技能大奖、全国技术能手、中原技能大师、中原技能大奖、河南省技术能手、非物质文化遗产传承人等奖项及行业（领域）奖项时间届次</w:t>
            </w:r>
          </w:p>
        </w:tc>
        <w:tc>
          <w:tcPr>
            <w:tcW w:w="542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before="156" w:beforeLines="5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156" w:beforeLines="5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156" w:beforeLines="5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156" w:beforeLines="50" w:line="3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工作室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26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工作室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基本设施</w:t>
            </w:r>
          </w:p>
        </w:tc>
        <w:tc>
          <w:tcPr>
            <w:tcW w:w="72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88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技能大师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工作业绩、获省部级以上奖励、国家专利等情况，主要创新发明等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情   况</w:t>
            </w:r>
          </w:p>
        </w:tc>
        <w:tc>
          <w:tcPr>
            <w:tcW w:w="72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  报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  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（公  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省辖市、济源示范区人社、财政、教育部门意见，或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央直、省直部门意见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（教育部门公章）            （央直省直部门公章）</w:t>
            </w:r>
          </w:p>
          <w:p>
            <w:pPr>
              <w:overflowPunct w:val="0"/>
              <w:spacing w:line="400" w:lineRule="exact"/>
              <w:ind w:left="5714" w:leftChars="1064" w:hanging="3480" w:hangingChars="145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河南全民技能振兴工程领导小组意见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（河南全民技能振兴工程领导小组公章）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2022-04-20T09:41:05Z</dcterms:created>
  <dc:creator>Administrator</dc:creator>
  <cp:lastModifiedBy>Administrator</cp:lastModifiedBy>
  <dcterms:modified xsi:type="dcterms:W3CDTF">2022-04-20T09:41:14Z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B8608771CF264C539C80EDDA8830222B</vt:lpwstr>
  </property>
</Properties>
</file>