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附件6: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>省级人力资源品牌培训示范基地</w:t>
      </w:r>
      <w:r>
        <w:rPr>
          <w:rFonts w:ascii="文星标宋" w:hAnsi="文星标宋" w:eastAsia="文星标宋" w:cs="Times New Roman"/>
          <w:sz w:val="50"/>
          <w:szCs w:val="50"/>
        </w:rPr>
        <w:t>项目</w:t>
      </w:r>
    </w:p>
    <w:p>
      <w:pPr>
        <w:spacing w:line="70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hint="eastAsia" w:ascii="文星标宋" w:hAnsi="文星标宋" w:eastAsia="文星标宋" w:cs="Times New Roman"/>
          <w:sz w:val="50"/>
          <w:szCs w:val="50"/>
        </w:rPr>
        <w:t xml:space="preserve">申 报 </w:t>
      </w:r>
      <w:r>
        <w:rPr>
          <w:rFonts w:ascii="文星标宋" w:hAnsi="文星标宋" w:eastAsia="文星标宋" w:cs="Times New Roman"/>
          <w:sz w:val="50"/>
          <w:szCs w:val="50"/>
        </w:rPr>
        <w:t>表</w:t>
      </w:r>
    </w:p>
    <w:p>
      <w:pPr>
        <w:spacing w:line="700" w:lineRule="exact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主管单位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（公章）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品牌名称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80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填报时间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500" w:lineRule="exact"/>
        <w:ind w:firstLine="2307" w:firstLineChars="721"/>
        <w:rPr>
          <w:rFonts w:ascii="Times New Roman" w:hAnsi="Times New Roman" w:eastAsia="楷体_GB2312" w:cs="Times New Roman"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河南省人力资源和社会保障厅</w:t>
      </w:r>
    </w:p>
    <w:p>
      <w:pPr>
        <w:spacing w:line="500" w:lineRule="exact"/>
        <w:ind w:firstLine="2304" w:firstLineChars="300"/>
        <w:rPr>
          <w:rFonts w:ascii="Times New Roman" w:hAnsi="Times New Roman" w:eastAsia="楷体_GB2312" w:cs="Times New Roman"/>
          <w:b/>
          <w:color w:val="000000"/>
          <w:sz w:val="32"/>
          <w:szCs w:val="36"/>
        </w:rPr>
      </w:pPr>
      <w:r>
        <w:rPr>
          <w:rFonts w:ascii="Times New Roman" w:hAnsi="Times New Roman" w:eastAsia="楷体_GB2312" w:cs="Times New Roman"/>
          <w:color w:val="000000"/>
          <w:spacing w:val="224"/>
          <w:kern w:val="0"/>
          <w:sz w:val="32"/>
          <w:szCs w:val="36"/>
          <w:fitText w:val="4160" w:id="855336359"/>
        </w:rPr>
        <w:t>河南省财政</w:t>
      </w:r>
      <w:r>
        <w:rPr>
          <w:rFonts w:ascii="Times New Roman" w:hAnsi="Times New Roman" w:eastAsia="楷体_GB2312" w:cs="Times New Roman"/>
          <w:color w:val="000000"/>
          <w:spacing w:val="0"/>
          <w:kern w:val="0"/>
          <w:sz w:val="32"/>
          <w:szCs w:val="36"/>
          <w:fitText w:val="4160" w:id="855336359"/>
        </w:rPr>
        <w:t>厅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6"/>
        </w:rPr>
        <w:t xml:space="preserve">  </w:t>
      </w: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制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6"/>
        </w:rPr>
      </w:pPr>
      <w:r>
        <w:rPr>
          <w:rFonts w:hint="eastAsia" w:ascii="Times New Roman" w:hAnsi="Times New Roman" w:eastAsia="楷体_GB2312" w:cs="Times New Roman"/>
          <w:sz w:val="32"/>
          <w:szCs w:val="36"/>
        </w:rPr>
        <w:t xml:space="preserve">    </w:t>
      </w:r>
      <w:r>
        <w:rPr>
          <w:rFonts w:ascii="Times New Roman" w:hAnsi="Times New Roman" w:eastAsia="楷体_GB2312" w:cs="Times New Roman"/>
          <w:sz w:val="32"/>
          <w:szCs w:val="36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2</w:t>
      </w:r>
      <w:r>
        <w:rPr>
          <w:rFonts w:ascii="Times New Roman" w:hAnsi="Times New Roman" w:eastAsia="楷体_GB2312" w:cs="Times New Roman"/>
          <w:sz w:val="32"/>
          <w:szCs w:val="36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6"/>
        </w:rPr>
        <w:t>4</w:t>
      </w:r>
      <w:r>
        <w:rPr>
          <w:rFonts w:ascii="Times New Roman" w:hAnsi="Times New Roman" w:eastAsia="楷体_GB2312" w:cs="Times New Roman"/>
          <w:sz w:val="32"/>
          <w:szCs w:val="36"/>
        </w:rPr>
        <w:t>月</w:t>
      </w:r>
    </w:p>
    <w:p/>
    <w:tbl>
      <w:tblPr>
        <w:tblStyle w:val="3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083"/>
        <w:gridCol w:w="968"/>
        <w:gridCol w:w="529"/>
        <w:gridCol w:w="22"/>
        <w:gridCol w:w="173"/>
        <w:gridCol w:w="496"/>
        <w:gridCol w:w="334"/>
        <w:gridCol w:w="136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品牌名称</w:t>
            </w:r>
          </w:p>
        </w:tc>
        <w:tc>
          <w:tcPr>
            <w:tcW w:w="60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品牌涵盖专业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（工种）</w:t>
            </w:r>
          </w:p>
        </w:tc>
        <w:tc>
          <w:tcPr>
            <w:tcW w:w="60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</w:p>
        </w:tc>
        <w:tc>
          <w:tcPr>
            <w:tcW w:w="149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□技工学校</w:t>
            </w:r>
          </w:p>
        </w:tc>
        <w:tc>
          <w:tcPr>
            <w:tcW w:w="2176" w:type="dxa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□就业（训练）服务中心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□龙头企业</w:t>
            </w:r>
          </w:p>
        </w:tc>
        <w:tc>
          <w:tcPr>
            <w:tcW w:w="2176" w:type="dxa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□企业联盟</w:t>
            </w:r>
          </w:p>
        </w:tc>
        <w:tc>
          <w:tcPr>
            <w:tcW w:w="2176" w:type="dxa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劳务输出基地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职业培训机构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60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培训及就业（创业）情况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2021（或12个月）品牌培训人数</w:t>
            </w:r>
          </w:p>
        </w:tc>
        <w:tc>
          <w:tcPr>
            <w:tcW w:w="45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2021（或12个月）品牌创业及就业人数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条件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实训场地面积（平方米）</w:t>
            </w:r>
          </w:p>
        </w:tc>
        <w:tc>
          <w:tcPr>
            <w:tcW w:w="149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设备</w:t>
            </w:r>
          </w:p>
        </w:tc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数量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劳务输出基地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（台、套）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总值</w:t>
            </w:r>
            <w:r>
              <w:rPr>
                <w:rFonts w:ascii="Times New Roman" w:hAnsi="Times New Roman" w:eastAsia="仿宋_GB2312" w:cs="Times New Roman"/>
                <w:bCs/>
                <w:w w:val="95"/>
                <w:sz w:val="24"/>
                <w:szCs w:val="24"/>
              </w:rPr>
              <w:t>劳务输出基地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1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人力资源品牌从业人员数量</w:t>
            </w:r>
          </w:p>
        </w:tc>
        <w:tc>
          <w:tcPr>
            <w:tcW w:w="50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人力资源品牌从业人员持证数量</w:t>
            </w:r>
          </w:p>
        </w:tc>
        <w:tc>
          <w:tcPr>
            <w:tcW w:w="50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品牌情况介绍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  <w:jc w:val="center"/>
        </w:trPr>
        <w:tc>
          <w:tcPr>
            <w:tcW w:w="122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省辖市、济源示范区人社、财政意见，或央直、省直部门意见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（人社部门公章）             （财政部门公章）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（央直省直部门公章）</w:t>
            </w:r>
          </w:p>
          <w:p>
            <w:pPr>
              <w:overflowPunct w:val="0"/>
              <w:spacing w:line="300" w:lineRule="exact"/>
              <w:ind w:left="5414" w:leftChars="64" w:hanging="5280" w:hangingChars="22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河南全民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技能振兴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工程领导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小组意见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（河南全民技能振兴工程领导小组公章）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2022-04-20T09:43:54Z</dcterms:created>
  <dc:creator>Administrator</dc:creator>
  <cp:lastModifiedBy>Administrator</cp:lastModifiedBy>
  <dcterms:modified xsi:type="dcterms:W3CDTF">2022-04-20T09:44:03Z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FFD305C2725441DDBCDAE5392F19DF6C</vt:lpwstr>
  </property>
</Properties>
</file>