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768" w:type="dxa"/>
        <w:jc w:val="center"/>
        <w:tblLayout w:type="fixed"/>
        <w:tblCellMar>
          <w:top w:w="0" w:type="dxa"/>
          <w:left w:w="0" w:type="dxa"/>
          <w:bottom w:w="0" w:type="dxa"/>
          <w:right w:w="0" w:type="dxa"/>
        </w:tblCellMar>
      </w:tblPr>
      <w:tblGrid>
        <w:gridCol w:w="838"/>
        <w:gridCol w:w="1311"/>
        <w:gridCol w:w="2682"/>
        <w:gridCol w:w="3397"/>
        <w:gridCol w:w="738"/>
        <w:gridCol w:w="2400"/>
        <w:gridCol w:w="1791"/>
        <w:gridCol w:w="426"/>
        <w:gridCol w:w="373"/>
        <w:gridCol w:w="1335"/>
        <w:gridCol w:w="477"/>
      </w:tblGrid>
      <w:tr>
        <w:tblPrEx>
          <w:tblCellMar>
            <w:top w:w="0" w:type="dxa"/>
            <w:left w:w="0" w:type="dxa"/>
            <w:bottom w:w="0" w:type="dxa"/>
            <w:right w:w="0" w:type="dxa"/>
          </w:tblCellMar>
        </w:tblPrEx>
        <w:trPr>
          <w:trHeight w:val="1125" w:hRule="atLeast"/>
          <w:jc w:val="center"/>
        </w:trPr>
        <w:tc>
          <w:tcPr>
            <w:tcW w:w="15768" w:type="dxa"/>
            <w:gridSpan w:val="11"/>
            <w:tcBorders>
              <w:top w:val="nil"/>
              <w:left w:val="nil"/>
              <w:bottom w:val="nil"/>
              <w:right w:val="nil"/>
            </w:tcBorders>
            <w:noWrap w:val="0"/>
            <w:tcMar>
              <w:top w:w="15" w:type="dxa"/>
              <w:left w:w="15" w:type="dxa"/>
              <w:right w:w="15" w:type="dxa"/>
            </w:tcMar>
            <w:vAlign w:val="center"/>
          </w:tcPr>
          <w:p>
            <w:pPr>
              <w:pStyle w:val="3"/>
              <w:ind w:firstLine="960" w:firstLineChars="300"/>
              <w:rPr>
                <w:rFonts w:hint="eastAsia" w:ascii="仿宋" w:hAnsi="仿宋" w:eastAsia="仿宋" w:cs="仿宋"/>
                <w:color w:val="auto"/>
                <w:sz w:val="32"/>
                <w:szCs w:val="32"/>
              </w:rPr>
            </w:pPr>
            <w:bookmarkStart w:id="0" w:name="_GoBack"/>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p>
          <w:p>
            <w:pPr>
              <w:pStyle w:val="3"/>
              <w:ind w:firstLine="1800" w:firstLineChars="500"/>
              <w:jc w:val="center"/>
              <w:rPr>
                <w:rFonts w:hAnsi="宋体" w:cs="宋体"/>
                <w:color w:val="auto"/>
                <w:sz w:val="32"/>
                <w:szCs w:val="32"/>
              </w:rPr>
            </w:pPr>
            <w:r>
              <w:rPr>
                <w:rFonts w:hint="eastAsia" w:ascii="黑体" w:hAnsi="黑体" w:eastAsia="黑体" w:cs="黑体"/>
                <w:color w:val="auto"/>
                <w:sz w:val="36"/>
                <w:szCs w:val="36"/>
              </w:rPr>
              <w:t>申领工亡人员有关待遇“十统一”梳理表</w:t>
            </w:r>
            <w:bookmarkEnd w:id="0"/>
          </w:p>
        </w:tc>
      </w:tr>
      <w:tr>
        <w:tblPrEx>
          <w:tblCellMar>
            <w:top w:w="0" w:type="dxa"/>
            <w:left w:w="0" w:type="dxa"/>
            <w:bottom w:w="0" w:type="dxa"/>
            <w:right w:w="0" w:type="dxa"/>
          </w:tblCellMar>
        </w:tblPrEx>
        <w:trPr>
          <w:trHeight w:val="23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“一件事”名称</w:t>
            </w:r>
          </w:p>
        </w:tc>
        <w:tc>
          <w:tcPr>
            <w:tcW w:w="13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涉及办事事项名称</w:t>
            </w:r>
          </w:p>
        </w:tc>
        <w:tc>
          <w:tcPr>
            <w:tcW w:w="26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实施依据</w:t>
            </w:r>
          </w:p>
        </w:tc>
        <w:tc>
          <w:tcPr>
            <w:tcW w:w="6535"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申请材料</w:t>
            </w:r>
          </w:p>
        </w:tc>
        <w:tc>
          <w:tcPr>
            <w:tcW w:w="179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办理时限</w:t>
            </w:r>
          </w:p>
        </w:tc>
        <w:tc>
          <w:tcPr>
            <w:tcW w:w="79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是否收费及收费依据</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办理结果查询</w:t>
            </w:r>
          </w:p>
        </w:tc>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投诉电话</w:t>
            </w:r>
          </w:p>
        </w:tc>
      </w:tr>
      <w:tr>
        <w:tblPrEx>
          <w:tblCellMar>
            <w:top w:w="0" w:type="dxa"/>
            <w:left w:w="0" w:type="dxa"/>
            <w:bottom w:w="0" w:type="dxa"/>
            <w:right w:w="0" w:type="dxa"/>
          </w:tblCellMar>
        </w:tblPrEx>
        <w:trPr>
          <w:trHeight w:val="430"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b/>
                <w:sz w:val="15"/>
                <w:szCs w:val="15"/>
              </w:rPr>
            </w:pPr>
          </w:p>
        </w:tc>
        <w:tc>
          <w:tcPr>
            <w:tcW w:w="13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b/>
                <w:sz w:val="15"/>
                <w:szCs w:val="15"/>
              </w:rPr>
            </w:pPr>
          </w:p>
        </w:tc>
        <w:tc>
          <w:tcPr>
            <w:tcW w:w="2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b/>
                <w:sz w:val="15"/>
                <w:szCs w:val="15"/>
              </w:rPr>
            </w:pPr>
          </w:p>
        </w:tc>
        <w:tc>
          <w:tcPr>
            <w:tcW w:w="3397"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材料明细</w:t>
            </w: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材料来源</w:t>
            </w:r>
          </w:p>
        </w:tc>
        <w:tc>
          <w:tcPr>
            <w:tcW w:w="2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办理方式及材料信息获取方式说明</w:t>
            </w:r>
          </w:p>
        </w:tc>
        <w:tc>
          <w:tcPr>
            <w:tcW w:w="179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p>
        </w:tc>
        <w:tc>
          <w:tcPr>
            <w:tcW w:w="42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是否收费</w:t>
            </w:r>
          </w:p>
        </w:tc>
        <w:tc>
          <w:tcPr>
            <w:tcW w:w="37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sz w:val="15"/>
                <w:szCs w:val="15"/>
              </w:rPr>
            </w:pPr>
            <w:r>
              <w:rPr>
                <w:rFonts w:hint="eastAsia" w:ascii="宋体" w:hAnsi="宋体" w:cs="宋体"/>
                <w:b/>
                <w:kern w:val="0"/>
                <w:sz w:val="15"/>
                <w:szCs w:val="15"/>
              </w:rPr>
              <w:t>收费依据</w:t>
            </w: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b/>
                <w:sz w:val="15"/>
                <w:szCs w:val="15"/>
              </w:rPr>
            </w:pPr>
          </w:p>
        </w:tc>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b/>
                <w:sz w:val="15"/>
                <w:szCs w:val="15"/>
              </w:rPr>
            </w:pPr>
          </w:p>
        </w:tc>
      </w:tr>
      <w:tr>
        <w:tblPrEx>
          <w:tblCellMar>
            <w:top w:w="0" w:type="dxa"/>
            <w:left w:w="0" w:type="dxa"/>
            <w:bottom w:w="0" w:type="dxa"/>
            <w:right w:w="0" w:type="dxa"/>
          </w:tblCellMar>
        </w:tblPrEx>
        <w:trPr>
          <w:trHeight w:val="4674"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_GB2312"/>
                <w:sz w:val="15"/>
                <w:szCs w:val="15"/>
              </w:rPr>
            </w:pPr>
            <w:r>
              <w:rPr>
                <w:rFonts w:ascii="宋体" w:hAnsi="宋体" w:cs="仿宋_GB2312"/>
                <w:kern w:val="0"/>
                <w:sz w:val="15"/>
                <w:szCs w:val="15"/>
              </w:rPr>
              <w:t>申领工亡待遇</w:t>
            </w:r>
          </w:p>
        </w:tc>
        <w:tc>
          <w:tcPr>
            <w:tcW w:w="1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_GB2312"/>
                <w:sz w:val="15"/>
                <w:szCs w:val="15"/>
              </w:rPr>
            </w:pPr>
            <w:r>
              <w:rPr>
                <w:rFonts w:ascii="宋体" w:hAnsi="宋体" w:cs="仿宋_GB2312"/>
                <w:kern w:val="0"/>
                <w:sz w:val="15"/>
                <w:szCs w:val="15"/>
              </w:rPr>
              <w:t>工伤（亡）建档</w:t>
            </w:r>
            <w:r>
              <w:rPr>
                <w:rFonts w:ascii="宋体" w:hAnsi="宋体" w:cs="仿宋_GB2312"/>
                <w:kern w:val="0"/>
                <w:sz w:val="15"/>
                <w:szCs w:val="15"/>
              </w:rPr>
              <w:br w:type="textWrapping"/>
            </w:r>
            <w:r>
              <w:rPr>
                <w:rFonts w:ascii="宋体" w:hAnsi="宋体" w:cs="仿宋_GB2312"/>
                <w:kern w:val="0"/>
                <w:sz w:val="15"/>
                <w:szCs w:val="15"/>
              </w:rPr>
              <w:t>登记</w:t>
            </w:r>
          </w:p>
        </w:tc>
        <w:tc>
          <w:tcPr>
            <w:tcW w:w="26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（一）《中华人民共和国社会保险法》第四章第三十三条至四十三条；</w:t>
            </w:r>
            <w:r>
              <w:rPr>
                <w:rFonts w:ascii="宋体" w:hAnsi="宋体" w:cs="仿宋_GB2312"/>
                <w:kern w:val="0"/>
                <w:sz w:val="15"/>
                <w:szCs w:val="15"/>
              </w:rPr>
              <w:br w:type="textWrapping"/>
            </w:r>
            <w:r>
              <w:rPr>
                <w:rFonts w:ascii="宋体" w:hAnsi="宋体" w:cs="仿宋_GB2312"/>
                <w:kern w:val="0"/>
                <w:sz w:val="15"/>
                <w:szCs w:val="15"/>
              </w:rPr>
              <w:t>（二）《工伤保险条例》（中华人民共和国国务院令第586号）；</w:t>
            </w:r>
            <w:r>
              <w:rPr>
                <w:rFonts w:ascii="宋体" w:hAnsi="宋体" w:cs="仿宋_GB2312"/>
                <w:kern w:val="0"/>
                <w:sz w:val="15"/>
                <w:szCs w:val="15"/>
              </w:rPr>
              <w:br w:type="textWrapping"/>
            </w:r>
            <w:r>
              <w:rPr>
                <w:rFonts w:ascii="宋体" w:hAnsi="宋体" w:cs="仿宋_GB2312"/>
                <w:kern w:val="0"/>
                <w:sz w:val="15"/>
                <w:szCs w:val="15"/>
              </w:rPr>
              <w:t xml:space="preserve">（三）《河南省工伤保险条例》； </w:t>
            </w:r>
            <w:r>
              <w:rPr>
                <w:rFonts w:ascii="宋体" w:hAnsi="宋体" w:cs="仿宋_GB2312"/>
                <w:kern w:val="0"/>
                <w:sz w:val="15"/>
                <w:szCs w:val="15"/>
              </w:rPr>
              <w:br w:type="textWrapping"/>
            </w:r>
            <w:r>
              <w:rPr>
                <w:rFonts w:ascii="宋体" w:hAnsi="宋体" w:cs="仿宋_GB2312"/>
                <w:kern w:val="0"/>
                <w:sz w:val="15"/>
                <w:szCs w:val="15"/>
              </w:rPr>
              <w:t>（四）《河南省人力资源和社会保障厅 河南省财政厅 关于河南省机关公务员和参照公务员法管理的事业单位工作人员参加工伤保险有关问题的通知》（豫人社办[2015]25号）；</w:t>
            </w:r>
            <w:r>
              <w:rPr>
                <w:rFonts w:ascii="宋体" w:hAnsi="宋体" w:cs="仿宋_GB2312"/>
                <w:kern w:val="0"/>
                <w:sz w:val="15"/>
                <w:szCs w:val="15"/>
              </w:rPr>
              <w:br w:type="textWrapping"/>
            </w:r>
            <w:r>
              <w:rPr>
                <w:rFonts w:ascii="宋体" w:hAnsi="宋体" w:cs="仿宋_GB2312"/>
                <w:kern w:val="0"/>
                <w:sz w:val="15"/>
                <w:szCs w:val="15"/>
              </w:rPr>
              <w:t>（五）《因工死亡职工供养亲属范围规定》（中华人民共和国劳动和社会保障部令第18号）；</w:t>
            </w:r>
            <w:r>
              <w:rPr>
                <w:rFonts w:ascii="宋体" w:hAnsi="宋体" w:cs="仿宋_GB2312"/>
                <w:kern w:val="0"/>
                <w:sz w:val="15"/>
                <w:szCs w:val="15"/>
              </w:rPr>
              <w:br w:type="textWrapping"/>
            </w:r>
            <w:r>
              <w:rPr>
                <w:rFonts w:ascii="宋体" w:hAnsi="宋体" w:cs="仿宋_GB2312"/>
                <w:kern w:val="0"/>
                <w:sz w:val="15"/>
                <w:szCs w:val="15"/>
              </w:rPr>
              <w:t>（六）《河南省人力资源和社会保障厅关于工伤保险若干问题的意见》（豫人社工伤[2012]15号）；</w:t>
            </w:r>
            <w:r>
              <w:rPr>
                <w:rFonts w:ascii="宋体" w:hAnsi="宋体" w:cs="仿宋_GB2312"/>
                <w:kern w:val="0"/>
                <w:sz w:val="15"/>
                <w:szCs w:val="15"/>
              </w:rPr>
              <w:br w:type="textWrapping"/>
            </w:r>
            <w:r>
              <w:rPr>
                <w:rFonts w:ascii="宋体" w:hAnsi="宋体" w:cs="仿宋_GB2312"/>
                <w:kern w:val="0"/>
                <w:sz w:val="15"/>
                <w:szCs w:val="15"/>
              </w:rPr>
              <w:t>（七）《人力资源和社会保障部关于执行&lt;工伤保险条例&gt;若干问题的意见》（人社部发[2013]34号）；</w:t>
            </w:r>
            <w:r>
              <w:rPr>
                <w:rFonts w:ascii="宋体" w:hAnsi="宋体" w:cs="仿宋_GB2312"/>
                <w:kern w:val="0"/>
                <w:sz w:val="15"/>
                <w:szCs w:val="15"/>
              </w:rPr>
              <w:br w:type="textWrapping"/>
            </w:r>
            <w:r>
              <w:rPr>
                <w:rFonts w:ascii="宋体" w:hAnsi="宋体" w:cs="仿宋_GB2312"/>
                <w:kern w:val="0"/>
                <w:sz w:val="15"/>
                <w:szCs w:val="15"/>
              </w:rPr>
              <w:t>（八）《人力资源和社会保障部关于执行&lt;工伤保险条例&gt;若干问题的意见（二）》（人社部发[2016]29号）；</w:t>
            </w:r>
            <w:r>
              <w:rPr>
                <w:rFonts w:ascii="宋体" w:hAnsi="宋体" w:cs="仿宋_GB2312"/>
                <w:kern w:val="0"/>
                <w:sz w:val="15"/>
                <w:szCs w:val="15"/>
              </w:rPr>
              <w:br w:type="textWrapping"/>
            </w:r>
            <w:r>
              <w:rPr>
                <w:rFonts w:ascii="宋体" w:hAnsi="宋体" w:cs="仿宋_GB2312"/>
                <w:kern w:val="0"/>
                <w:sz w:val="15"/>
                <w:szCs w:val="15"/>
              </w:rPr>
              <w:t>（九）中华人民共和国社会保障部《关于实施&lt;工伤保险条例&gt;若干问题的意见》（劳社部函[2004]256号）；</w:t>
            </w:r>
            <w:r>
              <w:rPr>
                <w:rFonts w:ascii="宋体" w:hAnsi="宋体" w:cs="仿宋_GB2312"/>
                <w:kern w:val="0"/>
                <w:sz w:val="15"/>
                <w:szCs w:val="15"/>
              </w:rPr>
              <w:br w:type="textWrapping"/>
            </w:r>
            <w:r>
              <w:rPr>
                <w:rFonts w:ascii="宋体" w:hAnsi="宋体" w:cs="仿宋_GB2312"/>
                <w:kern w:val="0"/>
                <w:sz w:val="15"/>
                <w:szCs w:val="15"/>
              </w:rPr>
              <w:t>（十）《实施&lt;中华人民共和国社会保险法&gt;若干规定》（中华人民共和国人力资源和社会保障部令第13号）；</w:t>
            </w:r>
            <w:r>
              <w:rPr>
                <w:rFonts w:ascii="宋体" w:hAnsi="宋体" w:cs="仿宋_GB2312"/>
                <w:kern w:val="0"/>
                <w:sz w:val="15"/>
                <w:szCs w:val="15"/>
              </w:rPr>
              <w:br w:type="textWrapping"/>
            </w:r>
            <w:r>
              <w:rPr>
                <w:rFonts w:ascii="宋体" w:hAnsi="宋体" w:cs="仿宋_GB2312"/>
                <w:kern w:val="0"/>
                <w:sz w:val="15"/>
                <w:szCs w:val="15"/>
              </w:rPr>
              <w:t>（十一）《河南省人力资源和社会保障厅关于1-4级老工伤人员有关待遇的处理意见》（豫人社工伤[2015]12号）；</w:t>
            </w:r>
            <w:r>
              <w:rPr>
                <w:rFonts w:ascii="宋体" w:hAnsi="宋体" w:cs="仿宋_GB2312"/>
                <w:kern w:val="0"/>
                <w:sz w:val="15"/>
                <w:szCs w:val="15"/>
              </w:rPr>
              <w:br w:type="textWrapping"/>
            </w:r>
            <w:r>
              <w:rPr>
                <w:rFonts w:ascii="宋体" w:hAnsi="宋体" w:cs="仿宋_GB2312"/>
                <w:kern w:val="0"/>
                <w:sz w:val="15"/>
                <w:szCs w:val="15"/>
              </w:rPr>
              <w:t>（十二）《河南省人力资源和社会保障厅关于转发人社部发[2012]11号文件印发工伤保险经办规程的通知》（豫人社工伤[2012]3号）；</w:t>
            </w:r>
            <w:r>
              <w:rPr>
                <w:rFonts w:ascii="宋体" w:hAnsi="宋体" w:cs="仿宋_GB2312"/>
                <w:kern w:val="0"/>
                <w:sz w:val="15"/>
                <w:szCs w:val="15"/>
              </w:rPr>
              <w:br w:type="textWrapping"/>
            </w:r>
            <w:r>
              <w:rPr>
                <w:rFonts w:ascii="宋体" w:hAnsi="宋体" w:cs="仿宋_GB2312"/>
                <w:kern w:val="0"/>
                <w:sz w:val="15"/>
                <w:szCs w:val="15"/>
              </w:rPr>
              <w:t>（十三）《河南省人力资源和社会保障厅 河南省财政厅关于印发&lt;河南省工伤保险省级统筹实施意见&gt;的通知》（豫人社[2018]44号）；</w:t>
            </w:r>
            <w:r>
              <w:rPr>
                <w:rFonts w:ascii="宋体" w:hAnsi="宋体" w:cs="仿宋_GB2312"/>
                <w:kern w:val="0"/>
                <w:sz w:val="15"/>
                <w:szCs w:val="15"/>
              </w:rPr>
              <w:br w:type="textWrapping"/>
            </w:r>
            <w:r>
              <w:rPr>
                <w:rFonts w:ascii="宋体" w:hAnsi="宋体" w:cs="仿宋_GB2312"/>
                <w:kern w:val="0"/>
                <w:sz w:val="15"/>
                <w:szCs w:val="15"/>
              </w:rPr>
              <w:t>（十四）《河南省人力资源和社会保障厅关于印发&lt;河南省工伤职工停工留薪期管理办法&gt;的通知》（豫人社工伤[2016]8号）;                 (十五)《关于印发工伤保险经办规程的通知》（人社部发〔2012〕11号）。</w:t>
            </w:r>
          </w:p>
        </w:tc>
        <w:tc>
          <w:tcPr>
            <w:tcW w:w="339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_GB2312"/>
                <w:sz w:val="15"/>
                <w:szCs w:val="15"/>
              </w:rPr>
            </w:pPr>
            <w:r>
              <w:rPr>
                <w:rFonts w:ascii="宋体" w:hAnsi="宋体" w:cs="仿宋_GB2312"/>
                <w:kern w:val="0"/>
                <w:sz w:val="15"/>
                <w:szCs w:val="15"/>
              </w:rPr>
              <w:t>工伤认定</w:t>
            </w:r>
            <w:r>
              <w:rPr>
                <w:rFonts w:hint="eastAsia" w:ascii="宋体" w:hAnsi="宋体" w:cs="仿宋_GB2312"/>
                <w:kern w:val="0"/>
                <w:sz w:val="15"/>
                <w:szCs w:val="15"/>
                <w:lang w:eastAsia="zh-CN"/>
              </w:rPr>
              <w:t>决定书</w:t>
            </w:r>
          </w:p>
        </w:tc>
        <w:tc>
          <w:tcPr>
            <w:tcW w:w="73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仿宋_GB2312"/>
                <w:sz w:val="15"/>
                <w:szCs w:val="15"/>
                <w:lang w:val="en-US" w:eastAsia="zh-CN"/>
              </w:rPr>
            </w:pPr>
            <w:r>
              <w:rPr>
                <w:rFonts w:hint="eastAsia" w:ascii="宋体" w:hAnsi="宋体" w:cs="仿宋_GB2312"/>
                <w:kern w:val="0"/>
                <w:sz w:val="15"/>
                <w:szCs w:val="15"/>
                <w:lang w:eastAsia="zh-CN"/>
              </w:rPr>
              <w:t>信息共享</w:t>
            </w:r>
            <w:r>
              <w:rPr>
                <w:rFonts w:hint="eastAsia" w:ascii="宋体" w:hAnsi="宋体" w:cs="仿宋_GB2312"/>
                <w:kern w:val="0"/>
                <w:sz w:val="15"/>
                <w:szCs w:val="15"/>
                <w:lang w:val="en-US" w:eastAsia="zh-CN"/>
              </w:rPr>
              <w:t>(</w:t>
            </w:r>
            <w:r>
              <w:rPr>
                <w:rFonts w:hint="eastAsia" w:ascii="宋体" w:hAnsi="宋体" w:cs="仿宋_GB2312"/>
                <w:kern w:val="0"/>
                <w:sz w:val="15"/>
                <w:szCs w:val="15"/>
                <w:lang w:eastAsia="zh-CN"/>
              </w:rPr>
              <w:t>无法实现共享的暂由</w:t>
            </w:r>
            <w:r>
              <w:rPr>
                <w:rFonts w:ascii="宋体" w:hAnsi="宋体" w:cs="仿宋_GB2312"/>
                <w:kern w:val="0"/>
                <w:sz w:val="15"/>
                <w:szCs w:val="15"/>
              </w:rPr>
              <w:t>用人单位提供</w:t>
            </w:r>
            <w:r>
              <w:rPr>
                <w:rFonts w:hint="eastAsia" w:ascii="宋体" w:hAnsi="宋体" w:cs="仿宋_GB2312"/>
                <w:kern w:val="0"/>
                <w:sz w:val="15"/>
                <w:szCs w:val="15"/>
                <w:lang w:val="en-US" w:eastAsia="zh-CN"/>
              </w:rPr>
              <w:t>)</w:t>
            </w:r>
          </w:p>
        </w:tc>
        <w:tc>
          <w:tcPr>
            <w:tcW w:w="24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15"/>
                <w:szCs w:val="15"/>
              </w:rPr>
            </w:pPr>
            <w:r>
              <w:rPr>
                <w:rFonts w:hint="eastAsia" w:ascii="宋体" w:hAnsi="宋体" w:cs="宋体"/>
                <w:kern w:val="0"/>
                <w:sz w:val="15"/>
                <w:szCs w:val="15"/>
              </w:rPr>
              <w:t>大厅窗口办理：</w:t>
            </w:r>
            <w:r>
              <w:rPr>
                <w:rFonts w:hint="eastAsia" w:ascii="宋体" w:hAnsi="宋体" w:cs="宋体"/>
                <w:kern w:val="0"/>
                <w:sz w:val="15"/>
                <w:szCs w:val="15"/>
              </w:rPr>
              <w:br w:type="textWrapping"/>
            </w:r>
            <w:r>
              <w:rPr>
                <w:rFonts w:hint="eastAsia" w:ascii="宋体" w:hAnsi="宋体" w:cs="宋体"/>
                <w:kern w:val="0"/>
                <w:sz w:val="15"/>
                <w:szCs w:val="15"/>
              </w:rPr>
              <w:t>（1）用人单位或近亲属办理核验原件；</w:t>
            </w:r>
            <w:r>
              <w:rPr>
                <w:rFonts w:hint="eastAsia" w:ascii="宋体" w:hAnsi="宋体" w:cs="宋体"/>
                <w:kern w:val="0"/>
                <w:sz w:val="15"/>
                <w:szCs w:val="15"/>
              </w:rPr>
              <w:br w:type="textWrapping"/>
            </w:r>
            <w:r>
              <w:rPr>
                <w:rFonts w:hint="eastAsia" w:ascii="宋体" w:hAnsi="宋体" w:cs="宋体"/>
                <w:kern w:val="0"/>
                <w:sz w:val="15"/>
                <w:szCs w:val="15"/>
              </w:rPr>
              <w:t xml:space="preserve">（2）代理人办理核验原件后扫描留存电子档。               </w:t>
            </w:r>
          </w:p>
          <w:p>
            <w:pPr>
              <w:widowControl/>
              <w:jc w:val="left"/>
              <w:textAlignment w:val="center"/>
              <w:rPr>
                <w:rFonts w:hint="eastAsia" w:ascii="宋体" w:hAnsi="宋体" w:cs="宋体"/>
                <w:color w:val="000000"/>
                <w:kern w:val="0"/>
                <w:sz w:val="15"/>
                <w:szCs w:val="15"/>
              </w:rPr>
            </w:pPr>
            <w:r>
              <w:rPr>
                <w:rFonts w:hint="eastAsia" w:ascii="宋体" w:hAnsi="宋体" w:cs="宋体"/>
                <w:kern w:val="0"/>
                <w:sz w:val="15"/>
                <w:szCs w:val="15"/>
              </w:rPr>
              <w:t>网上办理：</w:t>
            </w:r>
            <w:r>
              <w:rPr>
                <w:rFonts w:hint="eastAsia" w:ascii="宋体" w:hAnsi="宋体" w:eastAsia="宋体" w:cs="宋体"/>
                <w:sz w:val="15"/>
                <w:szCs w:val="15"/>
              </w:rPr>
              <w:t>河南省人力资源和社会保障厅官网http://hrss.henan.gov.cn/（人社服务快办专栏）</w:t>
            </w:r>
          </w:p>
          <w:p>
            <w:pPr>
              <w:widowControl/>
              <w:jc w:val="left"/>
              <w:textAlignment w:val="center"/>
              <w:rPr>
                <w:rFonts w:ascii="宋体" w:hAnsi="宋体" w:cs="仿宋_GB2312"/>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p>
        </w:tc>
        <w:tc>
          <w:tcPr>
            <w:tcW w:w="179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大厅窗口办理：3个工作日；</w:t>
            </w:r>
            <w:r>
              <w:rPr>
                <w:rFonts w:ascii="宋体" w:hAnsi="宋体" w:cs="仿宋_GB2312"/>
                <w:kern w:val="0"/>
                <w:sz w:val="15"/>
                <w:szCs w:val="15"/>
              </w:rPr>
              <w:br w:type="textWrapping"/>
            </w:r>
            <w:r>
              <w:rPr>
                <w:rFonts w:ascii="宋体" w:hAnsi="宋体" w:cs="仿宋_GB2312"/>
                <w:kern w:val="0"/>
                <w:sz w:val="15"/>
                <w:szCs w:val="15"/>
              </w:rPr>
              <w:t>网上办理：3个工作日。</w:t>
            </w:r>
          </w:p>
        </w:tc>
        <w:tc>
          <w:tcPr>
            <w:tcW w:w="42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 w:val="15"/>
                <w:szCs w:val="15"/>
              </w:rPr>
            </w:pPr>
          </w:p>
        </w:tc>
        <w:tc>
          <w:tcPr>
            <w:tcW w:w="1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kern w:val="0"/>
                <w:sz w:val="15"/>
                <w:szCs w:val="15"/>
              </w:rPr>
              <w:t>大厅窗口：社保经办机构业务大厅受理系统咨询窗口、自助查询机查询办理结果、银行窗口同步查询金融账户；</w:t>
            </w:r>
            <w:r>
              <w:rPr>
                <w:rFonts w:hint="eastAsia" w:ascii="宋体" w:hAnsi="宋体" w:cs="宋体"/>
                <w:kern w:val="0"/>
                <w:sz w:val="15"/>
                <w:szCs w:val="15"/>
              </w:rPr>
              <w:br w:type="textWrapping"/>
            </w:r>
            <w:r>
              <w:rPr>
                <w:rFonts w:hint="eastAsia" w:ascii="宋体" w:hAnsi="宋体" w:cs="宋体"/>
                <w:kern w:val="0"/>
                <w:sz w:val="15"/>
                <w:szCs w:val="15"/>
              </w:rPr>
              <w:t>网上渠道：</w:t>
            </w:r>
            <w:r>
              <w:rPr>
                <w:rFonts w:hint="eastAsia" w:ascii="宋体" w:hAnsi="宋体" w:eastAsia="宋体" w:cs="宋体"/>
                <w:sz w:val="15"/>
                <w:szCs w:val="15"/>
              </w:rPr>
              <w:t>河南省人力资源和社会保障厅官网http://hrss.henan.gov.cn/（人社服务快办专栏）</w:t>
            </w:r>
          </w:p>
          <w:p>
            <w:pPr>
              <w:widowControl/>
              <w:jc w:val="left"/>
              <w:textAlignment w:val="center"/>
              <w:rPr>
                <w:rFonts w:ascii="宋体" w:hAnsi="宋体" w:cs="宋体"/>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r>
              <w:rPr>
                <w:rFonts w:hint="eastAsia" w:ascii="宋体" w:hAnsi="宋体" w:cs="宋体"/>
                <w:kern w:val="0"/>
                <w:sz w:val="15"/>
                <w:szCs w:val="15"/>
              </w:rPr>
              <w:t>查询办理结果。</w:t>
            </w:r>
          </w:p>
        </w:tc>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 w:val="15"/>
                <w:szCs w:val="15"/>
              </w:rPr>
            </w:pPr>
            <w:r>
              <w:rPr>
                <w:rFonts w:hint="eastAsia" w:ascii="宋体" w:hAnsi="宋体" w:cs="宋体"/>
                <w:kern w:val="0"/>
                <w:sz w:val="15"/>
                <w:szCs w:val="15"/>
              </w:rPr>
              <w:t>12333</w:t>
            </w:r>
          </w:p>
        </w:tc>
      </w:tr>
      <w:tr>
        <w:tblPrEx>
          <w:tblCellMar>
            <w:top w:w="0" w:type="dxa"/>
            <w:left w:w="0" w:type="dxa"/>
            <w:bottom w:w="0" w:type="dxa"/>
            <w:right w:w="0" w:type="dxa"/>
          </w:tblCellMar>
        </w:tblPrEx>
        <w:trPr>
          <w:trHeight w:val="2971"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1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_GB2312"/>
                <w:sz w:val="15"/>
                <w:szCs w:val="15"/>
              </w:rPr>
            </w:pPr>
            <w:r>
              <w:rPr>
                <w:rFonts w:ascii="宋体" w:hAnsi="宋体" w:cs="仿宋_GB2312"/>
                <w:kern w:val="0"/>
                <w:sz w:val="15"/>
                <w:szCs w:val="15"/>
              </w:rPr>
              <w:t>一次性工亡补助金申领</w:t>
            </w:r>
          </w:p>
        </w:tc>
        <w:tc>
          <w:tcPr>
            <w:tcW w:w="2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339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numPr>
                <w:ilvl w:val="0"/>
                <w:numId w:val="1"/>
              </w:numPr>
              <w:jc w:val="left"/>
              <w:rPr>
                <w:rFonts w:ascii="宋体" w:hAnsi="宋体" w:cs="仿宋_GB2312"/>
                <w:kern w:val="0"/>
                <w:sz w:val="15"/>
                <w:szCs w:val="15"/>
              </w:rPr>
            </w:pPr>
            <w:r>
              <w:rPr>
                <w:rFonts w:ascii="宋体" w:hAnsi="宋体" w:cs="仿宋_GB2312"/>
                <w:kern w:val="0"/>
                <w:sz w:val="15"/>
                <w:szCs w:val="15"/>
              </w:rPr>
              <w:t>《工伤（亡）职工待遇申请表》，</w:t>
            </w:r>
            <w:r>
              <w:rPr>
                <w:rFonts w:hint="eastAsia" w:ascii="宋体" w:hAnsi="宋体" w:cs="仿宋_GB2312"/>
                <w:kern w:val="0"/>
                <w:sz w:val="15"/>
                <w:szCs w:val="15"/>
              </w:rPr>
              <w:t>用人单位</w:t>
            </w:r>
            <w:r>
              <w:rPr>
                <w:rFonts w:ascii="宋体" w:hAnsi="宋体" w:cs="仿宋_GB2312"/>
                <w:kern w:val="0"/>
                <w:sz w:val="15"/>
                <w:szCs w:val="15"/>
              </w:rPr>
              <w:t>核实丧葬方式</w:t>
            </w:r>
            <w:r>
              <w:rPr>
                <w:rFonts w:hint="eastAsia" w:ascii="宋体" w:hAnsi="宋体" w:cs="仿宋_GB2312"/>
                <w:kern w:val="0"/>
                <w:sz w:val="15"/>
                <w:szCs w:val="15"/>
                <w:lang w:eastAsia="zh-CN"/>
              </w:rPr>
              <w:t>；</w:t>
            </w:r>
            <w:r>
              <w:rPr>
                <w:rFonts w:ascii="宋体" w:hAnsi="宋体" w:cs="仿宋_GB2312"/>
                <w:kern w:val="0"/>
                <w:sz w:val="15"/>
                <w:szCs w:val="15"/>
              </w:rPr>
              <w:br w:type="textWrapping"/>
            </w:r>
            <w:r>
              <w:rPr>
                <w:rFonts w:ascii="宋体" w:hAnsi="宋体" w:cs="仿宋_GB2312"/>
                <w:kern w:val="0"/>
                <w:sz w:val="15"/>
                <w:szCs w:val="15"/>
              </w:rPr>
              <w:t>2、属于停工留薪期内因工伤死亡的，由用人单位提供停工留薪期审批意见</w:t>
            </w:r>
            <w:r>
              <w:rPr>
                <w:rFonts w:hint="eastAsia" w:ascii="宋体" w:hAnsi="宋体" w:cs="仿宋_GB2312"/>
                <w:kern w:val="0"/>
                <w:sz w:val="15"/>
                <w:szCs w:val="15"/>
                <w:lang w:eastAsia="zh-CN"/>
              </w:rPr>
              <w:t>。</w:t>
            </w:r>
          </w:p>
          <w:p>
            <w:pPr>
              <w:numPr>
                <w:ilvl w:val="0"/>
                <w:numId w:val="0"/>
              </w:numPr>
              <w:jc w:val="left"/>
              <w:rPr>
                <w:rFonts w:ascii="宋体" w:hAnsi="宋体" w:cs="仿宋_GB2312"/>
                <w:sz w:val="15"/>
                <w:szCs w:val="15"/>
              </w:rPr>
            </w:pPr>
            <w:r>
              <w:rPr>
                <w:rFonts w:ascii="宋体" w:hAnsi="宋体" w:cs="仿宋_GB2312"/>
                <w:kern w:val="0"/>
                <w:sz w:val="15"/>
                <w:szCs w:val="15"/>
              </w:rPr>
              <w:br w:type="textWrapping"/>
            </w:r>
          </w:p>
        </w:tc>
        <w:tc>
          <w:tcPr>
            <w:tcW w:w="73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单位提交</w:t>
            </w:r>
          </w:p>
        </w:tc>
        <w:tc>
          <w:tcPr>
            <w:tcW w:w="24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15"/>
                <w:szCs w:val="15"/>
              </w:rPr>
            </w:pPr>
            <w:r>
              <w:rPr>
                <w:rFonts w:hint="eastAsia" w:ascii="宋体" w:hAnsi="宋体" w:cs="宋体"/>
                <w:kern w:val="0"/>
                <w:sz w:val="15"/>
                <w:szCs w:val="15"/>
              </w:rPr>
              <w:t>大厅窗口办理：</w:t>
            </w:r>
            <w:r>
              <w:rPr>
                <w:rFonts w:hint="eastAsia" w:ascii="宋体" w:hAnsi="宋体" w:cs="宋体"/>
                <w:kern w:val="0"/>
                <w:sz w:val="15"/>
                <w:szCs w:val="15"/>
              </w:rPr>
              <w:br w:type="textWrapping"/>
            </w:r>
            <w:r>
              <w:rPr>
                <w:rFonts w:hint="eastAsia" w:ascii="宋体" w:hAnsi="宋体" w:cs="宋体"/>
                <w:kern w:val="0"/>
                <w:sz w:val="15"/>
                <w:szCs w:val="15"/>
              </w:rPr>
              <w:t>（1）用人单位或近亲属办理核验原件；</w:t>
            </w:r>
            <w:r>
              <w:rPr>
                <w:rFonts w:hint="eastAsia" w:ascii="宋体" w:hAnsi="宋体" w:cs="宋体"/>
                <w:kern w:val="0"/>
                <w:sz w:val="15"/>
                <w:szCs w:val="15"/>
              </w:rPr>
              <w:br w:type="textWrapping"/>
            </w:r>
            <w:r>
              <w:rPr>
                <w:rFonts w:hint="eastAsia" w:ascii="宋体" w:hAnsi="宋体" w:cs="宋体"/>
                <w:kern w:val="0"/>
                <w:sz w:val="15"/>
                <w:szCs w:val="15"/>
              </w:rPr>
              <w:t xml:space="preserve">（2）代理人办理核验原件后扫描留存电子档。               </w:t>
            </w:r>
          </w:p>
          <w:p>
            <w:pPr>
              <w:jc w:val="left"/>
              <w:rPr>
                <w:rFonts w:hint="eastAsia" w:ascii="宋体" w:hAnsi="宋体" w:cs="宋体"/>
                <w:color w:val="000000"/>
                <w:kern w:val="0"/>
                <w:sz w:val="15"/>
                <w:szCs w:val="15"/>
              </w:rPr>
            </w:pPr>
            <w:r>
              <w:rPr>
                <w:rFonts w:hint="eastAsia" w:ascii="宋体" w:hAnsi="宋体" w:cs="宋体"/>
                <w:kern w:val="0"/>
                <w:sz w:val="15"/>
                <w:szCs w:val="15"/>
              </w:rPr>
              <w:t>网上办理：</w:t>
            </w:r>
            <w:r>
              <w:rPr>
                <w:rFonts w:hint="eastAsia" w:ascii="宋体" w:hAnsi="宋体" w:eastAsia="宋体" w:cs="宋体"/>
                <w:sz w:val="15"/>
                <w:szCs w:val="15"/>
              </w:rPr>
              <w:t>河南省人力资源和社会保障厅官网http://hrss.henan.gov.cn/（人社服务快办专栏）</w:t>
            </w:r>
          </w:p>
          <w:p>
            <w:pPr>
              <w:jc w:val="left"/>
              <w:rPr>
                <w:rFonts w:ascii="宋体" w:hAnsi="宋体" w:cs="仿宋_GB2312"/>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p>
        </w:tc>
        <w:tc>
          <w:tcPr>
            <w:tcW w:w="179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大厅窗口办理：20个工作日：</w:t>
            </w:r>
            <w:r>
              <w:rPr>
                <w:rFonts w:ascii="宋体" w:hAnsi="宋体" w:cs="仿宋_GB2312"/>
                <w:kern w:val="0"/>
                <w:sz w:val="15"/>
                <w:szCs w:val="15"/>
              </w:rPr>
              <w:br w:type="textWrapping"/>
            </w:r>
            <w:r>
              <w:rPr>
                <w:rFonts w:ascii="宋体" w:hAnsi="宋体" w:cs="仿宋_GB2312"/>
                <w:kern w:val="0"/>
                <w:sz w:val="15"/>
                <w:szCs w:val="15"/>
              </w:rPr>
              <w:t>网上办理：20个工作日。</w:t>
            </w:r>
          </w:p>
        </w:tc>
        <w:tc>
          <w:tcPr>
            <w:tcW w:w="4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c>
          <w:tcPr>
            <w:tcW w:w="133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kern w:val="0"/>
                <w:sz w:val="15"/>
                <w:szCs w:val="15"/>
              </w:rPr>
              <w:t>大厅窗口：社保经办机构业务大厅受理系统咨询窗口、自助查询机查询办理结果、银行窗口同步查询金融账户；</w:t>
            </w:r>
            <w:r>
              <w:rPr>
                <w:rFonts w:hint="eastAsia" w:ascii="宋体" w:hAnsi="宋体" w:cs="宋体"/>
                <w:kern w:val="0"/>
                <w:sz w:val="15"/>
                <w:szCs w:val="15"/>
              </w:rPr>
              <w:br w:type="textWrapping"/>
            </w:r>
            <w:r>
              <w:rPr>
                <w:rFonts w:hint="eastAsia" w:ascii="宋体" w:hAnsi="宋体" w:cs="宋体"/>
                <w:kern w:val="0"/>
                <w:sz w:val="15"/>
                <w:szCs w:val="15"/>
              </w:rPr>
              <w:t>网上渠道：</w:t>
            </w:r>
            <w:r>
              <w:rPr>
                <w:rFonts w:hint="eastAsia" w:ascii="宋体" w:hAnsi="宋体" w:eastAsia="宋体" w:cs="宋体"/>
                <w:sz w:val="15"/>
                <w:szCs w:val="15"/>
              </w:rPr>
              <w:t>河南省人力资源和社会保障厅官网http://hrss.henan.gov.cn/（人社服务快办专栏）</w:t>
            </w:r>
          </w:p>
          <w:p>
            <w:pPr>
              <w:widowControl/>
              <w:jc w:val="left"/>
              <w:textAlignment w:val="center"/>
              <w:rPr>
                <w:rFonts w:ascii="宋体" w:hAnsi="宋体" w:cs="宋体"/>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r>
              <w:rPr>
                <w:rFonts w:hint="eastAsia" w:ascii="宋体" w:hAnsi="宋体" w:cs="宋体"/>
                <w:kern w:val="0"/>
                <w:sz w:val="15"/>
                <w:szCs w:val="15"/>
              </w:rPr>
              <w:t>查询办理结果。</w:t>
            </w:r>
          </w:p>
        </w:tc>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r>
      <w:tr>
        <w:tblPrEx>
          <w:tblCellMar>
            <w:top w:w="0" w:type="dxa"/>
            <w:left w:w="0" w:type="dxa"/>
            <w:bottom w:w="0" w:type="dxa"/>
            <w:right w:w="0" w:type="dxa"/>
          </w:tblCellMar>
        </w:tblPrEx>
        <w:trPr>
          <w:trHeight w:val="90"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1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_GB2312"/>
                <w:sz w:val="15"/>
                <w:szCs w:val="15"/>
              </w:rPr>
            </w:pPr>
            <w:r>
              <w:rPr>
                <w:rFonts w:ascii="宋体" w:hAnsi="宋体" w:cs="仿宋_GB2312"/>
                <w:kern w:val="0"/>
                <w:sz w:val="15"/>
                <w:szCs w:val="15"/>
              </w:rPr>
              <w:t>丧葬补助金申领</w:t>
            </w:r>
          </w:p>
        </w:tc>
        <w:tc>
          <w:tcPr>
            <w:tcW w:w="2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339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p>
        </w:tc>
        <w:tc>
          <w:tcPr>
            <w:tcW w:w="73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单位提交</w:t>
            </w:r>
          </w:p>
        </w:tc>
        <w:tc>
          <w:tcPr>
            <w:tcW w:w="24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15"/>
                <w:szCs w:val="15"/>
              </w:rPr>
            </w:pPr>
            <w:r>
              <w:rPr>
                <w:rFonts w:hint="eastAsia" w:ascii="宋体" w:hAnsi="宋体" w:cs="宋体"/>
                <w:kern w:val="0"/>
                <w:sz w:val="15"/>
                <w:szCs w:val="15"/>
              </w:rPr>
              <w:t>大厅窗口办理：</w:t>
            </w:r>
            <w:r>
              <w:rPr>
                <w:rFonts w:hint="eastAsia" w:ascii="宋体" w:hAnsi="宋体" w:cs="宋体"/>
                <w:kern w:val="0"/>
                <w:sz w:val="15"/>
                <w:szCs w:val="15"/>
              </w:rPr>
              <w:br w:type="textWrapping"/>
            </w:r>
            <w:r>
              <w:rPr>
                <w:rFonts w:hint="eastAsia" w:ascii="宋体" w:hAnsi="宋体" w:cs="宋体"/>
                <w:kern w:val="0"/>
                <w:sz w:val="15"/>
                <w:szCs w:val="15"/>
              </w:rPr>
              <w:t>（1）用人单位或近亲属办理核验原件；</w:t>
            </w:r>
            <w:r>
              <w:rPr>
                <w:rFonts w:hint="eastAsia" w:ascii="宋体" w:hAnsi="宋体" w:cs="宋体"/>
                <w:kern w:val="0"/>
                <w:sz w:val="15"/>
                <w:szCs w:val="15"/>
              </w:rPr>
              <w:br w:type="textWrapping"/>
            </w:r>
            <w:r>
              <w:rPr>
                <w:rFonts w:hint="eastAsia" w:ascii="宋体" w:hAnsi="宋体" w:cs="宋体"/>
                <w:kern w:val="0"/>
                <w:sz w:val="15"/>
                <w:szCs w:val="15"/>
              </w:rPr>
              <w:t xml:space="preserve">（2）代理人办理核验原件后扫描留存电子档。               </w:t>
            </w:r>
          </w:p>
          <w:p>
            <w:pPr>
              <w:jc w:val="left"/>
              <w:rPr>
                <w:rFonts w:hint="eastAsia" w:ascii="宋体" w:hAnsi="宋体" w:cs="宋体"/>
                <w:color w:val="000000"/>
                <w:kern w:val="0"/>
                <w:sz w:val="15"/>
                <w:szCs w:val="15"/>
              </w:rPr>
            </w:pPr>
            <w:r>
              <w:rPr>
                <w:rFonts w:hint="eastAsia" w:ascii="宋体" w:hAnsi="宋体" w:cs="宋体"/>
                <w:kern w:val="0"/>
                <w:sz w:val="15"/>
                <w:szCs w:val="15"/>
              </w:rPr>
              <w:t>网上办理：</w:t>
            </w:r>
            <w:r>
              <w:rPr>
                <w:rFonts w:hint="eastAsia" w:ascii="宋体" w:hAnsi="宋体" w:eastAsia="宋体" w:cs="宋体"/>
                <w:sz w:val="15"/>
                <w:szCs w:val="15"/>
              </w:rPr>
              <w:t>河南省人力资源和社会保障厅官网http://hrss.henan.gov.cn/（人社服务快办专栏）</w:t>
            </w:r>
          </w:p>
          <w:p>
            <w:pPr>
              <w:jc w:val="left"/>
              <w:rPr>
                <w:rFonts w:ascii="宋体" w:hAnsi="宋体" w:cs="仿宋_GB2312"/>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p>
        </w:tc>
        <w:tc>
          <w:tcPr>
            <w:tcW w:w="179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r>
              <w:rPr>
                <w:rFonts w:ascii="宋体" w:hAnsi="宋体" w:cs="仿宋_GB2312"/>
                <w:kern w:val="0"/>
                <w:sz w:val="15"/>
                <w:szCs w:val="15"/>
              </w:rPr>
              <w:t>大厅窗口办理：20个工作日：</w:t>
            </w:r>
            <w:r>
              <w:rPr>
                <w:rFonts w:ascii="宋体" w:hAnsi="宋体" w:cs="仿宋_GB2312"/>
                <w:kern w:val="0"/>
                <w:sz w:val="15"/>
                <w:szCs w:val="15"/>
              </w:rPr>
              <w:br w:type="textWrapping"/>
            </w:r>
            <w:r>
              <w:rPr>
                <w:rFonts w:ascii="宋体" w:hAnsi="宋体" w:cs="仿宋_GB2312"/>
                <w:kern w:val="0"/>
                <w:sz w:val="15"/>
                <w:szCs w:val="15"/>
              </w:rPr>
              <w:t>网上办理：20个工作日。</w:t>
            </w:r>
          </w:p>
        </w:tc>
        <w:tc>
          <w:tcPr>
            <w:tcW w:w="4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c>
          <w:tcPr>
            <w:tcW w:w="133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sz w:val="15"/>
                <w:szCs w:val="15"/>
              </w:rPr>
            </w:pPr>
          </w:p>
        </w:tc>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r>
      <w:tr>
        <w:tblPrEx>
          <w:tblCellMar>
            <w:top w:w="0" w:type="dxa"/>
            <w:left w:w="0" w:type="dxa"/>
            <w:bottom w:w="0" w:type="dxa"/>
            <w:right w:w="0" w:type="dxa"/>
          </w:tblCellMar>
        </w:tblPrEx>
        <w:trPr>
          <w:trHeight w:val="349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1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仿宋_GB2312"/>
                <w:sz w:val="15"/>
                <w:szCs w:val="15"/>
              </w:rPr>
            </w:pPr>
            <w:r>
              <w:rPr>
                <w:rFonts w:ascii="宋体" w:hAnsi="宋体" w:cs="仿宋_GB2312"/>
                <w:kern w:val="0"/>
                <w:sz w:val="15"/>
                <w:szCs w:val="15"/>
              </w:rPr>
              <w:t>供养亲属资格审核</w:t>
            </w:r>
          </w:p>
        </w:tc>
        <w:tc>
          <w:tcPr>
            <w:tcW w:w="2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339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numPr>
                <w:ilvl w:val="0"/>
                <w:numId w:val="2"/>
              </w:numPr>
              <w:jc w:val="left"/>
              <w:rPr>
                <w:rFonts w:ascii="宋体" w:hAnsi="宋体" w:cs="仿宋_GB2312"/>
                <w:kern w:val="0"/>
                <w:sz w:val="15"/>
                <w:szCs w:val="15"/>
              </w:rPr>
            </w:pPr>
            <w:r>
              <w:rPr>
                <w:rFonts w:ascii="宋体" w:hAnsi="宋体" w:cs="仿宋_GB2312"/>
                <w:kern w:val="0"/>
                <w:sz w:val="15"/>
                <w:szCs w:val="15"/>
              </w:rPr>
              <w:t>供养人社会保障卡或居民身份证；</w:t>
            </w:r>
            <w:r>
              <w:rPr>
                <w:rFonts w:ascii="宋体" w:hAnsi="宋体" w:cs="仿宋_GB2312"/>
                <w:kern w:val="0"/>
                <w:sz w:val="15"/>
                <w:szCs w:val="15"/>
              </w:rPr>
              <w:br w:type="textWrapping"/>
            </w:r>
            <w:r>
              <w:rPr>
                <w:rFonts w:ascii="宋体" w:hAnsi="宋体" w:cs="仿宋_GB2312"/>
                <w:kern w:val="0"/>
                <w:sz w:val="15"/>
                <w:szCs w:val="15"/>
              </w:rPr>
              <w:t>2、能够证明直系亲属关系的户口簿、结婚证、出生证明或公证机关、司法机关出具的公证书（未实现数据共享前需提供，实现数据共享后无需提供）。</w:t>
            </w:r>
            <w:r>
              <w:rPr>
                <w:rFonts w:ascii="宋体" w:hAnsi="宋体" w:cs="仿宋_GB2312"/>
                <w:kern w:val="0"/>
                <w:sz w:val="15"/>
                <w:szCs w:val="15"/>
              </w:rPr>
              <w:br w:type="textWrapping"/>
            </w:r>
            <w:r>
              <w:rPr>
                <w:rFonts w:ascii="宋体" w:hAnsi="宋体" w:cs="仿宋_GB2312"/>
                <w:kern w:val="0"/>
                <w:sz w:val="15"/>
                <w:szCs w:val="15"/>
              </w:rPr>
              <w:t>3、供养人签订依靠工亡职工生前提供主要生活来源承诺书，按供养人每人一份（无民事能力的或文盲，可由法定监护人或直系亲属代签）。</w:t>
            </w:r>
            <w:r>
              <w:rPr>
                <w:rFonts w:ascii="宋体" w:hAnsi="宋体" w:cs="仿宋_GB2312"/>
                <w:kern w:val="0"/>
                <w:sz w:val="15"/>
                <w:szCs w:val="15"/>
              </w:rPr>
              <w:br w:type="textWrapping"/>
            </w:r>
            <w:r>
              <w:rPr>
                <w:rFonts w:ascii="宋体" w:hAnsi="宋体" w:cs="仿宋_GB2312"/>
                <w:kern w:val="0"/>
                <w:sz w:val="15"/>
                <w:szCs w:val="15"/>
              </w:rPr>
              <w:t>4、供养亲属为孤寡老人或孤儿的，需提供民政部门的证明。</w:t>
            </w:r>
          </w:p>
          <w:p>
            <w:pPr>
              <w:numPr>
                <w:ilvl w:val="0"/>
                <w:numId w:val="0"/>
              </w:numPr>
              <w:jc w:val="left"/>
              <w:rPr>
                <w:rFonts w:ascii="宋体" w:hAnsi="宋体" w:cs="仿宋_GB2312"/>
                <w:sz w:val="15"/>
                <w:szCs w:val="15"/>
              </w:rPr>
            </w:pPr>
            <w:r>
              <w:rPr>
                <w:rFonts w:hint="eastAsia" w:ascii="宋体" w:hAnsi="宋体" w:cs="仿宋_GB2312"/>
                <w:kern w:val="0"/>
                <w:sz w:val="15"/>
                <w:szCs w:val="15"/>
                <w:lang w:val="en-US" w:eastAsia="zh-CN"/>
              </w:rPr>
              <w:t>5、供养亲属完全丧失劳动能力的需要提供丧失劳动能力鉴定结论。</w:t>
            </w:r>
            <w:r>
              <w:rPr>
                <w:rFonts w:ascii="宋体" w:hAnsi="宋体" w:cs="仿宋_GB2312"/>
                <w:kern w:val="0"/>
                <w:sz w:val="15"/>
                <w:szCs w:val="15"/>
              </w:rPr>
              <w:br w:type="textWrapping"/>
            </w:r>
          </w:p>
        </w:tc>
        <w:tc>
          <w:tcPr>
            <w:tcW w:w="73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单位提交</w:t>
            </w:r>
          </w:p>
        </w:tc>
        <w:tc>
          <w:tcPr>
            <w:tcW w:w="24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15"/>
                <w:szCs w:val="15"/>
              </w:rPr>
            </w:pPr>
            <w:r>
              <w:rPr>
                <w:rFonts w:hint="eastAsia" w:ascii="宋体" w:hAnsi="宋体" w:cs="宋体"/>
                <w:kern w:val="0"/>
                <w:sz w:val="15"/>
                <w:szCs w:val="15"/>
              </w:rPr>
              <w:t>大厅窗口办理：</w:t>
            </w:r>
            <w:r>
              <w:rPr>
                <w:rFonts w:hint="eastAsia" w:ascii="宋体" w:hAnsi="宋体" w:cs="宋体"/>
                <w:kern w:val="0"/>
                <w:sz w:val="15"/>
                <w:szCs w:val="15"/>
              </w:rPr>
              <w:br w:type="textWrapping"/>
            </w:r>
            <w:r>
              <w:rPr>
                <w:rFonts w:hint="eastAsia" w:ascii="宋体" w:hAnsi="宋体" w:cs="宋体"/>
                <w:kern w:val="0"/>
                <w:sz w:val="15"/>
                <w:szCs w:val="15"/>
              </w:rPr>
              <w:t>（1）用人单位或近亲属办理核验原件；</w:t>
            </w:r>
            <w:r>
              <w:rPr>
                <w:rFonts w:hint="eastAsia" w:ascii="宋体" w:hAnsi="宋体" w:cs="宋体"/>
                <w:kern w:val="0"/>
                <w:sz w:val="15"/>
                <w:szCs w:val="15"/>
              </w:rPr>
              <w:br w:type="textWrapping"/>
            </w:r>
            <w:r>
              <w:rPr>
                <w:rFonts w:hint="eastAsia" w:ascii="宋体" w:hAnsi="宋体" w:cs="宋体"/>
                <w:kern w:val="0"/>
                <w:sz w:val="15"/>
                <w:szCs w:val="15"/>
              </w:rPr>
              <w:t xml:space="preserve">（2）代理人办理核验原件后扫描留存电子档。               </w:t>
            </w:r>
          </w:p>
          <w:p>
            <w:pPr>
              <w:jc w:val="left"/>
              <w:rPr>
                <w:rFonts w:hint="eastAsia" w:ascii="宋体" w:hAnsi="宋体" w:cs="宋体"/>
                <w:color w:val="000000"/>
                <w:kern w:val="0"/>
                <w:sz w:val="15"/>
                <w:szCs w:val="15"/>
              </w:rPr>
            </w:pPr>
            <w:r>
              <w:rPr>
                <w:rFonts w:hint="eastAsia" w:ascii="宋体" w:hAnsi="宋体" w:cs="宋体"/>
                <w:kern w:val="0"/>
                <w:sz w:val="15"/>
                <w:szCs w:val="15"/>
              </w:rPr>
              <w:t>网上办理：</w:t>
            </w:r>
            <w:r>
              <w:rPr>
                <w:rFonts w:hint="eastAsia" w:ascii="宋体" w:hAnsi="宋体" w:eastAsia="宋体" w:cs="宋体"/>
                <w:sz w:val="15"/>
                <w:szCs w:val="15"/>
              </w:rPr>
              <w:t>河南省人力资源和社会保障厅官网http://hrss.henan.gov.cn/（人社服务快办专栏）</w:t>
            </w:r>
          </w:p>
          <w:p>
            <w:pPr>
              <w:jc w:val="left"/>
              <w:rPr>
                <w:rFonts w:ascii="宋体" w:hAnsi="宋体" w:cs="仿宋_GB2312"/>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p>
        </w:tc>
        <w:tc>
          <w:tcPr>
            <w:tcW w:w="179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r>
              <w:rPr>
                <w:rFonts w:ascii="宋体" w:hAnsi="宋体" w:cs="仿宋_GB2312"/>
                <w:kern w:val="0"/>
                <w:sz w:val="15"/>
                <w:szCs w:val="15"/>
              </w:rPr>
              <w:t>大厅窗口办理：20个工作日：</w:t>
            </w:r>
            <w:r>
              <w:rPr>
                <w:rFonts w:ascii="宋体" w:hAnsi="宋体" w:cs="仿宋_GB2312"/>
                <w:kern w:val="0"/>
                <w:sz w:val="15"/>
                <w:szCs w:val="15"/>
              </w:rPr>
              <w:br w:type="textWrapping"/>
            </w:r>
            <w:r>
              <w:rPr>
                <w:rFonts w:ascii="宋体" w:hAnsi="宋体" w:cs="仿宋_GB2312"/>
                <w:kern w:val="0"/>
                <w:sz w:val="15"/>
                <w:szCs w:val="15"/>
              </w:rPr>
              <w:t>网上办理：20个工作日。</w:t>
            </w:r>
          </w:p>
        </w:tc>
        <w:tc>
          <w:tcPr>
            <w:tcW w:w="4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c>
          <w:tcPr>
            <w:tcW w:w="133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 w:val="15"/>
                <w:szCs w:val="15"/>
              </w:rPr>
            </w:pPr>
          </w:p>
        </w:tc>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r>
      <w:tr>
        <w:tblPrEx>
          <w:tblCellMar>
            <w:top w:w="0" w:type="dxa"/>
            <w:left w:w="0" w:type="dxa"/>
            <w:bottom w:w="0" w:type="dxa"/>
            <w:right w:w="0" w:type="dxa"/>
          </w:tblCellMar>
        </w:tblPrEx>
        <w:trPr>
          <w:trHeight w:val="1890"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1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供养亲属抚恤金申领</w:t>
            </w:r>
          </w:p>
        </w:tc>
        <w:tc>
          <w:tcPr>
            <w:tcW w:w="2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339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p>
        </w:tc>
        <w:tc>
          <w:tcPr>
            <w:tcW w:w="73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numPr>
                <w:ilvl w:val="0"/>
                <w:numId w:val="0"/>
              </w:numPr>
              <w:jc w:val="left"/>
              <w:rPr>
                <w:rFonts w:hint="eastAsia" w:ascii="宋体" w:hAnsi="宋体" w:eastAsia="宋体" w:cs="仿宋_GB2312"/>
                <w:kern w:val="0"/>
                <w:sz w:val="15"/>
                <w:szCs w:val="15"/>
                <w:lang w:eastAsia="zh-CN"/>
              </w:rPr>
            </w:pPr>
            <w:r>
              <w:rPr>
                <w:rFonts w:ascii="宋体" w:hAnsi="宋体" w:cs="仿宋_GB2312"/>
                <w:kern w:val="0"/>
                <w:sz w:val="15"/>
                <w:szCs w:val="15"/>
              </w:rPr>
              <w:t>单位提交</w:t>
            </w:r>
            <w:r>
              <w:rPr>
                <w:rFonts w:hint="eastAsia" w:ascii="宋体" w:hAnsi="宋体" w:cs="仿宋_GB2312"/>
                <w:kern w:val="0"/>
                <w:sz w:val="15"/>
                <w:szCs w:val="15"/>
                <w:lang w:eastAsia="zh-CN"/>
              </w:rPr>
              <w:t>（材料</w:t>
            </w:r>
            <w:r>
              <w:rPr>
                <w:rFonts w:hint="eastAsia" w:ascii="宋体" w:hAnsi="宋体" w:cs="仿宋_GB2312"/>
                <w:kern w:val="0"/>
                <w:sz w:val="15"/>
                <w:szCs w:val="15"/>
                <w:lang w:val="en-US" w:eastAsia="zh-CN"/>
              </w:rPr>
              <w:t>1——4</w:t>
            </w:r>
            <w:r>
              <w:rPr>
                <w:rFonts w:hint="eastAsia" w:ascii="宋体" w:hAnsi="宋体" w:cs="仿宋_GB2312"/>
                <w:kern w:val="0"/>
                <w:sz w:val="15"/>
                <w:szCs w:val="15"/>
                <w:lang w:eastAsia="zh-CN"/>
              </w:rPr>
              <w:t>）</w:t>
            </w:r>
          </w:p>
          <w:p>
            <w:pPr>
              <w:pStyle w:val="2"/>
              <w:rPr>
                <w:rFonts w:hint="eastAsia" w:eastAsia="宋体"/>
                <w:lang w:eastAsia="zh-CN"/>
              </w:rPr>
            </w:pPr>
            <w:r>
              <w:rPr>
                <w:rFonts w:hint="eastAsia" w:ascii="宋体" w:hAnsi="宋体" w:cs="仿宋_GB2312"/>
                <w:kern w:val="0"/>
                <w:sz w:val="15"/>
                <w:szCs w:val="15"/>
                <w:lang w:eastAsia="zh-CN"/>
              </w:rPr>
              <w:t>信息共享</w:t>
            </w:r>
            <w:r>
              <w:rPr>
                <w:rFonts w:hint="eastAsia" w:ascii="宋体" w:hAnsi="宋体" w:cs="仿宋_GB2312"/>
                <w:kern w:val="0"/>
                <w:sz w:val="15"/>
                <w:szCs w:val="15"/>
                <w:lang w:val="en-US" w:eastAsia="zh-CN"/>
              </w:rPr>
              <w:t>(材料5，</w:t>
            </w:r>
            <w:r>
              <w:rPr>
                <w:rFonts w:hint="eastAsia" w:ascii="宋体" w:hAnsi="宋体" w:cs="仿宋_GB2312"/>
                <w:kern w:val="0"/>
                <w:sz w:val="15"/>
                <w:szCs w:val="15"/>
                <w:lang w:eastAsia="zh-CN"/>
              </w:rPr>
              <w:t>无法实现共享的暂由</w:t>
            </w:r>
            <w:r>
              <w:rPr>
                <w:rFonts w:ascii="宋体" w:hAnsi="宋体" w:cs="仿宋_GB2312"/>
                <w:kern w:val="0"/>
                <w:sz w:val="15"/>
                <w:szCs w:val="15"/>
              </w:rPr>
              <w:t>用人单位提供</w:t>
            </w:r>
            <w:r>
              <w:rPr>
                <w:rFonts w:hint="eastAsia" w:ascii="宋体" w:hAnsi="宋体" w:cs="仿宋_GB2312"/>
                <w:kern w:val="0"/>
                <w:sz w:val="15"/>
                <w:szCs w:val="15"/>
                <w:lang w:val="en-US" w:eastAsia="zh-CN"/>
              </w:rPr>
              <w:t>)</w:t>
            </w:r>
          </w:p>
        </w:tc>
        <w:tc>
          <w:tcPr>
            <w:tcW w:w="24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15"/>
                <w:szCs w:val="15"/>
              </w:rPr>
            </w:pPr>
            <w:r>
              <w:rPr>
                <w:rFonts w:hint="eastAsia" w:ascii="宋体" w:hAnsi="宋体" w:cs="宋体"/>
                <w:kern w:val="0"/>
                <w:sz w:val="15"/>
                <w:szCs w:val="15"/>
              </w:rPr>
              <w:t>大厅窗口办理：</w:t>
            </w:r>
            <w:r>
              <w:rPr>
                <w:rFonts w:hint="eastAsia" w:ascii="宋体" w:hAnsi="宋体" w:cs="宋体"/>
                <w:kern w:val="0"/>
                <w:sz w:val="15"/>
                <w:szCs w:val="15"/>
              </w:rPr>
              <w:br w:type="textWrapping"/>
            </w:r>
            <w:r>
              <w:rPr>
                <w:rFonts w:hint="eastAsia" w:ascii="宋体" w:hAnsi="宋体" w:cs="宋体"/>
                <w:kern w:val="0"/>
                <w:sz w:val="15"/>
                <w:szCs w:val="15"/>
              </w:rPr>
              <w:t>（1）用人单位或近亲属办理核验原件；</w:t>
            </w:r>
            <w:r>
              <w:rPr>
                <w:rFonts w:hint="eastAsia" w:ascii="宋体" w:hAnsi="宋体" w:cs="宋体"/>
                <w:kern w:val="0"/>
                <w:sz w:val="15"/>
                <w:szCs w:val="15"/>
              </w:rPr>
              <w:br w:type="textWrapping"/>
            </w:r>
            <w:r>
              <w:rPr>
                <w:rFonts w:hint="eastAsia" w:ascii="宋体" w:hAnsi="宋体" w:cs="宋体"/>
                <w:kern w:val="0"/>
                <w:sz w:val="15"/>
                <w:szCs w:val="15"/>
              </w:rPr>
              <w:t xml:space="preserve">（2）代理人办理核验原件后扫描留存电子档。               </w:t>
            </w:r>
          </w:p>
          <w:p>
            <w:pPr>
              <w:jc w:val="left"/>
              <w:rPr>
                <w:rFonts w:hint="eastAsia" w:ascii="宋体" w:hAnsi="宋体" w:cs="宋体"/>
                <w:color w:val="000000"/>
                <w:kern w:val="0"/>
                <w:sz w:val="15"/>
                <w:szCs w:val="15"/>
              </w:rPr>
            </w:pPr>
            <w:r>
              <w:rPr>
                <w:rFonts w:hint="eastAsia" w:ascii="宋体" w:hAnsi="宋体" w:cs="宋体"/>
                <w:kern w:val="0"/>
                <w:sz w:val="15"/>
                <w:szCs w:val="15"/>
              </w:rPr>
              <w:t>网上办理：</w:t>
            </w:r>
            <w:r>
              <w:rPr>
                <w:rFonts w:hint="eastAsia" w:ascii="宋体" w:hAnsi="宋体" w:eastAsia="宋体" w:cs="宋体"/>
                <w:sz w:val="15"/>
                <w:szCs w:val="15"/>
              </w:rPr>
              <w:t>河南省人力资源和社会保障厅官网http://hrss.henan.gov.cn/（人社服务快办专栏）</w:t>
            </w:r>
          </w:p>
          <w:p>
            <w:pPr>
              <w:jc w:val="left"/>
              <w:rPr>
                <w:rFonts w:ascii="宋体" w:hAnsi="宋体" w:cs="仿宋_GB2312"/>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p>
        </w:tc>
        <w:tc>
          <w:tcPr>
            <w:tcW w:w="179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r>
              <w:rPr>
                <w:rFonts w:ascii="宋体" w:hAnsi="宋体" w:cs="仿宋_GB2312"/>
                <w:kern w:val="0"/>
                <w:sz w:val="15"/>
                <w:szCs w:val="15"/>
              </w:rPr>
              <w:t>大厅窗口办理：20个工作日：</w:t>
            </w:r>
            <w:r>
              <w:rPr>
                <w:rFonts w:ascii="宋体" w:hAnsi="宋体" w:cs="仿宋_GB2312"/>
                <w:kern w:val="0"/>
                <w:sz w:val="15"/>
                <w:szCs w:val="15"/>
              </w:rPr>
              <w:br w:type="textWrapping"/>
            </w:r>
            <w:r>
              <w:rPr>
                <w:rFonts w:ascii="宋体" w:hAnsi="宋体" w:cs="仿宋_GB2312"/>
                <w:kern w:val="0"/>
                <w:sz w:val="15"/>
                <w:szCs w:val="15"/>
              </w:rPr>
              <w:t>网上办理：20个工作日。</w:t>
            </w:r>
          </w:p>
        </w:tc>
        <w:tc>
          <w:tcPr>
            <w:tcW w:w="4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c>
          <w:tcPr>
            <w:tcW w:w="133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kern w:val="0"/>
                <w:sz w:val="15"/>
                <w:szCs w:val="15"/>
              </w:rPr>
              <w:t>大厅窗口：社保经办机构业务大厅受理系统咨询窗口、自助查询机查询办理结果、银行窗口同步查询金融账户；</w:t>
            </w:r>
            <w:r>
              <w:rPr>
                <w:rFonts w:hint="eastAsia" w:ascii="宋体" w:hAnsi="宋体" w:cs="宋体"/>
                <w:kern w:val="0"/>
                <w:sz w:val="15"/>
                <w:szCs w:val="15"/>
              </w:rPr>
              <w:br w:type="textWrapping"/>
            </w:r>
            <w:r>
              <w:rPr>
                <w:rFonts w:hint="eastAsia" w:ascii="宋体" w:hAnsi="宋体" w:cs="宋体"/>
                <w:kern w:val="0"/>
                <w:sz w:val="15"/>
                <w:szCs w:val="15"/>
              </w:rPr>
              <w:t>网上渠道：</w:t>
            </w:r>
            <w:r>
              <w:rPr>
                <w:rFonts w:hint="eastAsia" w:ascii="宋体" w:hAnsi="宋体" w:eastAsia="宋体" w:cs="宋体"/>
                <w:sz w:val="15"/>
                <w:szCs w:val="15"/>
              </w:rPr>
              <w:t>河南省人力资源和社会保障厅官网http://hrss.henan.gov.cn/（人社服务快办专栏）</w:t>
            </w:r>
          </w:p>
          <w:p>
            <w:pPr>
              <w:widowControl/>
              <w:jc w:val="left"/>
              <w:textAlignment w:val="center"/>
              <w:rPr>
                <w:rFonts w:ascii="宋体" w:hAnsi="宋体" w:cs="宋体"/>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r>
              <w:rPr>
                <w:rFonts w:hint="eastAsia" w:ascii="宋体" w:hAnsi="宋体" w:cs="宋体"/>
                <w:kern w:val="0"/>
                <w:sz w:val="15"/>
                <w:szCs w:val="15"/>
              </w:rPr>
              <w:t>查询办理结果。</w:t>
            </w:r>
          </w:p>
        </w:tc>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r>
      <w:tr>
        <w:tblPrEx>
          <w:tblCellMar>
            <w:top w:w="0" w:type="dxa"/>
            <w:left w:w="0" w:type="dxa"/>
            <w:bottom w:w="0" w:type="dxa"/>
            <w:right w:w="0" w:type="dxa"/>
          </w:tblCellMar>
        </w:tblPrEx>
        <w:trPr>
          <w:trHeight w:val="60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1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工伤医疗（康复）费用申报</w:t>
            </w:r>
          </w:p>
        </w:tc>
        <w:tc>
          <w:tcPr>
            <w:tcW w:w="2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339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r>
              <w:rPr>
                <w:rFonts w:ascii="宋体" w:hAnsi="宋体" w:cs="仿宋_GB2312"/>
                <w:kern w:val="0"/>
                <w:sz w:val="15"/>
                <w:szCs w:val="15"/>
              </w:rPr>
              <w:t>填报《 工伤医疗（康复）待遇申请表》并提供以下资料：（一）医疗机构出具的伤害部位和程度的诊断证明；（二）工伤职工 的医疗（康复）票据、病历、清单、处方及检查报告。</w:t>
            </w:r>
          </w:p>
        </w:tc>
        <w:tc>
          <w:tcPr>
            <w:tcW w:w="7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单位提交</w:t>
            </w:r>
          </w:p>
        </w:tc>
        <w:tc>
          <w:tcPr>
            <w:tcW w:w="24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15"/>
                <w:szCs w:val="15"/>
              </w:rPr>
            </w:pPr>
            <w:r>
              <w:rPr>
                <w:rFonts w:hint="eastAsia" w:ascii="宋体" w:hAnsi="宋体" w:cs="宋体"/>
                <w:kern w:val="0"/>
                <w:sz w:val="15"/>
                <w:szCs w:val="15"/>
              </w:rPr>
              <w:t>大厅窗口办理：</w:t>
            </w:r>
            <w:r>
              <w:rPr>
                <w:rFonts w:hint="eastAsia" w:ascii="宋体" w:hAnsi="宋体" w:cs="宋体"/>
                <w:kern w:val="0"/>
                <w:sz w:val="15"/>
                <w:szCs w:val="15"/>
              </w:rPr>
              <w:br w:type="textWrapping"/>
            </w:r>
            <w:r>
              <w:rPr>
                <w:rFonts w:hint="eastAsia" w:ascii="宋体" w:hAnsi="宋体" w:cs="宋体"/>
                <w:kern w:val="0"/>
                <w:sz w:val="15"/>
                <w:szCs w:val="15"/>
              </w:rPr>
              <w:t>（1）用人单位或近亲属办理核验原件；</w:t>
            </w:r>
            <w:r>
              <w:rPr>
                <w:rFonts w:hint="eastAsia" w:ascii="宋体" w:hAnsi="宋体" w:cs="宋体"/>
                <w:kern w:val="0"/>
                <w:sz w:val="15"/>
                <w:szCs w:val="15"/>
              </w:rPr>
              <w:br w:type="textWrapping"/>
            </w:r>
            <w:r>
              <w:rPr>
                <w:rFonts w:hint="eastAsia" w:ascii="宋体" w:hAnsi="宋体" w:cs="宋体"/>
                <w:kern w:val="0"/>
                <w:sz w:val="15"/>
                <w:szCs w:val="15"/>
              </w:rPr>
              <w:t xml:space="preserve">（2）代理人办理核验原件后扫描留存电子档。               </w:t>
            </w:r>
          </w:p>
          <w:p>
            <w:pPr>
              <w:widowControl/>
              <w:jc w:val="left"/>
              <w:textAlignment w:val="center"/>
              <w:rPr>
                <w:rFonts w:hint="eastAsia" w:ascii="宋体" w:hAnsi="宋体" w:cs="宋体"/>
                <w:color w:val="000000"/>
                <w:kern w:val="0"/>
                <w:sz w:val="15"/>
                <w:szCs w:val="15"/>
              </w:rPr>
            </w:pPr>
            <w:r>
              <w:rPr>
                <w:rFonts w:hint="eastAsia" w:ascii="宋体" w:hAnsi="宋体" w:cs="宋体"/>
                <w:kern w:val="0"/>
                <w:sz w:val="15"/>
                <w:szCs w:val="15"/>
              </w:rPr>
              <w:t>网上办理：</w:t>
            </w:r>
            <w:r>
              <w:rPr>
                <w:rFonts w:hint="eastAsia" w:ascii="宋体" w:hAnsi="宋体" w:eastAsia="宋体" w:cs="宋体"/>
                <w:sz w:val="15"/>
                <w:szCs w:val="15"/>
              </w:rPr>
              <w:t>河南省人力资源和社会保障厅官网http://hrss.henan.gov.cn/（人社服务快办专栏）</w:t>
            </w:r>
          </w:p>
          <w:p>
            <w:pPr>
              <w:widowControl/>
              <w:jc w:val="left"/>
              <w:textAlignment w:val="center"/>
              <w:rPr>
                <w:rFonts w:ascii="宋体" w:hAnsi="宋体" w:cs="仿宋_GB2312"/>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p>
        </w:tc>
        <w:tc>
          <w:tcPr>
            <w:tcW w:w="179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大厅窗口办理：20个工作日：网上办理：20个工作日。</w:t>
            </w:r>
          </w:p>
        </w:tc>
        <w:tc>
          <w:tcPr>
            <w:tcW w:w="4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c>
          <w:tcPr>
            <w:tcW w:w="133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sz w:val="15"/>
                <w:szCs w:val="15"/>
              </w:rPr>
            </w:pPr>
          </w:p>
        </w:tc>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r>
      <w:tr>
        <w:tblPrEx>
          <w:tblCellMar>
            <w:top w:w="0" w:type="dxa"/>
            <w:left w:w="0" w:type="dxa"/>
            <w:bottom w:w="0" w:type="dxa"/>
            <w:right w:w="0" w:type="dxa"/>
          </w:tblCellMar>
        </w:tblPrEx>
        <w:trPr>
          <w:trHeight w:val="1101"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1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住院期间伙食补助费申报</w:t>
            </w:r>
          </w:p>
        </w:tc>
        <w:tc>
          <w:tcPr>
            <w:tcW w:w="2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339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r>
              <w:rPr>
                <w:rFonts w:hint="eastAsia" w:ascii="宋体" w:hAnsi="宋体" w:cs="仿宋_GB2312"/>
                <w:kern w:val="0"/>
                <w:sz w:val="15"/>
                <w:szCs w:val="15"/>
                <w:lang w:eastAsia="zh-CN"/>
              </w:rPr>
              <w:t>本事项已嵌入</w:t>
            </w:r>
            <w:r>
              <w:rPr>
                <w:rFonts w:ascii="宋体" w:hAnsi="宋体" w:cs="仿宋_GB2312"/>
                <w:kern w:val="0"/>
                <w:sz w:val="15"/>
                <w:szCs w:val="15"/>
              </w:rPr>
              <w:t>工伤医疗（康复）费用申报</w:t>
            </w:r>
            <w:r>
              <w:rPr>
                <w:rFonts w:hint="eastAsia" w:ascii="宋体" w:hAnsi="宋体" w:cs="仿宋_GB2312"/>
                <w:kern w:val="0"/>
                <w:sz w:val="15"/>
                <w:szCs w:val="15"/>
                <w:lang w:eastAsia="zh-CN"/>
              </w:rPr>
              <w:t>，无需单独申请，无需提供材料</w:t>
            </w:r>
            <w:r>
              <w:rPr>
                <w:rFonts w:ascii="宋体" w:hAnsi="宋体" w:cs="仿宋_GB2312"/>
                <w:kern w:val="0"/>
                <w:sz w:val="15"/>
                <w:szCs w:val="15"/>
              </w:rPr>
              <w:t>。</w:t>
            </w: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仿宋_GB2312"/>
                <w:sz w:val="15"/>
                <w:szCs w:val="15"/>
                <w:lang w:eastAsia="zh-CN"/>
              </w:rPr>
            </w:pPr>
            <w:r>
              <w:rPr>
                <w:rFonts w:hint="eastAsia" w:ascii="宋体" w:hAnsi="宋体" w:cs="仿宋_GB2312"/>
                <w:kern w:val="0"/>
                <w:sz w:val="15"/>
                <w:szCs w:val="15"/>
                <w:lang w:eastAsia="zh-CN"/>
              </w:rPr>
              <w:t>信息共享</w:t>
            </w:r>
          </w:p>
        </w:tc>
        <w:tc>
          <w:tcPr>
            <w:tcW w:w="24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15"/>
                <w:szCs w:val="15"/>
              </w:rPr>
            </w:pPr>
            <w:r>
              <w:rPr>
                <w:rFonts w:hint="eastAsia" w:ascii="宋体" w:hAnsi="宋体" w:cs="宋体"/>
                <w:kern w:val="0"/>
                <w:sz w:val="15"/>
                <w:szCs w:val="15"/>
              </w:rPr>
              <w:t>大厅窗口办理：</w:t>
            </w:r>
            <w:r>
              <w:rPr>
                <w:rFonts w:hint="eastAsia" w:ascii="宋体" w:hAnsi="宋体" w:cs="宋体"/>
                <w:kern w:val="0"/>
                <w:sz w:val="15"/>
                <w:szCs w:val="15"/>
              </w:rPr>
              <w:br w:type="textWrapping"/>
            </w:r>
            <w:r>
              <w:rPr>
                <w:rFonts w:hint="eastAsia" w:ascii="宋体" w:hAnsi="宋体" w:cs="宋体"/>
                <w:kern w:val="0"/>
                <w:sz w:val="15"/>
                <w:szCs w:val="15"/>
              </w:rPr>
              <w:t>（1）用人单位或近亲属办理核验原件；</w:t>
            </w:r>
            <w:r>
              <w:rPr>
                <w:rFonts w:hint="eastAsia" w:ascii="宋体" w:hAnsi="宋体" w:cs="宋体"/>
                <w:kern w:val="0"/>
                <w:sz w:val="15"/>
                <w:szCs w:val="15"/>
              </w:rPr>
              <w:br w:type="textWrapping"/>
            </w:r>
            <w:r>
              <w:rPr>
                <w:rFonts w:hint="eastAsia" w:ascii="宋体" w:hAnsi="宋体" w:cs="宋体"/>
                <w:kern w:val="0"/>
                <w:sz w:val="15"/>
                <w:szCs w:val="15"/>
              </w:rPr>
              <w:t xml:space="preserve">（2）代理人办理核验原件后扫描留存电子档。               </w:t>
            </w:r>
          </w:p>
          <w:p>
            <w:pPr>
              <w:jc w:val="left"/>
              <w:rPr>
                <w:rFonts w:hint="eastAsia" w:ascii="宋体" w:hAnsi="宋体" w:cs="宋体"/>
                <w:color w:val="000000"/>
                <w:kern w:val="0"/>
                <w:sz w:val="15"/>
                <w:szCs w:val="15"/>
              </w:rPr>
            </w:pPr>
            <w:r>
              <w:rPr>
                <w:rFonts w:hint="eastAsia" w:ascii="宋体" w:hAnsi="宋体" w:cs="宋体"/>
                <w:kern w:val="0"/>
                <w:sz w:val="15"/>
                <w:szCs w:val="15"/>
              </w:rPr>
              <w:t>网上办理：</w:t>
            </w:r>
            <w:r>
              <w:rPr>
                <w:rFonts w:hint="eastAsia" w:ascii="宋体" w:hAnsi="宋体" w:eastAsia="宋体" w:cs="宋体"/>
                <w:sz w:val="15"/>
                <w:szCs w:val="15"/>
              </w:rPr>
              <w:t>河南省人力资源和社会保障厅官网http://hrss.henan.gov.cn/（人社服务快办专栏）</w:t>
            </w:r>
          </w:p>
          <w:p>
            <w:pPr>
              <w:jc w:val="left"/>
              <w:rPr>
                <w:rFonts w:ascii="宋体" w:hAnsi="宋体" w:cs="仿宋_GB2312"/>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p>
        </w:tc>
        <w:tc>
          <w:tcPr>
            <w:tcW w:w="179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r>
              <w:rPr>
                <w:rFonts w:ascii="宋体" w:hAnsi="宋体" w:cs="仿宋_GB2312"/>
                <w:kern w:val="0"/>
                <w:sz w:val="15"/>
                <w:szCs w:val="15"/>
              </w:rPr>
              <w:t>大厅窗口办理：20个工作日：</w:t>
            </w:r>
            <w:r>
              <w:rPr>
                <w:rFonts w:ascii="宋体" w:hAnsi="宋体" w:cs="仿宋_GB2312"/>
                <w:kern w:val="0"/>
                <w:sz w:val="15"/>
                <w:szCs w:val="15"/>
              </w:rPr>
              <w:br w:type="textWrapping"/>
            </w:r>
            <w:r>
              <w:rPr>
                <w:rFonts w:ascii="宋体" w:hAnsi="宋体" w:cs="仿宋_GB2312"/>
                <w:kern w:val="0"/>
                <w:sz w:val="15"/>
                <w:szCs w:val="15"/>
              </w:rPr>
              <w:t>网上办理：20个工作日。</w:t>
            </w:r>
          </w:p>
        </w:tc>
        <w:tc>
          <w:tcPr>
            <w:tcW w:w="4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c>
          <w:tcPr>
            <w:tcW w:w="133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sz w:val="15"/>
                <w:szCs w:val="15"/>
              </w:rPr>
            </w:pPr>
          </w:p>
        </w:tc>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r>
      <w:tr>
        <w:tblPrEx>
          <w:tblCellMar>
            <w:top w:w="0" w:type="dxa"/>
            <w:left w:w="0" w:type="dxa"/>
            <w:bottom w:w="0" w:type="dxa"/>
            <w:right w:w="0" w:type="dxa"/>
          </w:tblCellMar>
        </w:tblPrEx>
        <w:trPr>
          <w:trHeight w:val="1438"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1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赴统筹地区外就医申请</w:t>
            </w:r>
          </w:p>
        </w:tc>
        <w:tc>
          <w:tcPr>
            <w:tcW w:w="2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3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《工伤职工转诊转院申请表》及相关病情诊断证明</w:t>
            </w: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单位提交</w:t>
            </w:r>
          </w:p>
        </w:tc>
        <w:tc>
          <w:tcPr>
            <w:tcW w:w="24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15"/>
                <w:szCs w:val="15"/>
              </w:rPr>
            </w:pPr>
            <w:r>
              <w:rPr>
                <w:rFonts w:hint="eastAsia" w:ascii="宋体" w:hAnsi="宋体" w:cs="宋体"/>
                <w:kern w:val="0"/>
                <w:sz w:val="15"/>
                <w:szCs w:val="15"/>
              </w:rPr>
              <w:t>大厅窗口办理：</w:t>
            </w:r>
            <w:r>
              <w:rPr>
                <w:rFonts w:hint="eastAsia" w:ascii="宋体" w:hAnsi="宋体" w:cs="宋体"/>
                <w:kern w:val="0"/>
                <w:sz w:val="15"/>
                <w:szCs w:val="15"/>
              </w:rPr>
              <w:br w:type="textWrapping"/>
            </w:r>
            <w:r>
              <w:rPr>
                <w:rFonts w:hint="eastAsia" w:ascii="宋体" w:hAnsi="宋体" w:cs="宋体"/>
                <w:kern w:val="0"/>
                <w:sz w:val="15"/>
                <w:szCs w:val="15"/>
              </w:rPr>
              <w:t>（1）用人单位或近亲属办理核验原件；</w:t>
            </w:r>
            <w:r>
              <w:rPr>
                <w:rFonts w:hint="eastAsia" w:ascii="宋体" w:hAnsi="宋体" w:cs="宋体"/>
                <w:kern w:val="0"/>
                <w:sz w:val="15"/>
                <w:szCs w:val="15"/>
              </w:rPr>
              <w:br w:type="textWrapping"/>
            </w:r>
            <w:r>
              <w:rPr>
                <w:rFonts w:hint="eastAsia" w:ascii="宋体" w:hAnsi="宋体" w:cs="宋体"/>
                <w:kern w:val="0"/>
                <w:sz w:val="15"/>
                <w:szCs w:val="15"/>
              </w:rPr>
              <w:t xml:space="preserve">（2）代理人办理核验原件后扫描留存电子档。               </w:t>
            </w:r>
          </w:p>
          <w:p>
            <w:pPr>
              <w:jc w:val="left"/>
              <w:rPr>
                <w:rFonts w:hint="eastAsia" w:ascii="宋体" w:hAnsi="宋体" w:cs="宋体"/>
                <w:color w:val="000000"/>
                <w:kern w:val="0"/>
                <w:sz w:val="15"/>
                <w:szCs w:val="15"/>
              </w:rPr>
            </w:pPr>
            <w:r>
              <w:rPr>
                <w:rFonts w:hint="eastAsia" w:ascii="宋体" w:hAnsi="宋体" w:cs="宋体"/>
                <w:kern w:val="0"/>
                <w:sz w:val="15"/>
                <w:szCs w:val="15"/>
              </w:rPr>
              <w:t>网上办理：</w:t>
            </w:r>
            <w:r>
              <w:rPr>
                <w:rFonts w:hint="eastAsia" w:ascii="宋体" w:hAnsi="宋体" w:eastAsia="宋体" w:cs="宋体"/>
                <w:sz w:val="15"/>
                <w:szCs w:val="15"/>
              </w:rPr>
              <w:t>河南省人力资源和社会保障厅官网http://hrss.henan.gov.cn/（人社服务快办专栏）</w:t>
            </w:r>
          </w:p>
          <w:p>
            <w:pPr>
              <w:jc w:val="left"/>
              <w:rPr>
                <w:rFonts w:ascii="宋体" w:hAnsi="宋体" w:cs="仿宋_GB2312"/>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p>
        </w:tc>
        <w:tc>
          <w:tcPr>
            <w:tcW w:w="179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r>
              <w:rPr>
                <w:rFonts w:ascii="宋体" w:hAnsi="宋体" w:cs="仿宋_GB2312"/>
                <w:kern w:val="0"/>
                <w:sz w:val="15"/>
                <w:szCs w:val="15"/>
              </w:rPr>
              <w:t>大厅窗口办理：</w:t>
            </w:r>
            <w:r>
              <w:rPr>
                <w:rFonts w:hint="eastAsia" w:ascii="宋体" w:hAnsi="宋体" w:cs="仿宋_GB2312"/>
                <w:kern w:val="0"/>
                <w:sz w:val="15"/>
                <w:szCs w:val="15"/>
                <w:lang w:val="en-US" w:eastAsia="zh-CN"/>
              </w:rPr>
              <w:t>3</w:t>
            </w:r>
            <w:r>
              <w:rPr>
                <w:rFonts w:ascii="宋体" w:hAnsi="宋体" w:cs="仿宋_GB2312"/>
                <w:kern w:val="0"/>
                <w:sz w:val="15"/>
                <w:szCs w:val="15"/>
              </w:rPr>
              <w:t>个工作日：</w:t>
            </w:r>
            <w:r>
              <w:rPr>
                <w:rFonts w:ascii="宋体" w:hAnsi="宋体" w:cs="仿宋_GB2312"/>
                <w:kern w:val="0"/>
                <w:sz w:val="15"/>
                <w:szCs w:val="15"/>
              </w:rPr>
              <w:br w:type="textWrapping"/>
            </w:r>
            <w:r>
              <w:rPr>
                <w:rFonts w:ascii="宋体" w:hAnsi="宋体" w:cs="仿宋_GB2312"/>
                <w:kern w:val="0"/>
                <w:sz w:val="15"/>
                <w:szCs w:val="15"/>
              </w:rPr>
              <w:t>网上办理：</w:t>
            </w:r>
            <w:r>
              <w:rPr>
                <w:rFonts w:hint="eastAsia" w:ascii="宋体" w:hAnsi="宋体" w:cs="仿宋_GB2312"/>
                <w:kern w:val="0"/>
                <w:sz w:val="15"/>
                <w:szCs w:val="15"/>
                <w:lang w:val="en-US" w:eastAsia="zh-CN"/>
              </w:rPr>
              <w:t>3</w:t>
            </w:r>
            <w:r>
              <w:rPr>
                <w:rFonts w:ascii="宋体" w:hAnsi="宋体" w:cs="仿宋_GB2312"/>
                <w:kern w:val="0"/>
                <w:sz w:val="15"/>
                <w:szCs w:val="15"/>
              </w:rPr>
              <w:t>个工作日。</w:t>
            </w:r>
          </w:p>
        </w:tc>
        <w:tc>
          <w:tcPr>
            <w:tcW w:w="4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c>
          <w:tcPr>
            <w:tcW w:w="133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sz w:val="15"/>
                <w:szCs w:val="15"/>
              </w:rPr>
            </w:pPr>
          </w:p>
        </w:tc>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r>
      <w:tr>
        <w:tblPrEx>
          <w:tblCellMar>
            <w:top w:w="0" w:type="dxa"/>
            <w:left w:w="0" w:type="dxa"/>
            <w:bottom w:w="0" w:type="dxa"/>
            <w:right w:w="0" w:type="dxa"/>
          </w:tblCellMar>
        </w:tblPrEx>
        <w:trPr>
          <w:trHeight w:val="558"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13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经批准赴统筹地区外就医交通食宿费及市内交通补贴</w:t>
            </w:r>
          </w:p>
        </w:tc>
        <w:tc>
          <w:tcPr>
            <w:tcW w:w="2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3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仿宋_GB2312"/>
                <w:kern w:val="0"/>
                <w:sz w:val="15"/>
                <w:szCs w:val="15"/>
                <w:lang w:eastAsia="zh-CN"/>
              </w:rPr>
            </w:pPr>
            <w:r>
              <w:rPr>
                <w:rFonts w:hint="eastAsia" w:ascii="宋体" w:hAnsi="宋体" w:cs="仿宋_GB2312"/>
                <w:kern w:val="0"/>
                <w:sz w:val="15"/>
                <w:szCs w:val="15"/>
                <w:lang w:eastAsia="zh-CN"/>
              </w:rPr>
              <w:t>本事项已嵌入</w:t>
            </w:r>
            <w:r>
              <w:rPr>
                <w:rFonts w:ascii="宋体" w:hAnsi="宋体" w:cs="仿宋_GB2312"/>
                <w:kern w:val="0"/>
                <w:sz w:val="15"/>
                <w:szCs w:val="15"/>
              </w:rPr>
              <w:t>工伤医疗（康复）费用申报</w:t>
            </w:r>
            <w:r>
              <w:rPr>
                <w:rFonts w:hint="eastAsia" w:ascii="宋体" w:hAnsi="宋体" w:cs="仿宋_GB2312"/>
                <w:kern w:val="0"/>
                <w:sz w:val="15"/>
                <w:szCs w:val="15"/>
                <w:lang w:eastAsia="zh-CN"/>
              </w:rPr>
              <w:t>，无需单独申请。</w:t>
            </w:r>
          </w:p>
          <w:p>
            <w:pPr>
              <w:numPr>
                <w:ilvl w:val="0"/>
                <w:numId w:val="3"/>
              </w:numPr>
              <w:jc w:val="left"/>
              <w:rPr>
                <w:rFonts w:hint="eastAsia" w:ascii="宋体" w:hAnsi="宋体" w:cs="仿宋_GB2312"/>
                <w:kern w:val="0"/>
                <w:sz w:val="15"/>
                <w:szCs w:val="15"/>
                <w:lang w:eastAsia="zh-CN"/>
              </w:rPr>
            </w:pPr>
            <w:r>
              <w:rPr>
                <w:rFonts w:ascii="宋体" w:hAnsi="宋体" w:cs="仿宋_GB2312"/>
                <w:kern w:val="0"/>
                <w:sz w:val="15"/>
                <w:szCs w:val="15"/>
              </w:rPr>
              <w:t>《工伤职工转诊转院申请表》</w:t>
            </w:r>
            <w:r>
              <w:rPr>
                <w:rFonts w:hint="eastAsia" w:ascii="宋体" w:hAnsi="宋体" w:cs="仿宋_GB2312"/>
                <w:kern w:val="0"/>
                <w:sz w:val="15"/>
                <w:szCs w:val="15"/>
                <w:lang w:eastAsia="zh-CN"/>
              </w:rPr>
              <w:t>，社保经办业务系统自动检索，无需提供；</w:t>
            </w:r>
          </w:p>
          <w:p>
            <w:pPr>
              <w:numPr>
                <w:ilvl w:val="0"/>
                <w:numId w:val="3"/>
              </w:numPr>
              <w:jc w:val="left"/>
              <w:rPr>
                <w:rFonts w:ascii="宋体" w:hAnsi="宋体" w:cs="仿宋_GB2312"/>
                <w:sz w:val="15"/>
                <w:szCs w:val="15"/>
              </w:rPr>
            </w:pPr>
            <w:r>
              <w:rPr>
                <w:rFonts w:hint="eastAsia" w:ascii="宋体" w:hAnsi="宋体" w:cs="仿宋_GB2312"/>
                <w:kern w:val="0"/>
                <w:sz w:val="15"/>
                <w:szCs w:val="15"/>
                <w:lang w:eastAsia="zh-CN"/>
              </w:rPr>
              <w:t>提供往返</w:t>
            </w:r>
            <w:r>
              <w:rPr>
                <w:rFonts w:ascii="宋体" w:hAnsi="宋体" w:cs="仿宋_GB2312"/>
                <w:kern w:val="0"/>
                <w:sz w:val="15"/>
                <w:szCs w:val="15"/>
              </w:rPr>
              <w:t>交通、食宿费票据原件。</w:t>
            </w: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hint="eastAsia" w:ascii="宋体" w:hAnsi="宋体" w:cs="仿宋_GB2312"/>
                <w:kern w:val="0"/>
                <w:sz w:val="15"/>
                <w:szCs w:val="15"/>
                <w:lang w:eastAsia="zh-CN"/>
              </w:rPr>
              <w:t>材料</w:t>
            </w:r>
            <w:r>
              <w:rPr>
                <w:rFonts w:hint="eastAsia" w:ascii="宋体" w:hAnsi="宋体" w:cs="仿宋_GB2312"/>
                <w:kern w:val="0"/>
                <w:sz w:val="15"/>
                <w:szCs w:val="15"/>
                <w:lang w:val="en-US" w:eastAsia="zh-CN"/>
              </w:rPr>
              <w:t>2由</w:t>
            </w:r>
            <w:r>
              <w:rPr>
                <w:rFonts w:ascii="宋体" w:hAnsi="宋体" w:cs="仿宋_GB2312"/>
                <w:kern w:val="0"/>
                <w:sz w:val="15"/>
                <w:szCs w:val="15"/>
              </w:rPr>
              <w:t>单位提交</w:t>
            </w:r>
          </w:p>
        </w:tc>
        <w:tc>
          <w:tcPr>
            <w:tcW w:w="24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kern w:val="0"/>
                <w:sz w:val="15"/>
                <w:szCs w:val="15"/>
              </w:rPr>
            </w:pPr>
            <w:r>
              <w:rPr>
                <w:rFonts w:hint="eastAsia" w:ascii="宋体" w:hAnsi="宋体" w:cs="宋体"/>
                <w:kern w:val="0"/>
                <w:sz w:val="15"/>
                <w:szCs w:val="15"/>
              </w:rPr>
              <w:t>大厅窗口办理：</w:t>
            </w:r>
            <w:r>
              <w:rPr>
                <w:rFonts w:hint="eastAsia" w:ascii="宋体" w:hAnsi="宋体" w:cs="宋体"/>
                <w:kern w:val="0"/>
                <w:sz w:val="15"/>
                <w:szCs w:val="15"/>
              </w:rPr>
              <w:br w:type="textWrapping"/>
            </w:r>
            <w:r>
              <w:rPr>
                <w:rFonts w:hint="eastAsia" w:ascii="宋体" w:hAnsi="宋体" w:cs="宋体"/>
                <w:kern w:val="0"/>
                <w:sz w:val="15"/>
                <w:szCs w:val="15"/>
              </w:rPr>
              <w:t>（1）用人单位或近亲属办理核验原件；</w:t>
            </w:r>
            <w:r>
              <w:rPr>
                <w:rFonts w:hint="eastAsia" w:ascii="宋体" w:hAnsi="宋体" w:cs="宋体"/>
                <w:kern w:val="0"/>
                <w:sz w:val="15"/>
                <w:szCs w:val="15"/>
              </w:rPr>
              <w:br w:type="textWrapping"/>
            </w:r>
            <w:r>
              <w:rPr>
                <w:rFonts w:hint="eastAsia" w:ascii="宋体" w:hAnsi="宋体" w:cs="宋体"/>
                <w:kern w:val="0"/>
                <w:sz w:val="15"/>
                <w:szCs w:val="15"/>
              </w:rPr>
              <w:t xml:space="preserve">（2）代理人办理核验原件后扫描留存电子档。               </w:t>
            </w:r>
          </w:p>
          <w:p>
            <w:pPr>
              <w:jc w:val="left"/>
              <w:rPr>
                <w:rFonts w:hint="eastAsia" w:ascii="宋体" w:hAnsi="宋体" w:cs="宋体"/>
                <w:color w:val="000000"/>
                <w:kern w:val="0"/>
                <w:sz w:val="15"/>
                <w:szCs w:val="15"/>
              </w:rPr>
            </w:pPr>
            <w:r>
              <w:rPr>
                <w:rFonts w:hint="eastAsia" w:ascii="宋体" w:hAnsi="宋体" w:cs="宋体"/>
                <w:kern w:val="0"/>
                <w:sz w:val="15"/>
                <w:szCs w:val="15"/>
              </w:rPr>
              <w:t>网上办理：</w:t>
            </w:r>
            <w:r>
              <w:rPr>
                <w:rFonts w:hint="eastAsia" w:ascii="宋体" w:hAnsi="宋体" w:eastAsia="宋体" w:cs="宋体"/>
                <w:sz w:val="15"/>
                <w:szCs w:val="15"/>
              </w:rPr>
              <w:t>河南省人力资源和社会保障厅官网http://hrss.henan.gov.cn/（人社服务快办专栏）</w:t>
            </w:r>
          </w:p>
          <w:p>
            <w:pPr>
              <w:jc w:val="left"/>
              <w:rPr>
                <w:rFonts w:ascii="宋体" w:hAnsi="宋体" w:cs="仿宋_GB2312"/>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p>
        </w:tc>
        <w:tc>
          <w:tcPr>
            <w:tcW w:w="179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r>
              <w:rPr>
                <w:rFonts w:ascii="宋体" w:hAnsi="宋体" w:cs="仿宋_GB2312"/>
                <w:kern w:val="0"/>
                <w:sz w:val="15"/>
                <w:szCs w:val="15"/>
              </w:rPr>
              <w:t>大厅窗口办理：20个工作日：</w:t>
            </w:r>
            <w:r>
              <w:rPr>
                <w:rFonts w:ascii="宋体" w:hAnsi="宋体" w:cs="仿宋_GB2312"/>
                <w:kern w:val="0"/>
                <w:sz w:val="15"/>
                <w:szCs w:val="15"/>
              </w:rPr>
              <w:br w:type="textWrapping"/>
            </w:r>
            <w:r>
              <w:rPr>
                <w:rFonts w:ascii="宋体" w:hAnsi="宋体" w:cs="仿宋_GB2312"/>
                <w:kern w:val="0"/>
                <w:sz w:val="15"/>
                <w:szCs w:val="15"/>
              </w:rPr>
              <w:t>网上办理：20个工作日。</w:t>
            </w:r>
          </w:p>
        </w:tc>
        <w:tc>
          <w:tcPr>
            <w:tcW w:w="4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c>
          <w:tcPr>
            <w:tcW w:w="133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 w:val="15"/>
                <w:szCs w:val="15"/>
              </w:rPr>
            </w:pPr>
          </w:p>
        </w:tc>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r>
      <w:tr>
        <w:tblPrEx>
          <w:tblCellMar>
            <w:top w:w="0" w:type="dxa"/>
            <w:left w:w="0" w:type="dxa"/>
            <w:bottom w:w="0" w:type="dxa"/>
            <w:right w:w="0" w:type="dxa"/>
          </w:tblCellMar>
        </w:tblPrEx>
        <w:trPr>
          <w:trHeight w:val="4183"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131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关联：工伤保险待遇发放账户维护申请</w:t>
            </w:r>
          </w:p>
        </w:tc>
        <w:tc>
          <w:tcPr>
            <w:tcW w:w="2682"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p>
        </w:tc>
        <w:tc>
          <w:tcPr>
            <w:tcW w:w="339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提供个人账户（社会保障卡）</w:t>
            </w:r>
          </w:p>
        </w:tc>
        <w:tc>
          <w:tcPr>
            <w:tcW w:w="73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单位提交</w:t>
            </w:r>
          </w:p>
        </w:tc>
        <w:tc>
          <w:tcPr>
            <w:tcW w:w="240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仿宋_GB2312"/>
                <w:sz w:val="15"/>
                <w:szCs w:val="15"/>
              </w:rPr>
            </w:pPr>
            <w:r>
              <w:rPr>
                <w:rFonts w:ascii="宋体" w:hAnsi="宋体" w:cs="仿宋_GB2312"/>
                <w:kern w:val="0"/>
                <w:sz w:val="15"/>
                <w:szCs w:val="15"/>
              </w:rPr>
              <w:t>本事项已嵌入供养亲属抚恤金申领。</w:t>
            </w:r>
          </w:p>
        </w:tc>
        <w:tc>
          <w:tcPr>
            <w:tcW w:w="179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cs="仿宋_GB2312"/>
                <w:sz w:val="15"/>
                <w:szCs w:val="15"/>
              </w:rPr>
            </w:pPr>
            <w:r>
              <w:rPr>
                <w:rFonts w:ascii="宋体" w:hAnsi="宋体" w:cs="仿宋_GB2312"/>
                <w:kern w:val="0"/>
                <w:sz w:val="15"/>
                <w:szCs w:val="15"/>
              </w:rPr>
              <w:t>大厅窗口办理：20个工作日：</w:t>
            </w:r>
            <w:r>
              <w:rPr>
                <w:rFonts w:ascii="宋体" w:hAnsi="宋体" w:cs="仿宋_GB2312"/>
                <w:kern w:val="0"/>
                <w:sz w:val="15"/>
                <w:szCs w:val="15"/>
              </w:rPr>
              <w:br w:type="textWrapping"/>
            </w:r>
            <w:r>
              <w:rPr>
                <w:rFonts w:ascii="宋体" w:hAnsi="宋体" w:cs="仿宋_GB2312"/>
                <w:kern w:val="0"/>
                <w:sz w:val="15"/>
                <w:szCs w:val="15"/>
              </w:rPr>
              <w:t>网上办理：20个工作日。</w:t>
            </w:r>
          </w:p>
        </w:tc>
        <w:tc>
          <w:tcPr>
            <w:tcW w:w="42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仿宋_GB2312"/>
                <w:sz w:val="15"/>
                <w:szCs w:val="15"/>
              </w:rPr>
            </w:pPr>
            <w:r>
              <w:rPr>
                <w:rFonts w:ascii="宋体" w:hAnsi="宋体" w:cs="仿宋_GB2312"/>
                <w:kern w:val="0"/>
                <w:sz w:val="15"/>
                <w:szCs w:val="15"/>
              </w:rPr>
              <w:t>否</w:t>
            </w:r>
          </w:p>
        </w:tc>
        <w:tc>
          <w:tcPr>
            <w:tcW w:w="3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c>
          <w:tcPr>
            <w:tcW w:w="13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kern w:val="0"/>
                <w:sz w:val="15"/>
                <w:szCs w:val="15"/>
              </w:rPr>
              <w:t>大厅窗口：社保经办机构业务大厅受理系统咨询窗口、自助查询机查询办理结果、银行窗口同步查询金融账户；</w:t>
            </w:r>
            <w:r>
              <w:rPr>
                <w:rFonts w:hint="eastAsia" w:ascii="宋体" w:hAnsi="宋体" w:cs="宋体"/>
                <w:kern w:val="0"/>
                <w:sz w:val="15"/>
                <w:szCs w:val="15"/>
              </w:rPr>
              <w:br w:type="textWrapping"/>
            </w:r>
            <w:r>
              <w:rPr>
                <w:rFonts w:hint="eastAsia" w:ascii="宋体" w:hAnsi="宋体" w:cs="宋体"/>
                <w:kern w:val="0"/>
                <w:sz w:val="15"/>
                <w:szCs w:val="15"/>
              </w:rPr>
              <w:t>网上渠道：</w:t>
            </w:r>
            <w:r>
              <w:rPr>
                <w:rFonts w:hint="eastAsia" w:ascii="宋体" w:hAnsi="宋体" w:eastAsia="宋体" w:cs="宋体"/>
                <w:sz w:val="15"/>
                <w:szCs w:val="15"/>
              </w:rPr>
              <w:t>河南省人力资源和社会保障厅官网http://hrss.henan.gov.cn/（人社服务快办专栏）</w:t>
            </w:r>
          </w:p>
          <w:p>
            <w:pPr>
              <w:widowControl/>
              <w:jc w:val="left"/>
              <w:textAlignment w:val="center"/>
              <w:rPr>
                <w:rFonts w:ascii="宋体" w:hAnsi="宋体" w:cs="宋体"/>
                <w:sz w:val="15"/>
                <w:szCs w:val="15"/>
              </w:rPr>
            </w:pPr>
            <w:r>
              <w:rPr>
                <w:rFonts w:hint="eastAsia" w:ascii="宋体" w:hAnsi="宋体" w:cs="宋体"/>
                <w:color w:val="000000"/>
                <w:kern w:val="0"/>
                <w:sz w:val="15"/>
                <w:szCs w:val="15"/>
                <w:lang w:val="en-US" w:eastAsia="zh-CN"/>
              </w:rPr>
              <w:t>或</w:t>
            </w:r>
            <w:r>
              <w:rPr>
                <w:rFonts w:ascii="宋体" w:hAnsi="宋体" w:eastAsia="宋体" w:cs="仿宋_GB2312"/>
                <w:color w:val="000000"/>
                <w:kern w:val="0"/>
                <w:sz w:val="15"/>
                <w:szCs w:val="15"/>
              </w:rPr>
              <w:t>河南省社会保障网上服务平台http://222.143.34.121</w:t>
            </w:r>
            <w:r>
              <w:rPr>
                <w:rFonts w:hint="eastAsia" w:ascii="宋体" w:hAnsi="宋体" w:cs="宋体"/>
                <w:kern w:val="0"/>
                <w:sz w:val="15"/>
                <w:szCs w:val="15"/>
              </w:rPr>
              <w:t>查询办理结果。</w:t>
            </w:r>
          </w:p>
        </w:tc>
        <w:tc>
          <w:tcPr>
            <w:tcW w:w="477"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ascii="宋体" w:hAnsi="宋体" w:cs="宋体"/>
                <w:sz w:val="15"/>
                <w:szCs w:val="15"/>
              </w:rPr>
            </w:pPr>
          </w:p>
        </w:tc>
      </w:tr>
    </w:tbl>
    <w:p>
      <w:pPr>
        <w:pStyle w:val="3"/>
        <w:ind w:left="0" w:leftChars="-400" w:hanging="840" w:hangingChars="350"/>
        <w:jc w:val="center"/>
        <w:rPr>
          <w:rFonts w:hint="eastAsia" w:eastAsia="宋体"/>
          <w:lang w:eastAsia="zh-CN"/>
        </w:rPr>
        <w:sectPr>
          <w:pgSz w:w="16838" w:h="11906" w:orient="landscape"/>
          <w:pgMar w:top="1587" w:right="1440" w:bottom="1474" w:left="1440" w:header="851" w:footer="992" w:gutter="0"/>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B74C4"/>
    <w:multiLevelType w:val="singleLevel"/>
    <w:tmpl w:val="F4CB74C4"/>
    <w:lvl w:ilvl="0" w:tentative="0">
      <w:start w:val="1"/>
      <w:numFmt w:val="decimal"/>
      <w:suff w:val="nothing"/>
      <w:lvlText w:val="%1、"/>
      <w:lvlJc w:val="left"/>
    </w:lvl>
  </w:abstractNum>
  <w:abstractNum w:abstractNumId="1">
    <w:nsid w:val="64C643C9"/>
    <w:multiLevelType w:val="singleLevel"/>
    <w:tmpl w:val="64C643C9"/>
    <w:lvl w:ilvl="0" w:tentative="0">
      <w:start w:val="1"/>
      <w:numFmt w:val="decimal"/>
      <w:suff w:val="nothing"/>
      <w:lvlText w:val="%1、"/>
      <w:lvlJc w:val="left"/>
    </w:lvl>
  </w:abstractNum>
  <w:abstractNum w:abstractNumId="2">
    <w:nsid w:val="7B041B4A"/>
    <w:multiLevelType w:val="singleLevel"/>
    <w:tmpl w:val="7B041B4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91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customStyle="1" w:styleId="3">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李杰</cp:lastModifiedBy>
  <dcterms:modified xsi:type="dcterms:W3CDTF">2021-03-08T03:36:35Z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