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黑体" w:hAnsi="黑体" w:eastAsia="黑体" w:cs="黑体"/>
          <w:w w:val="96"/>
          <w:sz w:val="32"/>
          <w:szCs w:val="32"/>
          <w:u w:val="none"/>
        </w:rPr>
        <w:t>202</w:t>
      </w:r>
      <w:r>
        <w:rPr>
          <w:rFonts w:hint="eastAsia" w:ascii="黑体" w:hAnsi="黑体" w:eastAsia="黑体" w:cs="黑体"/>
          <w:w w:val="96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w w:val="96"/>
          <w:sz w:val="32"/>
          <w:szCs w:val="32"/>
          <w:u w:val="none"/>
        </w:rPr>
        <w:t>年</w:t>
      </w:r>
      <w:r>
        <w:rPr>
          <w:rFonts w:hint="eastAsia" w:ascii="黑体" w:hAnsi="黑体" w:eastAsia="黑体" w:cs="黑体"/>
          <w:w w:val="96"/>
          <w:sz w:val="32"/>
          <w:szCs w:val="32"/>
        </w:rPr>
        <w:t>河南省</w:t>
      </w: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劳动关系协调员</w:t>
      </w:r>
      <w:r>
        <w:rPr>
          <w:rFonts w:hint="eastAsia" w:ascii="黑体" w:hAnsi="黑体" w:eastAsia="黑体" w:cs="黑体"/>
          <w:w w:val="96"/>
          <w:sz w:val="32"/>
          <w:szCs w:val="32"/>
        </w:rPr>
        <w:t>职业技能大赛组委会名单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</w:p>
    <w:p>
      <w:pPr>
        <w:numPr>
          <w:ilvl w:val="0"/>
          <w:numId w:val="1"/>
        </w:numPr>
        <w:spacing w:line="6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赛</w:t>
      </w:r>
      <w:r>
        <w:rPr>
          <w:rFonts w:hint="eastAsia" w:ascii="黑体" w:hAnsi="黑体" w:eastAsia="黑体" w:cs="黑体"/>
          <w:sz w:val="32"/>
          <w:szCs w:val="32"/>
        </w:rPr>
        <w:t>组委会</w:t>
      </w:r>
    </w:p>
    <w:p>
      <w:pPr>
        <w:numPr>
          <w:ilvl w:val="0"/>
          <w:numId w:val="0"/>
        </w:numPr>
        <w:spacing w:line="680" w:lineRule="exact"/>
        <w:ind w:left="0" w:leftChars="0" w:firstLine="638" w:firstLineChars="208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主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任：张国伟  省人力资源社会保障厅党组书记、厅长</w:t>
      </w:r>
    </w:p>
    <w:p>
      <w:pPr>
        <w:spacing w:line="680" w:lineRule="exact"/>
        <w:ind w:firstLine="614" w:firstLineChars="200"/>
        <w:jc w:val="left"/>
        <w:rPr>
          <w:rFonts w:hint="default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副主任：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王曙辉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省人力资源社会保障厅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党组成员、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副厅长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  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>李  捷  郑州航空工业管理学院副校长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委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员：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韩喜明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省人力资源社会保障厅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劳动关系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处处长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姚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磊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 xml:space="preserve">  省人力资源社会保障厅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职业能力建设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处处长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任海军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河南省职业技能等级评价指导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中心主任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王玉璋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河南省职业培训和评价协会秘书长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      闫俊周  郑州航空工业管理学院商学院院长</w:t>
      </w:r>
    </w:p>
    <w:p>
      <w:pPr>
        <w:spacing w:line="680" w:lineRule="exact"/>
        <w:ind w:firstLine="1842" w:firstLineChars="600"/>
        <w:jc w:val="left"/>
        <w:rPr>
          <w:rFonts w:hint="default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>占  江  河南技师学院院长</w:t>
      </w:r>
    </w:p>
    <w:p>
      <w:pPr>
        <w:numPr>
          <w:ilvl w:val="0"/>
          <w:numId w:val="1"/>
        </w:numPr>
        <w:spacing w:line="680" w:lineRule="exact"/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办公室</w:t>
      </w:r>
    </w:p>
    <w:p>
      <w:pPr>
        <w:numPr>
          <w:ilvl w:val="0"/>
          <w:numId w:val="0"/>
        </w:numPr>
        <w:spacing w:line="680" w:lineRule="exact"/>
        <w:ind w:left="420" w:leftChars="200" w:firstLine="217" w:firstLineChars="71"/>
        <w:jc w:val="left"/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主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任：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韩喜明（兼）</w:t>
      </w:r>
    </w:p>
    <w:p>
      <w:pPr>
        <w:spacing w:line="680" w:lineRule="exact"/>
        <w:ind w:firstLine="614" w:firstLineChars="200"/>
        <w:jc w:val="left"/>
        <w:rPr>
          <w:rFonts w:hint="eastAsia" w:ascii="仿宋" w:hAnsi="仿宋" w:eastAsia="仿宋" w:cs="仿宋"/>
          <w:spacing w:val="-34"/>
          <w:sz w:val="32"/>
          <w:szCs w:val="32"/>
          <w:lang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副主任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：李淑玲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省人力资源社会保障厅</w:t>
      </w:r>
      <w:r>
        <w:rPr>
          <w:rFonts w:hint="eastAsia" w:ascii="仿宋" w:hAnsi="仿宋" w:eastAsia="仿宋" w:cs="仿宋"/>
          <w:spacing w:val="-34"/>
          <w:sz w:val="32"/>
          <w:szCs w:val="32"/>
          <w:lang w:eastAsia="zh-CN"/>
        </w:rPr>
        <w:t>劳动关系处一级调研员</w:t>
      </w:r>
    </w:p>
    <w:p>
      <w:pPr>
        <w:spacing w:line="680" w:lineRule="exact"/>
        <w:ind w:left="0" w:leftChars="0" w:firstLine="1897" w:firstLineChars="618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王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远  省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人力资源社会保障厅职业能力建设处副处长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孙晓宙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省人力资源社会保障厅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劳动关系处副处长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刘  华  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河南省职业技能等级评价指导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中心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>书记</w:t>
      </w:r>
    </w:p>
    <w:p>
      <w:pPr>
        <w:spacing w:line="680" w:lineRule="exact"/>
        <w:ind w:firstLine="1842" w:firstLineChars="600"/>
        <w:jc w:val="left"/>
        <w:rPr>
          <w:rFonts w:hint="default" w:ascii="仿宋" w:hAnsi="仿宋" w:eastAsia="仿宋" w:cs="仿宋"/>
          <w:spacing w:val="-34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朱少娟  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省人力资源社会保障厅</w:t>
      </w:r>
      <w:r>
        <w:rPr>
          <w:rFonts w:hint="eastAsia" w:ascii="仿宋" w:hAnsi="仿宋" w:eastAsia="仿宋" w:cs="仿宋"/>
          <w:spacing w:val="-34"/>
          <w:sz w:val="32"/>
          <w:szCs w:val="32"/>
          <w:lang w:eastAsia="zh-CN"/>
        </w:rPr>
        <w:t>劳动关系处一级主任科员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黑体" w:hAnsi="黑体" w:eastAsia="黑体" w:cs="黑体"/>
          <w:w w:val="96"/>
          <w:sz w:val="32"/>
          <w:szCs w:val="32"/>
        </w:rPr>
        <w:t>三、技术工作委员会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主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任：任海军(兼)</w:t>
      </w:r>
    </w:p>
    <w:p>
      <w:pPr>
        <w:spacing w:line="680" w:lineRule="exact"/>
        <w:ind w:firstLine="614" w:firstLineChars="2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</w:rPr>
        <w:t>副主任：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支联峰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河南省职业技能等级评价指导</w:t>
      </w:r>
      <w:r>
        <w:rPr>
          <w:rFonts w:hint="eastAsia" w:ascii="华光仿宋_CNKI" w:hAnsi="华光仿宋_CNKI" w:eastAsia="仿宋"/>
          <w:w w:val="96"/>
          <w:sz w:val="32"/>
          <w:szCs w:val="32"/>
        </w:rPr>
        <w:t>中心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部长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郭志刚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河南省职业培训和评价协会常务副秘书长</w:t>
      </w:r>
    </w:p>
    <w:p>
      <w:pPr>
        <w:spacing w:line="680" w:lineRule="exact"/>
        <w:ind w:firstLine="1842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>黄久凇  河南技师学院副院长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四、监督仲裁组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组  长：武红霞 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省人力资源社会保障厅机关党委副书记、机关纪委书记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华光仿宋_CNKI" w:hAnsi="华光仿宋_CNKI" w:eastAsia="仿宋"/>
          <w:w w:val="96"/>
          <w:sz w:val="32"/>
          <w:szCs w:val="32"/>
          <w:lang w:eastAsia="zh-CN"/>
        </w:rPr>
        <w:t>李淑玲</w:t>
      </w:r>
      <w:r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省人力资源社会保障厅</w:t>
      </w:r>
      <w:r>
        <w:rPr>
          <w:rFonts w:hint="eastAsia" w:ascii="仿宋" w:hAnsi="仿宋" w:eastAsia="仿宋" w:cs="仿宋"/>
          <w:spacing w:val="-34"/>
          <w:sz w:val="32"/>
          <w:szCs w:val="32"/>
          <w:lang w:eastAsia="zh-CN"/>
        </w:rPr>
        <w:t>劳动关系处一级调研员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李伟杰  省职业技能等级评价指导中心二级调研员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王  远 （兼）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谢尊英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河南技师学院人事处处长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支联峰 （兼）</w:t>
      </w:r>
    </w:p>
    <w:p>
      <w:pPr>
        <w:spacing w:line="680" w:lineRule="exact"/>
        <w:ind w:firstLine="1920" w:firstLineChars="600"/>
        <w:jc w:val="left"/>
        <w:rPr>
          <w:rFonts w:hint="eastAsia" w:ascii="华光仿宋_CNKI" w:hAnsi="华光仿宋_CNKI" w:eastAsia="仿宋"/>
          <w:w w:val="9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有关专家</w:t>
      </w:r>
    </w:p>
    <w:p>
      <w:pPr>
        <w:spacing w:line="680" w:lineRule="exact"/>
        <w:jc w:val="left"/>
        <w:rPr>
          <w:rFonts w:ascii="华光仿宋_CNKI" w:hAnsi="华光仿宋_CNKI" w:eastAsia="仿宋"/>
          <w:w w:val="96"/>
          <w:sz w:val="32"/>
          <w:szCs w:val="32"/>
        </w:rPr>
      </w:pPr>
    </w:p>
    <w:p>
      <w:pPr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光仿宋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7EC65"/>
    <w:multiLevelType w:val="singleLevel"/>
    <w:tmpl w:val="BFF7EC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609D1709"/>
    <w:rsid w:val="609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等线" w:hAnsi="等线" w:eastAsia="等线"/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2022-09-19T09:34:00Z</dcterms:created>
  <dc:creator>四驱小蜗牛</dc:creator>
  <cp:lastModifiedBy>四驱小蜗牛</cp:lastModifiedBy>
  <dcterms:modified xsi:type="dcterms:W3CDTF">2022-09-19T09:34:27Z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6C4E78DE68E64FD3B082289070D27BE4</vt:lpwstr>
  </property>
</Properties>
</file>